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C7" w:rsidRDefault="007A556D" w:rsidP="007A1427">
      <w:pPr>
        <w:spacing w:after="0"/>
        <w:rPr>
          <w:rFonts w:ascii="Times New Roman" w:hAnsi="Times New Roman" w:cs="Times New Roman"/>
          <w:sz w:val="20"/>
          <w:szCs w:val="20"/>
        </w:rPr>
      </w:pPr>
      <w:r w:rsidRPr="007A1427">
        <w:rPr>
          <w:rFonts w:ascii="Times New Roman" w:hAnsi="Times New Roman" w:cs="Times New Roman"/>
          <w:sz w:val="20"/>
          <w:szCs w:val="20"/>
        </w:rPr>
        <w:t>Skatteministeriet</w:t>
      </w:r>
      <w:r w:rsidRPr="007A1427">
        <w:rPr>
          <w:rFonts w:ascii="Times New Roman" w:hAnsi="Times New Roman" w:cs="Times New Roman"/>
          <w:sz w:val="20"/>
          <w:szCs w:val="20"/>
        </w:rPr>
        <w:tab/>
      </w:r>
      <w:r w:rsidRPr="007A1427">
        <w:rPr>
          <w:rFonts w:ascii="Times New Roman" w:hAnsi="Times New Roman" w:cs="Times New Roman"/>
          <w:sz w:val="20"/>
          <w:szCs w:val="20"/>
        </w:rPr>
        <w:tab/>
      </w:r>
      <w:r w:rsidRPr="007A1427">
        <w:rPr>
          <w:rFonts w:ascii="Times New Roman" w:hAnsi="Times New Roman" w:cs="Times New Roman"/>
          <w:sz w:val="20"/>
          <w:szCs w:val="20"/>
        </w:rPr>
        <w:tab/>
      </w:r>
    </w:p>
    <w:p w:rsidR="007A556D" w:rsidRPr="007A1427" w:rsidRDefault="007A556D" w:rsidP="007A1427">
      <w:pPr>
        <w:spacing w:after="0"/>
        <w:rPr>
          <w:rFonts w:ascii="Times New Roman" w:hAnsi="Times New Roman" w:cs="Times New Roman"/>
          <w:sz w:val="20"/>
          <w:szCs w:val="20"/>
        </w:rPr>
      </w:pPr>
      <w:r w:rsidRPr="007A1427">
        <w:rPr>
          <w:rFonts w:ascii="Times New Roman" w:hAnsi="Times New Roman" w:cs="Times New Roman"/>
          <w:sz w:val="20"/>
          <w:szCs w:val="20"/>
        </w:rPr>
        <w:t>Udkast</w:t>
      </w:r>
    </w:p>
    <w:p w:rsidR="007A556D" w:rsidRPr="007A1427" w:rsidRDefault="005F5E09" w:rsidP="007A1427">
      <w:pPr>
        <w:spacing w:after="0"/>
        <w:rPr>
          <w:rFonts w:ascii="Times New Roman" w:hAnsi="Times New Roman" w:cs="Times New Roman"/>
          <w:sz w:val="20"/>
          <w:szCs w:val="20"/>
        </w:rPr>
      </w:pPr>
      <w:r>
        <w:rPr>
          <w:rFonts w:ascii="Times New Roman" w:hAnsi="Times New Roman" w:cs="Times New Roman"/>
          <w:sz w:val="20"/>
          <w:szCs w:val="20"/>
        </w:rPr>
        <w:t>1</w:t>
      </w:r>
      <w:r w:rsidR="00273CDF">
        <w:rPr>
          <w:rFonts w:ascii="Times New Roman" w:hAnsi="Times New Roman" w:cs="Times New Roman"/>
          <w:sz w:val="20"/>
          <w:szCs w:val="20"/>
        </w:rPr>
        <w:t>6</w:t>
      </w:r>
      <w:r w:rsidR="00A2057F">
        <w:rPr>
          <w:rFonts w:ascii="Times New Roman" w:hAnsi="Times New Roman" w:cs="Times New Roman"/>
          <w:sz w:val="20"/>
          <w:szCs w:val="20"/>
        </w:rPr>
        <w:t>. december</w:t>
      </w:r>
      <w:r w:rsidR="00C14474">
        <w:rPr>
          <w:rFonts w:ascii="Times New Roman" w:hAnsi="Times New Roman" w:cs="Times New Roman"/>
          <w:sz w:val="20"/>
          <w:szCs w:val="20"/>
        </w:rPr>
        <w:t xml:space="preserve"> </w:t>
      </w:r>
      <w:r w:rsidR="007A556D" w:rsidRPr="007A1427">
        <w:rPr>
          <w:rFonts w:ascii="Times New Roman" w:hAnsi="Times New Roman" w:cs="Times New Roman"/>
          <w:sz w:val="20"/>
          <w:szCs w:val="20"/>
        </w:rPr>
        <w:t>2013</w:t>
      </w:r>
    </w:p>
    <w:p w:rsidR="00027D7B" w:rsidRDefault="00027D7B"/>
    <w:p w:rsidR="00350A58" w:rsidRDefault="00350A58"/>
    <w:p w:rsidR="00350A58" w:rsidRPr="007A1427" w:rsidRDefault="007A556D" w:rsidP="007A556D">
      <w:pPr>
        <w:jc w:val="center"/>
        <w:rPr>
          <w:rFonts w:ascii="Times New Roman" w:hAnsi="Times New Roman" w:cs="Times New Roman"/>
          <w:b/>
          <w:sz w:val="24"/>
          <w:szCs w:val="24"/>
        </w:rPr>
      </w:pPr>
      <w:r w:rsidRPr="007A1427">
        <w:rPr>
          <w:rFonts w:ascii="Times New Roman" w:hAnsi="Times New Roman" w:cs="Times New Roman"/>
          <w:b/>
          <w:sz w:val="24"/>
          <w:szCs w:val="24"/>
        </w:rPr>
        <w:t>Forslag</w:t>
      </w:r>
    </w:p>
    <w:p w:rsidR="007A556D" w:rsidRPr="007A1427" w:rsidRDefault="007A556D" w:rsidP="007A556D">
      <w:pPr>
        <w:jc w:val="center"/>
        <w:rPr>
          <w:rFonts w:ascii="Times New Roman" w:hAnsi="Times New Roman" w:cs="Times New Roman"/>
          <w:sz w:val="24"/>
          <w:szCs w:val="24"/>
        </w:rPr>
      </w:pPr>
      <w:r w:rsidRPr="007A1427">
        <w:rPr>
          <w:rFonts w:ascii="Times New Roman" w:hAnsi="Times New Roman" w:cs="Times New Roman"/>
          <w:sz w:val="24"/>
          <w:szCs w:val="24"/>
        </w:rPr>
        <w:t>Til</w:t>
      </w:r>
    </w:p>
    <w:p w:rsidR="007A556D" w:rsidRPr="007A1427" w:rsidRDefault="007A556D" w:rsidP="007A556D">
      <w:pPr>
        <w:jc w:val="center"/>
        <w:rPr>
          <w:rFonts w:ascii="Times New Roman" w:hAnsi="Times New Roman" w:cs="Times New Roman"/>
          <w:sz w:val="24"/>
          <w:szCs w:val="24"/>
        </w:rPr>
      </w:pPr>
      <w:r w:rsidRPr="007A1427">
        <w:rPr>
          <w:rFonts w:ascii="Times New Roman" w:hAnsi="Times New Roman" w:cs="Times New Roman"/>
          <w:sz w:val="24"/>
          <w:szCs w:val="24"/>
        </w:rPr>
        <w:t>Lov om ændring af momsloven</w:t>
      </w:r>
      <w:r w:rsidR="002050A6">
        <w:rPr>
          <w:rFonts w:ascii="Times New Roman" w:hAnsi="Times New Roman" w:cs="Times New Roman"/>
          <w:sz w:val="24"/>
          <w:szCs w:val="24"/>
        </w:rPr>
        <w:t xml:space="preserve"> </w:t>
      </w:r>
      <w:r w:rsidR="0017531C">
        <w:rPr>
          <w:rFonts w:ascii="Times New Roman" w:hAnsi="Times New Roman" w:cs="Times New Roman"/>
          <w:sz w:val="24"/>
          <w:szCs w:val="24"/>
        </w:rPr>
        <w:t>og forskellige andre love</w:t>
      </w:r>
      <w:r w:rsidR="002050A6" w:rsidRPr="007A1427">
        <w:rPr>
          <w:rStyle w:val="Fodnotehenvisning"/>
          <w:rFonts w:ascii="Times New Roman" w:hAnsi="Times New Roman" w:cs="Times New Roman"/>
          <w:sz w:val="24"/>
          <w:szCs w:val="24"/>
        </w:rPr>
        <w:footnoteReference w:id="1"/>
      </w:r>
    </w:p>
    <w:p w:rsidR="007A556D" w:rsidRPr="007A1427" w:rsidRDefault="007A556D" w:rsidP="007A556D">
      <w:pPr>
        <w:jc w:val="center"/>
        <w:rPr>
          <w:rFonts w:ascii="Times New Roman" w:hAnsi="Times New Roman" w:cs="Times New Roman"/>
          <w:sz w:val="24"/>
          <w:szCs w:val="24"/>
        </w:rPr>
      </w:pPr>
      <w:r w:rsidRPr="007A1427">
        <w:rPr>
          <w:rFonts w:ascii="Times New Roman" w:hAnsi="Times New Roman" w:cs="Times New Roman"/>
          <w:sz w:val="24"/>
          <w:szCs w:val="24"/>
        </w:rPr>
        <w:t>(Ændring af leveringsstedet for elektroniske ydelser, teleydelser og radio- og tv-sprednings</w:t>
      </w:r>
      <w:r w:rsidR="00BE714E">
        <w:rPr>
          <w:rFonts w:ascii="Times New Roman" w:hAnsi="Times New Roman" w:cs="Times New Roman"/>
          <w:sz w:val="24"/>
          <w:szCs w:val="24"/>
        </w:rPr>
        <w:t>tjenester</w:t>
      </w:r>
      <w:r w:rsidRPr="007A1427">
        <w:rPr>
          <w:rFonts w:ascii="Times New Roman" w:hAnsi="Times New Roman" w:cs="Times New Roman"/>
          <w:sz w:val="24"/>
          <w:szCs w:val="24"/>
        </w:rPr>
        <w:t xml:space="preserve"> solgt til private</w:t>
      </w:r>
      <w:r w:rsidR="00EE4451">
        <w:rPr>
          <w:rFonts w:ascii="Times New Roman" w:hAnsi="Times New Roman" w:cs="Times New Roman"/>
          <w:sz w:val="24"/>
          <w:szCs w:val="24"/>
        </w:rPr>
        <w:t>,</w:t>
      </w:r>
      <w:r w:rsidRPr="007A1427">
        <w:rPr>
          <w:rFonts w:ascii="Times New Roman" w:hAnsi="Times New Roman" w:cs="Times New Roman"/>
          <w:sz w:val="24"/>
          <w:szCs w:val="24"/>
        </w:rPr>
        <w:t xml:space="preserve"> One Stop Shop</w:t>
      </w:r>
      <w:r w:rsidR="00BE714E">
        <w:rPr>
          <w:rFonts w:ascii="Times New Roman" w:hAnsi="Times New Roman" w:cs="Times New Roman"/>
          <w:sz w:val="24"/>
          <w:szCs w:val="24"/>
        </w:rPr>
        <w:t>-</w:t>
      </w:r>
      <w:r w:rsidRPr="007A1427">
        <w:rPr>
          <w:rFonts w:ascii="Times New Roman" w:hAnsi="Times New Roman" w:cs="Times New Roman"/>
          <w:sz w:val="24"/>
          <w:szCs w:val="24"/>
        </w:rPr>
        <w:t>ordning</w:t>
      </w:r>
      <w:r w:rsidR="00EE4451">
        <w:rPr>
          <w:rFonts w:ascii="Times New Roman" w:hAnsi="Times New Roman" w:cs="Times New Roman"/>
          <w:sz w:val="24"/>
          <w:szCs w:val="24"/>
        </w:rPr>
        <w:t>, ændring af definitionen af investeringsgoder, ophævelse af ordningen for udenlandsk indregistrerede turistbusser</w:t>
      </w:r>
      <w:r w:rsidR="002050A6">
        <w:rPr>
          <w:rFonts w:ascii="Times New Roman" w:hAnsi="Times New Roman" w:cs="Times New Roman"/>
          <w:sz w:val="24"/>
          <w:szCs w:val="24"/>
        </w:rPr>
        <w:t xml:space="preserve"> og visse andre ændringer</w:t>
      </w:r>
      <w:r w:rsidRPr="007A1427">
        <w:rPr>
          <w:rFonts w:ascii="Times New Roman" w:hAnsi="Times New Roman" w:cs="Times New Roman"/>
          <w:sz w:val="24"/>
          <w:szCs w:val="24"/>
        </w:rPr>
        <w:t>)</w:t>
      </w:r>
    </w:p>
    <w:p w:rsidR="00350A58" w:rsidRPr="007A1427" w:rsidRDefault="00350A58">
      <w:pPr>
        <w:rPr>
          <w:rFonts w:ascii="Times New Roman" w:hAnsi="Times New Roman" w:cs="Times New Roman"/>
          <w:sz w:val="24"/>
          <w:szCs w:val="24"/>
        </w:rPr>
      </w:pPr>
    </w:p>
    <w:p w:rsidR="007A556D" w:rsidRPr="007A1427" w:rsidRDefault="007A556D" w:rsidP="007A556D">
      <w:pPr>
        <w:jc w:val="center"/>
        <w:rPr>
          <w:rFonts w:ascii="Times New Roman" w:hAnsi="Times New Roman" w:cs="Times New Roman"/>
          <w:b/>
          <w:sz w:val="24"/>
          <w:szCs w:val="24"/>
        </w:rPr>
      </w:pPr>
      <w:r w:rsidRPr="007A1427">
        <w:rPr>
          <w:rFonts w:ascii="Times New Roman" w:hAnsi="Times New Roman" w:cs="Times New Roman"/>
          <w:b/>
          <w:sz w:val="24"/>
          <w:szCs w:val="24"/>
        </w:rPr>
        <w:t>§ 1</w:t>
      </w:r>
    </w:p>
    <w:p w:rsidR="007A556D" w:rsidRPr="007A1427" w:rsidRDefault="007A556D" w:rsidP="007A556D">
      <w:pPr>
        <w:rPr>
          <w:rFonts w:ascii="Times New Roman" w:hAnsi="Times New Roman" w:cs="Times New Roman"/>
          <w:sz w:val="24"/>
          <w:szCs w:val="24"/>
        </w:rPr>
      </w:pPr>
      <w:r w:rsidRPr="007A1427">
        <w:rPr>
          <w:rFonts w:ascii="Times New Roman" w:hAnsi="Times New Roman" w:cs="Times New Roman"/>
          <w:sz w:val="24"/>
          <w:szCs w:val="24"/>
        </w:rPr>
        <w:t xml:space="preserve">I momsloven, jf. lovbekendtgørelse nr. 106 af 23. januar 2013, som ændret ved </w:t>
      </w:r>
      <w:r w:rsidR="00BA748D" w:rsidRPr="007A1427">
        <w:rPr>
          <w:rFonts w:ascii="Times New Roman" w:hAnsi="Times New Roman" w:cs="Times New Roman"/>
          <w:sz w:val="24"/>
          <w:szCs w:val="24"/>
        </w:rPr>
        <w:t>§ 4 i lov nr. 789 af 28. juni 2013, § 7 i lov nr. 903 af 4. juli 2013</w:t>
      </w:r>
      <w:r w:rsidR="00362EDA" w:rsidRPr="007A1427">
        <w:rPr>
          <w:rFonts w:ascii="Times New Roman" w:hAnsi="Times New Roman" w:cs="Times New Roman"/>
          <w:sz w:val="24"/>
          <w:szCs w:val="24"/>
        </w:rPr>
        <w:t xml:space="preserve"> og </w:t>
      </w:r>
      <w:r w:rsidR="00F96D86">
        <w:rPr>
          <w:rFonts w:ascii="Times New Roman" w:hAnsi="Times New Roman" w:cs="Times New Roman"/>
          <w:sz w:val="24"/>
          <w:szCs w:val="24"/>
        </w:rPr>
        <w:t xml:space="preserve">senest ved </w:t>
      </w:r>
      <w:r w:rsidR="00362EDA" w:rsidRPr="007A1427">
        <w:rPr>
          <w:rFonts w:ascii="Times New Roman" w:hAnsi="Times New Roman" w:cs="Times New Roman"/>
          <w:sz w:val="24"/>
          <w:szCs w:val="24"/>
        </w:rPr>
        <w:t xml:space="preserve">§ 2 i </w:t>
      </w:r>
      <w:r w:rsidR="00EE4451">
        <w:rPr>
          <w:rFonts w:ascii="Times New Roman" w:hAnsi="Times New Roman" w:cs="Times New Roman"/>
          <w:sz w:val="24"/>
          <w:szCs w:val="24"/>
        </w:rPr>
        <w:t>[</w:t>
      </w:r>
      <w:r w:rsidR="002050A6">
        <w:rPr>
          <w:rFonts w:ascii="Times New Roman" w:hAnsi="Times New Roman" w:cs="Times New Roman"/>
          <w:sz w:val="24"/>
          <w:szCs w:val="24"/>
        </w:rPr>
        <w:t>L 47</w:t>
      </w:r>
      <w:r w:rsidR="00EE4451">
        <w:rPr>
          <w:rFonts w:ascii="Times New Roman" w:hAnsi="Times New Roman" w:cs="Times New Roman"/>
          <w:sz w:val="24"/>
          <w:szCs w:val="24"/>
        </w:rPr>
        <w:t>]</w:t>
      </w:r>
      <w:r w:rsidR="00BA748D" w:rsidRPr="007A1427">
        <w:rPr>
          <w:rFonts w:ascii="Times New Roman" w:hAnsi="Times New Roman" w:cs="Times New Roman"/>
          <w:sz w:val="24"/>
          <w:szCs w:val="24"/>
        </w:rPr>
        <w:t>, foretages følgende ændringer:</w:t>
      </w:r>
    </w:p>
    <w:p w:rsidR="00867A7B" w:rsidRPr="007A1427" w:rsidRDefault="00867A7B" w:rsidP="00867A7B">
      <w:pPr>
        <w:pStyle w:val="Listeafsnit"/>
        <w:numPr>
          <w:ilvl w:val="0"/>
          <w:numId w:val="2"/>
        </w:numPr>
        <w:ind w:left="284" w:hanging="284"/>
        <w:rPr>
          <w:rFonts w:ascii="Times New Roman" w:hAnsi="Times New Roman" w:cs="Times New Roman"/>
          <w:color w:val="FF0000"/>
          <w:sz w:val="24"/>
          <w:szCs w:val="24"/>
        </w:rPr>
      </w:pPr>
      <w:r w:rsidRPr="007A1427">
        <w:rPr>
          <w:rFonts w:ascii="Times New Roman" w:hAnsi="Times New Roman" w:cs="Times New Roman"/>
          <w:sz w:val="24"/>
          <w:szCs w:val="24"/>
        </w:rPr>
        <w:t xml:space="preserve">I </w:t>
      </w:r>
      <w:r w:rsidRPr="0061782B">
        <w:rPr>
          <w:rFonts w:ascii="Times New Roman" w:hAnsi="Times New Roman" w:cs="Times New Roman"/>
          <w:i/>
          <w:sz w:val="24"/>
          <w:szCs w:val="24"/>
        </w:rPr>
        <w:t>§ 16, stk. 1</w:t>
      </w:r>
      <w:r w:rsidR="002050A6">
        <w:rPr>
          <w:rFonts w:ascii="Times New Roman" w:hAnsi="Times New Roman" w:cs="Times New Roman"/>
          <w:sz w:val="24"/>
          <w:szCs w:val="24"/>
        </w:rPr>
        <w:t>,</w:t>
      </w:r>
      <w:r w:rsidRPr="007A1427">
        <w:rPr>
          <w:rFonts w:ascii="Times New Roman" w:hAnsi="Times New Roman" w:cs="Times New Roman"/>
          <w:sz w:val="24"/>
          <w:szCs w:val="24"/>
        </w:rPr>
        <w:t xml:space="preserve"> ændres ”§</w:t>
      </w:r>
      <w:r w:rsidR="0061782B">
        <w:rPr>
          <w:rFonts w:ascii="Times New Roman" w:hAnsi="Times New Roman" w:cs="Times New Roman"/>
          <w:sz w:val="24"/>
          <w:szCs w:val="24"/>
        </w:rPr>
        <w:t xml:space="preserve"> </w:t>
      </w:r>
      <w:r w:rsidRPr="007A1427">
        <w:rPr>
          <w:rFonts w:ascii="Times New Roman" w:hAnsi="Times New Roman" w:cs="Times New Roman"/>
          <w:sz w:val="24"/>
          <w:szCs w:val="24"/>
        </w:rPr>
        <w:t>21” til: ”§</w:t>
      </w:r>
      <w:r w:rsidR="0061782B">
        <w:rPr>
          <w:rFonts w:ascii="Times New Roman" w:hAnsi="Times New Roman" w:cs="Times New Roman"/>
          <w:sz w:val="24"/>
          <w:szCs w:val="24"/>
        </w:rPr>
        <w:t xml:space="preserve"> </w:t>
      </w:r>
      <w:r w:rsidRPr="007A1427">
        <w:rPr>
          <w:rFonts w:ascii="Times New Roman" w:hAnsi="Times New Roman" w:cs="Times New Roman"/>
          <w:sz w:val="24"/>
          <w:szCs w:val="24"/>
        </w:rPr>
        <w:t>21, stk. 1”.</w:t>
      </w:r>
    </w:p>
    <w:p w:rsidR="00503CF1" w:rsidRPr="007A1427" w:rsidRDefault="00503CF1" w:rsidP="00503CF1">
      <w:pPr>
        <w:pStyle w:val="Listeafsnit"/>
        <w:ind w:left="284"/>
        <w:rPr>
          <w:rFonts w:ascii="Times New Roman" w:hAnsi="Times New Roman" w:cs="Times New Roman"/>
          <w:color w:val="FF0000"/>
          <w:sz w:val="24"/>
          <w:szCs w:val="24"/>
        </w:rPr>
      </w:pPr>
    </w:p>
    <w:p w:rsidR="000F624C" w:rsidRPr="007A1427" w:rsidRDefault="000F624C" w:rsidP="003D48C1">
      <w:pPr>
        <w:pStyle w:val="Listeafsnit"/>
        <w:numPr>
          <w:ilvl w:val="0"/>
          <w:numId w:val="2"/>
        </w:numPr>
        <w:ind w:left="284" w:hanging="284"/>
        <w:rPr>
          <w:rFonts w:ascii="Times New Roman" w:hAnsi="Times New Roman" w:cs="Times New Roman"/>
          <w:sz w:val="24"/>
          <w:szCs w:val="24"/>
        </w:rPr>
      </w:pPr>
      <w:r w:rsidRPr="007A1427">
        <w:rPr>
          <w:rFonts w:ascii="Times New Roman" w:hAnsi="Times New Roman" w:cs="Times New Roman"/>
          <w:sz w:val="24"/>
          <w:szCs w:val="24"/>
        </w:rPr>
        <w:t xml:space="preserve">I </w:t>
      </w:r>
      <w:r w:rsidRPr="0061782B">
        <w:rPr>
          <w:rFonts w:ascii="Times New Roman" w:hAnsi="Times New Roman" w:cs="Times New Roman"/>
          <w:i/>
          <w:sz w:val="24"/>
          <w:szCs w:val="24"/>
        </w:rPr>
        <w:t>§ 16, stk. 2</w:t>
      </w:r>
      <w:r w:rsidR="003D48C1" w:rsidRPr="0061782B">
        <w:rPr>
          <w:rFonts w:ascii="Times New Roman" w:hAnsi="Times New Roman" w:cs="Times New Roman"/>
          <w:i/>
          <w:sz w:val="24"/>
          <w:szCs w:val="24"/>
        </w:rPr>
        <w:t xml:space="preserve"> og 3</w:t>
      </w:r>
      <w:r w:rsidR="002050A6">
        <w:rPr>
          <w:rFonts w:ascii="Times New Roman" w:hAnsi="Times New Roman" w:cs="Times New Roman"/>
          <w:sz w:val="24"/>
          <w:szCs w:val="24"/>
        </w:rPr>
        <w:t>,</w:t>
      </w:r>
      <w:r w:rsidRPr="007A1427">
        <w:rPr>
          <w:rFonts w:ascii="Times New Roman" w:hAnsi="Times New Roman" w:cs="Times New Roman"/>
          <w:sz w:val="24"/>
          <w:szCs w:val="24"/>
        </w:rPr>
        <w:t xml:space="preserve"> ændres ”</w:t>
      </w:r>
      <w:r w:rsidR="003D48C1" w:rsidRPr="007A1427">
        <w:rPr>
          <w:rFonts w:ascii="Times New Roman" w:hAnsi="Times New Roman" w:cs="Times New Roman"/>
          <w:sz w:val="24"/>
          <w:szCs w:val="24"/>
        </w:rPr>
        <w:t>For de ydelser, der er nævnt i § 21 d, stk. 1, nr. 1-10” til: ”For teleydelser, radio- og tv-spredningstjenester og de ydelser, der er nævnt i § 21 d</w:t>
      </w:r>
      <w:r w:rsidR="008E5F3D" w:rsidRPr="007A1427">
        <w:rPr>
          <w:rFonts w:ascii="Times New Roman" w:hAnsi="Times New Roman" w:cs="Times New Roman"/>
          <w:sz w:val="24"/>
          <w:szCs w:val="24"/>
        </w:rPr>
        <w:t>, stk. 1</w:t>
      </w:r>
      <w:r w:rsidR="003D48C1" w:rsidRPr="007A1427">
        <w:rPr>
          <w:rFonts w:ascii="Times New Roman" w:hAnsi="Times New Roman" w:cs="Times New Roman"/>
          <w:sz w:val="24"/>
          <w:szCs w:val="24"/>
        </w:rPr>
        <w:t>”.</w:t>
      </w:r>
    </w:p>
    <w:p w:rsidR="008D5B93" w:rsidRPr="007A1427" w:rsidRDefault="008D5B93" w:rsidP="008D5B93">
      <w:pPr>
        <w:pStyle w:val="Listeafsnit"/>
        <w:rPr>
          <w:rFonts w:ascii="Times New Roman" w:hAnsi="Times New Roman" w:cs="Times New Roman"/>
          <w:sz w:val="24"/>
          <w:szCs w:val="24"/>
        </w:rPr>
      </w:pPr>
    </w:p>
    <w:p w:rsidR="008E5F3D" w:rsidRPr="007A1427" w:rsidRDefault="008E5F3D" w:rsidP="008E5F3D">
      <w:pPr>
        <w:pStyle w:val="Listeafsnit"/>
        <w:numPr>
          <w:ilvl w:val="0"/>
          <w:numId w:val="2"/>
        </w:numPr>
        <w:ind w:left="284" w:hanging="284"/>
        <w:rPr>
          <w:rFonts w:ascii="Times New Roman" w:hAnsi="Times New Roman" w:cs="Times New Roman"/>
          <w:sz w:val="24"/>
          <w:szCs w:val="24"/>
        </w:rPr>
      </w:pPr>
      <w:r w:rsidRPr="007A1427">
        <w:rPr>
          <w:rFonts w:ascii="Times New Roman" w:hAnsi="Times New Roman" w:cs="Times New Roman"/>
          <w:sz w:val="24"/>
          <w:szCs w:val="24"/>
        </w:rPr>
        <w:t xml:space="preserve">I </w:t>
      </w:r>
      <w:r w:rsidRPr="0061782B">
        <w:rPr>
          <w:rFonts w:ascii="Times New Roman" w:hAnsi="Times New Roman" w:cs="Times New Roman"/>
          <w:i/>
          <w:sz w:val="24"/>
          <w:szCs w:val="24"/>
        </w:rPr>
        <w:t xml:space="preserve">§ 16, stk. 5 </w:t>
      </w:r>
      <w:r w:rsidRPr="002050A6">
        <w:rPr>
          <w:rFonts w:ascii="Times New Roman" w:hAnsi="Times New Roman" w:cs="Times New Roman"/>
          <w:sz w:val="24"/>
          <w:szCs w:val="24"/>
        </w:rPr>
        <w:t>og</w:t>
      </w:r>
      <w:r w:rsidRPr="0061782B">
        <w:rPr>
          <w:rFonts w:ascii="Times New Roman" w:hAnsi="Times New Roman" w:cs="Times New Roman"/>
          <w:i/>
          <w:sz w:val="24"/>
          <w:szCs w:val="24"/>
        </w:rPr>
        <w:t xml:space="preserve"> 6</w:t>
      </w:r>
      <w:r w:rsidR="002050A6">
        <w:rPr>
          <w:rFonts w:ascii="Times New Roman" w:hAnsi="Times New Roman" w:cs="Times New Roman"/>
          <w:sz w:val="24"/>
          <w:szCs w:val="24"/>
        </w:rPr>
        <w:t>,</w:t>
      </w:r>
      <w:r w:rsidRPr="007A1427">
        <w:rPr>
          <w:rFonts w:ascii="Times New Roman" w:hAnsi="Times New Roman" w:cs="Times New Roman"/>
          <w:sz w:val="24"/>
          <w:szCs w:val="24"/>
        </w:rPr>
        <w:t xml:space="preserve"> ændres ”§ 21 d, stk. 1, nr. 1-10” til: </w:t>
      </w:r>
      <w:r w:rsidR="002050A6">
        <w:rPr>
          <w:rFonts w:ascii="Times New Roman" w:hAnsi="Times New Roman" w:cs="Times New Roman"/>
          <w:sz w:val="24"/>
          <w:szCs w:val="24"/>
        </w:rPr>
        <w:t>”</w:t>
      </w:r>
      <w:r w:rsidRPr="007A1427">
        <w:rPr>
          <w:rFonts w:ascii="Times New Roman" w:hAnsi="Times New Roman" w:cs="Times New Roman"/>
          <w:sz w:val="24"/>
          <w:szCs w:val="24"/>
        </w:rPr>
        <w:t>§ 21 d, stk. 1”.</w:t>
      </w:r>
    </w:p>
    <w:p w:rsidR="002E19BE" w:rsidRPr="007A1427" w:rsidRDefault="002E19BE" w:rsidP="002E19BE">
      <w:pPr>
        <w:pStyle w:val="Listeafsnit"/>
        <w:rPr>
          <w:rFonts w:ascii="Times New Roman" w:hAnsi="Times New Roman" w:cs="Times New Roman"/>
          <w:sz w:val="24"/>
          <w:szCs w:val="24"/>
        </w:rPr>
      </w:pPr>
    </w:p>
    <w:p w:rsidR="005F3BF3" w:rsidRPr="007A1427" w:rsidRDefault="005F3BF3" w:rsidP="00881203">
      <w:pPr>
        <w:pStyle w:val="Listeafsnit"/>
        <w:numPr>
          <w:ilvl w:val="0"/>
          <w:numId w:val="2"/>
        </w:numPr>
        <w:ind w:left="284" w:hanging="284"/>
        <w:rPr>
          <w:rFonts w:ascii="Times New Roman" w:hAnsi="Times New Roman" w:cs="Times New Roman"/>
          <w:sz w:val="24"/>
          <w:szCs w:val="24"/>
        </w:rPr>
      </w:pPr>
      <w:r w:rsidRPr="007A1427">
        <w:rPr>
          <w:rFonts w:ascii="Times New Roman" w:hAnsi="Times New Roman" w:cs="Times New Roman"/>
          <w:i/>
          <w:sz w:val="24"/>
          <w:szCs w:val="24"/>
        </w:rPr>
        <w:t xml:space="preserve">§ </w:t>
      </w:r>
      <w:r w:rsidR="00E43323" w:rsidRPr="007A1427">
        <w:rPr>
          <w:rFonts w:ascii="Times New Roman" w:hAnsi="Times New Roman" w:cs="Times New Roman"/>
          <w:i/>
          <w:sz w:val="24"/>
          <w:szCs w:val="24"/>
        </w:rPr>
        <w:t>21 c</w:t>
      </w:r>
      <w:r w:rsidRPr="007A1427">
        <w:rPr>
          <w:rFonts w:ascii="Times New Roman" w:hAnsi="Times New Roman" w:cs="Times New Roman"/>
          <w:i/>
          <w:sz w:val="24"/>
          <w:szCs w:val="24"/>
        </w:rPr>
        <w:t xml:space="preserve"> </w:t>
      </w:r>
      <w:r w:rsidRPr="007A1427">
        <w:rPr>
          <w:rFonts w:ascii="Times New Roman" w:hAnsi="Times New Roman" w:cs="Times New Roman"/>
          <w:sz w:val="24"/>
          <w:szCs w:val="24"/>
        </w:rPr>
        <w:t xml:space="preserve">affattes således: </w:t>
      </w:r>
    </w:p>
    <w:p w:rsidR="00E43323" w:rsidRPr="007A1427" w:rsidRDefault="005F3BF3" w:rsidP="00881203">
      <w:pPr>
        <w:pStyle w:val="Listeafsnit"/>
        <w:ind w:left="0"/>
        <w:rPr>
          <w:rFonts w:ascii="Times New Roman" w:hAnsi="Times New Roman" w:cs="Times New Roman"/>
          <w:sz w:val="24"/>
          <w:szCs w:val="24"/>
        </w:rPr>
      </w:pPr>
      <w:r w:rsidRPr="007A1427">
        <w:rPr>
          <w:rFonts w:ascii="Times New Roman" w:hAnsi="Times New Roman" w:cs="Times New Roman"/>
          <w:i/>
          <w:sz w:val="24"/>
          <w:szCs w:val="24"/>
        </w:rPr>
        <w:t>”</w:t>
      </w:r>
      <w:r w:rsidR="00E43323" w:rsidRPr="002050A6">
        <w:rPr>
          <w:rFonts w:ascii="Times New Roman" w:hAnsi="Times New Roman" w:cs="Times New Roman"/>
          <w:b/>
          <w:sz w:val="24"/>
          <w:szCs w:val="24"/>
        </w:rPr>
        <w:t>§ 21 c.</w:t>
      </w:r>
      <w:r w:rsidR="00E43323" w:rsidRPr="007A1427">
        <w:rPr>
          <w:rFonts w:ascii="Times New Roman" w:hAnsi="Times New Roman" w:cs="Times New Roman"/>
          <w:sz w:val="24"/>
          <w:szCs w:val="24"/>
        </w:rPr>
        <w:t xml:space="preserve"> Leveringsstedet for elektronisk leverede ydelser, teleydelser og radio- og tv-spredningstjenester er her i landet, når de </w:t>
      </w:r>
      <w:r w:rsidR="005249B7">
        <w:rPr>
          <w:rFonts w:ascii="Times New Roman" w:hAnsi="Times New Roman" w:cs="Times New Roman"/>
          <w:sz w:val="24"/>
          <w:szCs w:val="24"/>
        </w:rPr>
        <w:t xml:space="preserve">leveres </w:t>
      </w:r>
      <w:r w:rsidR="00E43323" w:rsidRPr="007A1427">
        <w:rPr>
          <w:rFonts w:ascii="Times New Roman" w:hAnsi="Times New Roman" w:cs="Times New Roman"/>
          <w:sz w:val="24"/>
          <w:szCs w:val="24"/>
        </w:rPr>
        <w:t>til en ikkeafgiftspligtig person, som er etableret eller har sin bopæl eller sit sædvanlige opholdssted her i landet.</w:t>
      </w:r>
    </w:p>
    <w:p w:rsidR="00E43323" w:rsidRPr="007A1427" w:rsidRDefault="00E43323" w:rsidP="00881203">
      <w:pPr>
        <w:rPr>
          <w:rFonts w:ascii="Times New Roman" w:hAnsi="Times New Roman" w:cs="Times New Roman"/>
          <w:sz w:val="24"/>
          <w:szCs w:val="24"/>
        </w:rPr>
      </w:pPr>
      <w:r w:rsidRPr="0061782B">
        <w:rPr>
          <w:rFonts w:ascii="Times New Roman" w:hAnsi="Times New Roman" w:cs="Times New Roman"/>
          <w:i/>
          <w:sz w:val="24"/>
          <w:szCs w:val="24"/>
        </w:rPr>
        <w:t>Stk. 2.</w:t>
      </w:r>
      <w:r w:rsidRPr="007A1427">
        <w:rPr>
          <w:rFonts w:ascii="Times New Roman" w:hAnsi="Times New Roman" w:cs="Times New Roman"/>
          <w:sz w:val="24"/>
          <w:szCs w:val="24"/>
        </w:rPr>
        <w:t xml:space="preserve"> Når leverandøren af en ydelse og kunden kommunikerer via elektronisk post, betyder dette ikke i sig selv, at den leverede ydelse er en elektronisk ydelse.</w:t>
      </w:r>
    </w:p>
    <w:p w:rsidR="00DF710B" w:rsidRDefault="00E43323" w:rsidP="00881203">
      <w:pPr>
        <w:rPr>
          <w:rFonts w:ascii="Times New Roman" w:hAnsi="Times New Roman" w:cs="Times New Roman"/>
          <w:sz w:val="24"/>
          <w:szCs w:val="24"/>
        </w:rPr>
      </w:pPr>
      <w:r w:rsidRPr="0061782B">
        <w:rPr>
          <w:rFonts w:ascii="Times New Roman" w:hAnsi="Times New Roman" w:cs="Times New Roman"/>
          <w:i/>
          <w:sz w:val="24"/>
          <w:szCs w:val="24"/>
        </w:rPr>
        <w:t>Stk. 3</w:t>
      </w:r>
      <w:r w:rsidRPr="007A1427">
        <w:rPr>
          <w:rFonts w:ascii="Times New Roman" w:hAnsi="Times New Roman" w:cs="Times New Roman"/>
          <w:sz w:val="24"/>
          <w:szCs w:val="24"/>
        </w:rPr>
        <w:t xml:space="preserve">. Som elektronisk leverede ydelser anses </w:t>
      </w:r>
      <w:r w:rsidR="00DF710B">
        <w:rPr>
          <w:rFonts w:ascii="Times New Roman" w:hAnsi="Times New Roman" w:cs="Times New Roman"/>
          <w:sz w:val="24"/>
          <w:szCs w:val="24"/>
        </w:rPr>
        <w:t>især:</w:t>
      </w:r>
    </w:p>
    <w:p w:rsidR="00DF710B" w:rsidRPr="00DF710B" w:rsidRDefault="00E43323" w:rsidP="00881203">
      <w:pPr>
        <w:pStyle w:val="Listeafsnit"/>
        <w:numPr>
          <w:ilvl w:val="0"/>
          <w:numId w:val="19"/>
        </w:numPr>
        <w:rPr>
          <w:rFonts w:ascii="Times New Roman" w:hAnsi="Times New Roman" w:cs="Times New Roman"/>
          <w:sz w:val="24"/>
          <w:szCs w:val="24"/>
        </w:rPr>
      </w:pPr>
      <w:r w:rsidRPr="00DF710B">
        <w:rPr>
          <w:rFonts w:ascii="Times New Roman" w:hAnsi="Times New Roman" w:cs="Times New Roman"/>
          <w:sz w:val="24"/>
          <w:szCs w:val="24"/>
        </w:rPr>
        <w:t xml:space="preserve">levering og </w:t>
      </w:r>
      <w:proofErr w:type="spellStart"/>
      <w:r w:rsidRPr="00DF710B">
        <w:rPr>
          <w:rFonts w:ascii="Times New Roman" w:hAnsi="Times New Roman" w:cs="Times New Roman"/>
          <w:sz w:val="24"/>
          <w:szCs w:val="24"/>
        </w:rPr>
        <w:t>hosting</w:t>
      </w:r>
      <w:proofErr w:type="spellEnd"/>
      <w:r w:rsidRPr="00DF710B">
        <w:rPr>
          <w:rFonts w:ascii="Times New Roman" w:hAnsi="Times New Roman" w:cs="Times New Roman"/>
          <w:sz w:val="24"/>
          <w:szCs w:val="24"/>
        </w:rPr>
        <w:t xml:space="preserve"> af websteder, fjernvedligeholdelse af software og hardware, </w:t>
      </w:r>
    </w:p>
    <w:p w:rsidR="00DF710B" w:rsidRDefault="00E43323" w:rsidP="00881203">
      <w:pPr>
        <w:pStyle w:val="Listeafsnit"/>
        <w:numPr>
          <w:ilvl w:val="0"/>
          <w:numId w:val="19"/>
        </w:numPr>
        <w:rPr>
          <w:rFonts w:ascii="Times New Roman" w:hAnsi="Times New Roman" w:cs="Times New Roman"/>
          <w:sz w:val="24"/>
          <w:szCs w:val="24"/>
        </w:rPr>
      </w:pPr>
      <w:r w:rsidRPr="00DF710B">
        <w:rPr>
          <w:rFonts w:ascii="Times New Roman" w:hAnsi="Times New Roman" w:cs="Times New Roman"/>
          <w:sz w:val="24"/>
          <w:szCs w:val="24"/>
        </w:rPr>
        <w:t xml:space="preserve">levering og ajourføring af software, </w:t>
      </w:r>
    </w:p>
    <w:p w:rsidR="00DF710B" w:rsidRDefault="00E43323" w:rsidP="00881203">
      <w:pPr>
        <w:pStyle w:val="Listeafsnit"/>
        <w:numPr>
          <w:ilvl w:val="0"/>
          <w:numId w:val="19"/>
        </w:numPr>
        <w:rPr>
          <w:rFonts w:ascii="Times New Roman" w:hAnsi="Times New Roman" w:cs="Times New Roman"/>
          <w:sz w:val="24"/>
          <w:szCs w:val="24"/>
        </w:rPr>
      </w:pPr>
      <w:r w:rsidRPr="00DF710B">
        <w:rPr>
          <w:rFonts w:ascii="Times New Roman" w:hAnsi="Times New Roman" w:cs="Times New Roman"/>
          <w:sz w:val="24"/>
          <w:szCs w:val="24"/>
        </w:rPr>
        <w:lastRenderedPageBreak/>
        <w:t xml:space="preserve">levering af billeder, tekster og information og </w:t>
      </w:r>
      <w:proofErr w:type="spellStart"/>
      <w:r w:rsidR="005249B7" w:rsidRPr="00DF710B">
        <w:rPr>
          <w:rFonts w:ascii="Times New Roman" w:hAnsi="Times New Roman" w:cs="Times New Roman"/>
          <w:sz w:val="24"/>
          <w:szCs w:val="24"/>
        </w:rPr>
        <w:t>til</w:t>
      </w:r>
      <w:r w:rsidRPr="00DF710B">
        <w:rPr>
          <w:rFonts w:ascii="Times New Roman" w:hAnsi="Times New Roman" w:cs="Times New Roman"/>
          <w:sz w:val="24"/>
          <w:szCs w:val="24"/>
        </w:rPr>
        <w:t>rådighedsstillelse</w:t>
      </w:r>
      <w:proofErr w:type="spellEnd"/>
      <w:r w:rsidRPr="00DF710B">
        <w:rPr>
          <w:rFonts w:ascii="Times New Roman" w:hAnsi="Times New Roman" w:cs="Times New Roman"/>
          <w:sz w:val="24"/>
          <w:szCs w:val="24"/>
        </w:rPr>
        <w:t xml:space="preserve"> af databaser, </w:t>
      </w:r>
    </w:p>
    <w:p w:rsidR="00DF710B" w:rsidRPr="00DF710B" w:rsidRDefault="00E43323" w:rsidP="00881203">
      <w:pPr>
        <w:pStyle w:val="Listeafsnit"/>
        <w:numPr>
          <w:ilvl w:val="0"/>
          <w:numId w:val="19"/>
        </w:numPr>
        <w:rPr>
          <w:rFonts w:ascii="Times New Roman" w:hAnsi="Times New Roman" w:cs="Times New Roman"/>
          <w:sz w:val="24"/>
          <w:szCs w:val="24"/>
        </w:rPr>
      </w:pPr>
      <w:r w:rsidRPr="00DF710B">
        <w:rPr>
          <w:rFonts w:ascii="Times New Roman" w:hAnsi="Times New Roman" w:cs="Times New Roman"/>
          <w:sz w:val="24"/>
          <w:szCs w:val="24"/>
        </w:rPr>
        <w:t>levering af musik</w:t>
      </w:r>
      <w:r w:rsidR="00F24BF7">
        <w:rPr>
          <w:rFonts w:ascii="Times New Roman" w:hAnsi="Times New Roman" w:cs="Times New Roman"/>
          <w:sz w:val="24"/>
          <w:szCs w:val="24"/>
        </w:rPr>
        <w:t>,</w:t>
      </w:r>
      <w:r w:rsidRPr="00DF710B">
        <w:rPr>
          <w:rFonts w:ascii="Times New Roman" w:hAnsi="Times New Roman" w:cs="Times New Roman"/>
          <w:sz w:val="24"/>
          <w:szCs w:val="24"/>
        </w:rPr>
        <w:t xml:space="preserve"> film, </w:t>
      </w:r>
      <w:r w:rsidR="00F24BF7">
        <w:rPr>
          <w:rFonts w:ascii="Times New Roman" w:hAnsi="Times New Roman" w:cs="Times New Roman"/>
          <w:sz w:val="24"/>
          <w:szCs w:val="24"/>
        </w:rPr>
        <w:t xml:space="preserve">og </w:t>
      </w:r>
      <w:r w:rsidRPr="00DF710B">
        <w:rPr>
          <w:rFonts w:ascii="Times New Roman" w:hAnsi="Times New Roman" w:cs="Times New Roman"/>
          <w:sz w:val="24"/>
          <w:szCs w:val="24"/>
        </w:rPr>
        <w:t xml:space="preserve">spil, herunder hasardspil </w:t>
      </w:r>
      <w:r w:rsidR="00881203">
        <w:rPr>
          <w:rFonts w:ascii="Times New Roman" w:hAnsi="Times New Roman" w:cs="Times New Roman"/>
          <w:sz w:val="24"/>
          <w:szCs w:val="24"/>
        </w:rPr>
        <w:t>og</w:t>
      </w:r>
      <w:r w:rsidRPr="00DF710B">
        <w:rPr>
          <w:rFonts w:ascii="Times New Roman" w:hAnsi="Times New Roman" w:cs="Times New Roman"/>
          <w:sz w:val="24"/>
          <w:szCs w:val="24"/>
        </w:rPr>
        <w:t xml:space="preserve"> </w:t>
      </w:r>
      <w:r w:rsidR="00881203">
        <w:rPr>
          <w:rFonts w:ascii="Times New Roman" w:hAnsi="Times New Roman" w:cs="Times New Roman"/>
          <w:sz w:val="24"/>
          <w:szCs w:val="24"/>
        </w:rPr>
        <w:t xml:space="preserve">andre </w:t>
      </w:r>
      <w:r w:rsidRPr="00DF710B">
        <w:rPr>
          <w:rFonts w:ascii="Times New Roman" w:hAnsi="Times New Roman" w:cs="Times New Roman"/>
          <w:sz w:val="24"/>
          <w:szCs w:val="24"/>
        </w:rPr>
        <w:t xml:space="preserve">spil om penge, </w:t>
      </w:r>
      <w:r w:rsidR="00F24BF7">
        <w:rPr>
          <w:rFonts w:ascii="Times New Roman" w:hAnsi="Times New Roman" w:cs="Times New Roman"/>
          <w:sz w:val="24"/>
          <w:szCs w:val="24"/>
        </w:rPr>
        <w:t xml:space="preserve">samt </w:t>
      </w:r>
      <w:r w:rsidR="00812C99" w:rsidRPr="00DF710B">
        <w:rPr>
          <w:rFonts w:ascii="Times New Roman" w:hAnsi="Times New Roman" w:cs="Times New Roman"/>
          <w:sz w:val="24"/>
          <w:szCs w:val="24"/>
        </w:rPr>
        <w:t>politiske, kulturelle, kunstneriske, sportslige, videnskabelige elle</w:t>
      </w:r>
      <w:r w:rsidR="00DF710B" w:rsidRPr="00DF710B">
        <w:rPr>
          <w:rFonts w:ascii="Times New Roman" w:hAnsi="Times New Roman" w:cs="Times New Roman"/>
          <w:sz w:val="24"/>
          <w:szCs w:val="24"/>
        </w:rPr>
        <w:t>r</w:t>
      </w:r>
      <w:r w:rsidR="00812C99" w:rsidRPr="00DF710B">
        <w:rPr>
          <w:rFonts w:ascii="Times New Roman" w:hAnsi="Times New Roman" w:cs="Times New Roman"/>
          <w:sz w:val="24"/>
          <w:szCs w:val="24"/>
        </w:rPr>
        <w:t xml:space="preserve"> uddan</w:t>
      </w:r>
      <w:r w:rsidR="009D33B8" w:rsidRPr="00DF710B">
        <w:rPr>
          <w:rFonts w:ascii="Times New Roman" w:hAnsi="Times New Roman" w:cs="Times New Roman"/>
          <w:sz w:val="24"/>
          <w:szCs w:val="24"/>
        </w:rPr>
        <w:t>n</w:t>
      </w:r>
      <w:r w:rsidR="00812C99" w:rsidRPr="00DF710B">
        <w:rPr>
          <w:rFonts w:ascii="Times New Roman" w:hAnsi="Times New Roman" w:cs="Times New Roman"/>
          <w:sz w:val="24"/>
          <w:szCs w:val="24"/>
        </w:rPr>
        <w:t xml:space="preserve">elsesmæssige udsendelser eller begivenheder </w:t>
      </w:r>
      <w:r w:rsidR="00DF710B" w:rsidRPr="00DF710B">
        <w:rPr>
          <w:rFonts w:ascii="Times New Roman" w:hAnsi="Times New Roman" w:cs="Times New Roman"/>
          <w:sz w:val="24"/>
          <w:szCs w:val="24"/>
        </w:rPr>
        <w:t>og</w:t>
      </w:r>
    </w:p>
    <w:p w:rsidR="00E43323" w:rsidRPr="00DF710B" w:rsidRDefault="00E43323" w:rsidP="00881203">
      <w:pPr>
        <w:pStyle w:val="Listeafsnit"/>
        <w:numPr>
          <w:ilvl w:val="0"/>
          <w:numId w:val="19"/>
        </w:numPr>
        <w:rPr>
          <w:rFonts w:ascii="Times New Roman" w:hAnsi="Times New Roman" w:cs="Times New Roman"/>
          <w:sz w:val="24"/>
          <w:szCs w:val="24"/>
        </w:rPr>
      </w:pPr>
      <w:proofErr w:type="gramStart"/>
      <w:r w:rsidRPr="00DF710B">
        <w:rPr>
          <w:rFonts w:ascii="Times New Roman" w:hAnsi="Times New Roman" w:cs="Times New Roman"/>
          <w:sz w:val="24"/>
          <w:szCs w:val="24"/>
        </w:rPr>
        <w:t>levering</w:t>
      </w:r>
      <w:r w:rsidR="00DF710B">
        <w:rPr>
          <w:rFonts w:ascii="Times New Roman" w:hAnsi="Times New Roman" w:cs="Times New Roman"/>
          <w:sz w:val="24"/>
          <w:szCs w:val="24"/>
        </w:rPr>
        <w:t xml:space="preserve"> </w:t>
      </w:r>
      <w:r w:rsidRPr="00DF710B">
        <w:rPr>
          <w:rFonts w:ascii="Times New Roman" w:hAnsi="Times New Roman" w:cs="Times New Roman"/>
          <w:sz w:val="24"/>
          <w:szCs w:val="24"/>
        </w:rPr>
        <w:t>af fjernundervisning.</w:t>
      </w:r>
      <w:proofErr w:type="gramEnd"/>
    </w:p>
    <w:p w:rsidR="000D6BB6" w:rsidRPr="000D6BB6" w:rsidRDefault="00E43323" w:rsidP="00881203">
      <w:pPr>
        <w:rPr>
          <w:rFonts w:ascii="Times New Roman" w:eastAsia="Times New Roman" w:hAnsi="Times New Roman" w:cs="Times New Roman"/>
          <w:sz w:val="24"/>
          <w:szCs w:val="24"/>
        </w:rPr>
      </w:pPr>
      <w:r w:rsidRPr="000D6BB6">
        <w:rPr>
          <w:rFonts w:ascii="Times New Roman" w:hAnsi="Times New Roman" w:cs="Times New Roman"/>
          <w:i/>
          <w:sz w:val="24"/>
          <w:szCs w:val="24"/>
        </w:rPr>
        <w:t>Stk. 4</w:t>
      </w:r>
      <w:r w:rsidRPr="000D6BB6">
        <w:rPr>
          <w:rFonts w:ascii="Times New Roman" w:hAnsi="Times New Roman" w:cs="Times New Roman"/>
          <w:sz w:val="24"/>
          <w:szCs w:val="24"/>
        </w:rPr>
        <w:t>.</w:t>
      </w:r>
      <w:r w:rsidR="000D6BB6" w:rsidRPr="000D6BB6">
        <w:rPr>
          <w:rFonts w:ascii="Times New Roman" w:eastAsia="Times New Roman" w:hAnsi="Times New Roman" w:cs="Times New Roman"/>
          <w:sz w:val="24"/>
          <w:szCs w:val="24"/>
        </w:rPr>
        <w:t xml:space="preserve"> Som teleydelse anses især:</w:t>
      </w:r>
    </w:p>
    <w:p w:rsidR="000D6BB6" w:rsidRPr="000D6BB6" w:rsidRDefault="000D6BB6" w:rsidP="00881203">
      <w:pPr>
        <w:numPr>
          <w:ilvl w:val="0"/>
          <w:numId w:val="15"/>
        </w:numPr>
        <w:spacing w:after="0"/>
        <w:rPr>
          <w:rFonts w:ascii="Times New Roman" w:eastAsia="Times New Roman" w:hAnsi="Times New Roman" w:cs="Times New Roman"/>
          <w:sz w:val="24"/>
          <w:szCs w:val="24"/>
        </w:rPr>
      </w:pPr>
      <w:r w:rsidRPr="000D6BB6">
        <w:rPr>
          <w:rFonts w:ascii="Times New Roman" w:eastAsia="Times New Roman" w:hAnsi="Times New Roman" w:cs="Times New Roman"/>
          <w:sz w:val="24"/>
          <w:szCs w:val="24"/>
        </w:rPr>
        <w:t>faste og mobile telefoniydelser til transmission og kobling af tale, data og video, herunder telefoniydelser med en billeddannelseskomponent (videotelefoni),</w:t>
      </w:r>
    </w:p>
    <w:p w:rsidR="000D6BB6" w:rsidRPr="000D6BB6" w:rsidRDefault="000D6BB6" w:rsidP="00881203">
      <w:pPr>
        <w:numPr>
          <w:ilvl w:val="0"/>
          <w:numId w:val="15"/>
        </w:numPr>
        <w:spacing w:after="0"/>
        <w:rPr>
          <w:rFonts w:ascii="Times New Roman" w:eastAsia="Times New Roman" w:hAnsi="Times New Roman" w:cs="Times New Roman"/>
          <w:sz w:val="24"/>
          <w:szCs w:val="24"/>
        </w:rPr>
      </w:pPr>
      <w:r w:rsidRPr="000D6BB6">
        <w:rPr>
          <w:rFonts w:ascii="Times New Roman" w:eastAsia="Times New Roman" w:hAnsi="Times New Roman" w:cs="Times New Roman"/>
          <w:sz w:val="24"/>
          <w:szCs w:val="24"/>
        </w:rPr>
        <w:t>telefoniydelser via internettet, herunder internettelefoni (</w:t>
      </w:r>
      <w:proofErr w:type="spellStart"/>
      <w:r w:rsidRPr="000D6BB6">
        <w:rPr>
          <w:rFonts w:ascii="Times New Roman" w:eastAsia="Times New Roman" w:hAnsi="Times New Roman" w:cs="Times New Roman"/>
          <w:sz w:val="24"/>
          <w:szCs w:val="24"/>
        </w:rPr>
        <w:t>VoIP</w:t>
      </w:r>
      <w:proofErr w:type="spellEnd"/>
      <w:r w:rsidRPr="000D6BB6">
        <w:rPr>
          <w:rFonts w:ascii="Times New Roman" w:eastAsia="Times New Roman" w:hAnsi="Times New Roman" w:cs="Times New Roman"/>
          <w:sz w:val="24"/>
          <w:szCs w:val="24"/>
        </w:rPr>
        <w:t>),</w:t>
      </w:r>
    </w:p>
    <w:p w:rsidR="000D6BB6" w:rsidRPr="000D6BB6" w:rsidRDefault="000D6BB6" w:rsidP="00881203">
      <w:pPr>
        <w:numPr>
          <w:ilvl w:val="0"/>
          <w:numId w:val="15"/>
        </w:numPr>
        <w:spacing w:after="0"/>
        <w:rPr>
          <w:rFonts w:ascii="Times New Roman" w:eastAsia="Times New Roman" w:hAnsi="Times New Roman" w:cs="Times New Roman"/>
          <w:sz w:val="24"/>
          <w:szCs w:val="24"/>
        </w:rPr>
      </w:pPr>
      <w:proofErr w:type="spellStart"/>
      <w:r w:rsidRPr="000D6BB6">
        <w:rPr>
          <w:rFonts w:ascii="Times New Roman" w:eastAsia="Times New Roman" w:hAnsi="Times New Roman" w:cs="Times New Roman"/>
          <w:sz w:val="24"/>
          <w:szCs w:val="24"/>
        </w:rPr>
        <w:t>voicemail</w:t>
      </w:r>
      <w:proofErr w:type="spellEnd"/>
      <w:r w:rsidRPr="000D6BB6">
        <w:rPr>
          <w:rFonts w:ascii="Times New Roman" w:eastAsia="Times New Roman" w:hAnsi="Times New Roman" w:cs="Times New Roman"/>
          <w:sz w:val="24"/>
          <w:szCs w:val="24"/>
        </w:rPr>
        <w:t>, ventende opkald, viderestilling af opkald, opkaldsidentifikation, trevejsopkald og andre opkaldsstyringstjenester,</w:t>
      </w:r>
    </w:p>
    <w:p w:rsidR="000D6BB6" w:rsidRPr="000D6BB6" w:rsidRDefault="000D6BB6" w:rsidP="00881203">
      <w:pPr>
        <w:numPr>
          <w:ilvl w:val="0"/>
          <w:numId w:val="15"/>
        </w:numPr>
        <w:spacing w:after="0"/>
        <w:rPr>
          <w:rFonts w:ascii="Times New Roman" w:eastAsia="Times New Roman" w:hAnsi="Times New Roman" w:cs="Times New Roman"/>
          <w:sz w:val="24"/>
          <w:szCs w:val="24"/>
        </w:rPr>
      </w:pPr>
      <w:r w:rsidRPr="000D6BB6">
        <w:rPr>
          <w:rFonts w:ascii="Times New Roman" w:eastAsia="Times New Roman" w:hAnsi="Times New Roman" w:cs="Times New Roman"/>
          <w:sz w:val="24"/>
          <w:szCs w:val="24"/>
        </w:rPr>
        <w:t>personsøgetjenester,</w:t>
      </w:r>
    </w:p>
    <w:p w:rsidR="000D6BB6" w:rsidRPr="000D6BB6" w:rsidRDefault="000D6BB6" w:rsidP="00881203">
      <w:pPr>
        <w:numPr>
          <w:ilvl w:val="0"/>
          <w:numId w:val="15"/>
        </w:numPr>
        <w:spacing w:after="0"/>
        <w:rPr>
          <w:rFonts w:ascii="Times New Roman" w:eastAsia="Times New Roman" w:hAnsi="Times New Roman" w:cs="Times New Roman"/>
          <w:sz w:val="24"/>
          <w:szCs w:val="24"/>
        </w:rPr>
      </w:pPr>
      <w:r w:rsidRPr="000D6BB6">
        <w:rPr>
          <w:rFonts w:ascii="Times New Roman" w:eastAsia="Times New Roman" w:hAnsi="Times New Roman" w:cs="Times New Roman"/>
          <w:sz w:val="24"/>
          <w:szCs w:val="24"/>
        </w:rPr>
        <w:t>audioteksttjenester,</w:t>
      </w:r>
    </w:p>
    <w:p w:rsidR="000D6BB6" w:rsidRPr="000D6BB6" w:rsidRDefault="000D6BB6" w:rsidP="00881203">
      <w:pPr>
        <w:numPr>
          <w:ilvl w:val="0"/>
          <w:numId w:val="15"/>
        </w:numPr>
        <w:spacing w:after="0"/>
        <w:rPr>
          <w:rFonts w:ascii="Times New Roman" w:eastAsia="Times New Roman" w:hAnsi="Times New Roman" w:cs="Times New Roman"/>
          <w:sz w:val="24"/>
          <w:szCs w:val="24"/>
        </w:rPr>
      </w:pPr>
      <w:r w:rsidRPr="000D6BB6">
        <w:rPr>
          <w:rFonts w:ascii="Times New Roman" w:eastAsia="Times New Roman" w:hAnsi="Times New Roman" w:cs="Times New Roman"/>
          <w:sz w:val="24"/>
          <w:szCs w:val="24"/>
        </w:rPr>
        <w:t>fax, telegraf og telex,</w:t>
      </w:r>
    </w:p>
    <w:p w:rsidR="000D6BB6" w:rsidRPr="000D6BB6" w:rsidRDefault="000D6BB6" w:rsidP="00881203">
      <w:pPr>
        <w:numPr>
          <w:ilvl w:val="0"/>
          <w:numId w:val="15"/>
        </w:numPr>
        <w:spacing w:after="0"/>
        <w:rPr>
          <w:rFonts w:ascii="Times New Roman" w:eastAsia="Times New Roman" w:hAnsi="Times New Roman" w:cs="Times New Roman"/>
          <w:sz w:val="24"/>
          <w:szCs w:val="24"/>
        </w:rPr>
      </w:pPr>
      <w:r w:rsidRPr="000D6BB6">
        <w:rPr>
          <w:rFonts w:ascii="Times New Roman" w:eastAsia="Times New Roman" w:hAnsi="Times New Roman" w:cs="Times New Roman"/>
          <w:sz w:val="24"/>
          <w:szCs w:val="24"/>
        </w:rPr>
        <w:t>adgang til internettet, herunder World Wide Web og</w:t>
      </w:r>
    </w:p>
    <w:p w:rsidR="000D6BB6" w:rsidRPr="000D6BB6" w:rsidRDefault="000D6BB6" w:rsidP="00881203">
      <w:pPr>
        <w:numPr>
          <w:ilvl w:val="0"/>
          <w:numId w:val="15"/>
        </w:numPr>
        <w:spacing w:after="0"/>
        <w:rPr>
          <w:rFonts w:ascii="Times New Roman" w:eastAsia="Times New Roman" w:hAnsi="Times New Roman" w:cs="Times New Roman"/>
          <w:sz w:val="24"/>
          <w:szCs w:val="24"/>
        </w:rPr>
      </w:pPr>
      <w:r w:rsidRPr="000D6BB6">
        <w:rPr>
          <w:rFonts w:ascii="Times New Roman" w:eastAsia="Times New Roman" w:hAnsi="Times New Roman" w:cs="Times New Roman"/>
          <w:sz w:val="24"/>
          <w:szCs w:val="24"/>
        </w:rPr>
        <w:t xml:space="preserve">private </w:t>
      </w:r>
      <w:proofErr w:type="spellStart"/>
      <w:r w:rsidRPr="000D6BB6">
        <w:rPr>
          <w:rFonts w:ascii="Times New Roman" w:eastAsia="Times New Roman" w:hAnsi="Times New Roman" w:cs="Times New Roman"/>
          <w:sz w:val="24"/>
          <w:szCs w:val="24"/>
        </w:rPr>
        <w:t>nettilslutninger</w:t>
      </w:r>
      <w:proofErr w:type="spellEnd"/>
      <w:r w:rsidRPr="000D6BB6">
        <w:rPr>
          <w:rFonts w:ascii="Times New Roman" w:eastAsia="Times New Roman" w:hAnsi="Times New Roman" w:cs="Times New Roman"/>
          <w:sz w:val="24"/>
          <w:szCs w:val="24"/>
        </w:rPr>
        <w:t xml:space="preserve"> med telekommunikationsforbindelser, der udelukkende er til brug for kunden.</w:t>
      </w:r>
    </w:p>
    <w:p w:rsidR="000D6BB6" w:rsidRPr="000D6BB6" w:rsidRDefault="000D6BB6" w:rsidP="00881203">
      <w:pPr>
        <w:spacing w:after="0"/>
        <w:rPr>
          <w:rFonts w:ascii="Times New Roman" w:eastAsia="Times New Roman" w:hAnsi="Times New Roman" w:cs="Times New Roman"/>
          <w:sz w:val="24"/>
          <w:szCs w:val="24"/>
        </w:rPr>
      </w:pPr>
    </w:p>
    <w:p w:rsidR="000D6BB6" w:rsidRPr="000D6BB6" w:rsidRDefault="000D6BB6" w:rsidP="00881203">
      <w:pPr>
        <w:spacing w:after="0"/>
        <w:rPr>
          <w:rFonts w:ascii="Times New Roman" w:eastAsia="Times New Roman" w:hAnsi="Times New Roman" w:cs="Times New Roman"/>
          <w:sz w:val="24"/>
          <w:szCs w:val="24"/>
        </w:rPr>
      </w:pPr>
      <w:r w:rsidRPr="00DF710B">
        <w:rPr>
          <w:rFonts w:ascii="Times New Roman" w:eastAsia="Times New Roman" w:hAnsi="Times New Roman" w:cs="Times New Roman"/>
          <w:i/>
          <w:sz w:val="24"/>
          <w:szCs w:val="24"/>
        </w:rPr>
        <w:t>Stk. 5.</w:t>
      </w:r>
      <w:r w:rsidRPr="000D6BB6">
        <w:rPr>
          <w:rFonts w:ascii="Times New Roman" w:eastAsia="Times New Roman" w:hAnsi="Times New Roman" w:cs="Times New Roman"/>
          <w:sz w:val="24"/>
          <w:szCs w:val="24"/>
        </w:rPr>
        <w:t xml:space="preserve"> Radio- og tv-spredningstjenester omfatter ydelser bestående af audioindhold og audiovisuelt indhold som f.eks. radio- eller tv-programmer, der via kommunikationsnet udbydes af en medietjenesteudbyder og henhører under dennes redaktionelle ansvar med det formål, at offentligheden samtidig kan høre eller se dem på grundlag af en programoversigt. For radio- og tv-spredningstjenester anses især:</w:t>
      </w:r>
    </w:p>
    <w:p w:rsidR="000D6BB6" w:rsidRPr="000D6BB6" w:rsidRDefault="00EC2AD3" w:rsidP="00EC2AD3">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D6BB6" w:rsidRPr="000D6BB6">
        <w:rPr>
          <w:rFonts w:ascii="Times New Roman" w:eastAsia="Times New Roman" w:hAnsi="Times New Roman" w:cs="Times New Roman"/>
          <w:sz w:val="24"/>
          <w:szCs w:val="24"/>
        </w:rPr>
        <w:t>radio- og tv-programmer, der transmitteres eller retransmitteres over et radio- eller tv-net og</w:t>
      </w:r>
    </w:p>
    <w:p w:rsidR="000D6BB6" w:rsidRPr="000D6BB6" w:rsidRDefault="00EC2AD3" w:rsidP="00EC2AD3">
      <w:pPr>
        <w:spacing w:after="0"/>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D6BB6" w:rsidRPr="000D6BB6">
        <w:rPr>
          <w:rFonts w:ascii="Times New Roman" w:eastAsia="Times New Roman" w:hAnsi="Times New Roman" w:cs="Times New Roman"/>
          <w:sz w:val="24"/>
          <w:szCs w:val="24"/>
        </w:rPr>
        <w:t>radio- eller tv-programmer, der distribueres via internettet eller et lignende elektronisk net (IP-</w:t>
      </w:r>
      <w:proofErr w:type="spellStart"/>
      <w:r w:rsidR="000D6BB6" w:rsidRPr="000D6BB6">
        <w:rPr>
          <w:rFonts w:ascii="Times New Roman" w:eastAsia="Times New Roman" w:hAnsi="Times New Roman" w:cs="Times New Roman"/>
          <w:sz w:val="24"/>
          <w:szCs w:val="24"/>
        </w:rPr>
        <w:t>streaming</w:t>
      </w:r>
      <w:proofErr w:type="spellEnd"/>
      <w:r w:rsidR="000D6BB6" w:rsidRPr="000D6BB6">
        <w:rPr>
          <w:rFonts w:ascii="Times New Roman" w:eastAsia="Times New Roman" w:hAnsi="Times New Roman" w:cs="Times New Roman"/>
          <w:sz w:val="24"/>
          <w:szCs w:val="24"/>
        </w:rPr>
        <w:t>), hvis de spredes, samtidig med at de transmitteres eller retransmitteres over et radio- eller tv-net.</w:t>
      </w:r>
    </w:p>
    <w:p w:rsidR="000D6BB6" w:rsidRPr="000D6BB6" w:rsidRDefault="000D6BB6" w:rsidP="00881203">
      <w:pPr>
        <w:spacing w:after="0"/>
        <w:rPr>
          <w:rFonts w:ascii="Calibri" w:eastAsia="Times New Roman" w:hAnsi="Calibri" w:cs="Calibri"/>
          <w:color w:val="1F497D"/>
        </w:rPr>
      </w:pPr>
    </w:p>
    <w:p w:rsidR="009D33B8" w:rsidRDefault="00E43323" w:rsidP="00881203">
      <w:pPr>
        <w:pStyle w:val="Listeafsnit"/>
        <w:numPr>
          <w:ilvl w:val="0"/>
          <w:numId w:val="2"/>
        </w:numPr>
        <w:ind w:left="284" w:hanging="284"/>
        <w:rPr>
          <w:rFonts w:ascii="Times New Roman" w:hAnsi="Times New Roman" w:cs="Times New Roman"/>
          <w:sz w:val="24"/>
          <w:szCs w:val="24"/>
        </w:rPr>
      </w:pPr>
      <w:r w:rsidRPr="00F205E6">
        <w:rPr>
          <w:rFonts w:ascii="Times New Roman" w:hAnsi="Times New Roman" w:cs="Times New Roman"/>
          <w:i/>
          <w:sz w:val="24"/>
          <w:szCs w:val="24"/>
        </w:rPr>
        <w:t>§ 21 d</w:t>
      </w:r>
      <w:r w:rsidR="009D33B8" w:rsidRPr="007A1427">
        <w:rPr>
          <w:rFonts w:ascii="Times New Roman" w:hAnsi="Times New Roman" w:cs="Times New Roman"/>
          <w:sz w:val="24"/>
          <w:szCs w:val="24"/>
        </w:rPr>
        <w:t xml:space="preserve">, </w:t>
      </w:r>
      <w:r w:rsidR="009D33B8" w:rsidRPr="00881203">
        <w:rPr>
          <w:rFonts w:ascii="Times New Roman" w:hAnsi="Times New Roman" w:cs="Times New Roman"/>
          <w:i/>
          <w:sz w:val="24"/>
          <w:szCs w:val="24"/>
        </w:rPr>
        <w:t>stk. 1</w:t>
      </w:r>
      <w:r w:rsidR="00881203">
        <w:rPr>
          <w:rFonts w:ascii="Times New Roman" w:hAnsi="Times New Roman" w:cs="Times New Roman"/>
          <w:i/>
          <w:sz w:val="24"/>
          <w:szCs w:val="24"/>
        </w:rPr>
        <w:t>,</w:t>
      </w:r>
      <w:r w:rsidR="00C924A6" w:rsidRPr="007A1427">
        <w:rPr>
          <w:rFonts w:ascii="Times New Roman" w:hAnsi="Times New Roman" w:cs="Times New Roman"/>
          <w:sz w:val="24"/>
          <w:szCs w:val="24"/>
        </w:rPr>
        <w:t xml:space="preserve"> </w:t>
      </w:r>
      <w:r w:rsidR="009D33B8" w:rsidRPr="00881203">
        <w:rPr>
          <w:rFonts w:ascii="Times New Roman" w:hAnsi="Times New Roman" w:cs="Times New Roman"/>
          <w:i/>
          <w:sz w:val="24"/>
          <w:szCs w:val="24"/>
        </w:rPr>
        <w:t>nr. 9 – 11</w:t>
      </w:r>
      <w:r w:rsidR="00881203">
        <w:rPr>
          <w:rFonts w:ascii="Times New Roman" w:hAnsi="Times New Roman" w:cs="Times New Roman"/>
          <w:sz w:val="24"/>
          <w:szCs w:val="24"/>
        </w:rPr>
        <w:t>, ophæves.</w:t>
      </w:r>
    </w:p>
    <w:p w:rsidR="00527441" w:rsidRDefault="00527441" w:rsidP="00527441">
      <w:pPr>
        <w:pStyle w:val="Listeafsnit"/>
        <w:ind w:left="284"/>
        <w:rPr>
          <w:rFonts w:ascii="Times New Roman" w:hAnsi="Times New Roman" w:cs="Times New Roman"/>
          <w:sz w:val="24"/>
          <w:szCs w:val="24"/>
        </w:rPr>
      </w:pPr>
    </w:p>
    <w:p w:rsidR="009D33B8" w:rsidRDefault="009D33B8" w:rsidP="00527441">
      <w:pPr>
        <w:pStyle w:val="Listeafsnit"/>
        <w:numPr>
          <w:ilvl w:val="0"/>
          <w:numId w:val="2"/>
        </w:numPr>
        <w:ind w:left="284" w:hanging="284"/>
        <w:rPr>
          <w:rFonts w:ascii="Times New Roman" w:hAnsi="Times New Roman" w:cs="Times New Roman"/>
          <w:sz w:val="24"/>
          <w:szCs w:val="24"/>
        </w:rPr>
      </w:pPr>
      <w:r w:rsidRPr="007A1427">
        <w:rPr>
          <w:rFonts w:ascii="Times New Roman" w:hAnsi="Times New Roman" w:cs="Times New Roman"/>
          <w:sz w:val="24"/>
          <w:szCs w:val="24"/>
        </w:rPr>
        <w:t xml:space="preserve">I </w:t>
      </w:r>
      <w:r w:rsidRPr="00F205E6">
        <w:rPr>
          <w:rFonts w:ascii="Times New Roman" w:hAnsi="Times New Roman" w:cs="Times New Roman"/>
          <w:i/>
          <w:sz w:val="24"/>
          <w:szCs w:val="24"/>
        </w:rPr>
        <w:t>§ 21</w:t>
      </w:r>
      <w:r w:rsidR="006600E4">
        <w:rPr>
          <w:rFonts w:ascii="Times New Roman" w:hAnsi="Times New Roman" w:cs="Times New Roman"/>
          <w:i/>
          <w:sz w:val="24"/>
          <w:szCs w:val="24"/>
        </w:rPr>
        <w:t xml:space="preserve"> d</w:t>
      </w:r>
      <w:r w:rsidRPr="00F205E6">
        <w:rPr>
          <w:rFonts w:ascii="Times New Roman" w:hAnsi="Times New Roman" w:cs="Times New Roman"/>
          <w:i/>
          <w:sz w:val="24"/>
          <w:szCs w:val="24"/>
        </w:rPr>
        <w:t>, stk. 2</w:t>
      </w:r>
      <w:r w:rsidRPr="00F24BF7">
        <w:rPr>
          <w:rFonts w:ascii="Times New Roman" w:hAnsi="Times New Roman" w:cs="Times New Roman"/>
          <w:i/>
          <w:sz w:val="24"/>
          <w:szCs w:val="24"/>
        </w:rPr>
        <w:t>,</w:t>
      </w:r>
      <w:r w:rsidRPr="007A1427">
        <w:rPr>
          <w:rFonts w:ascii="Times New Roman" w:hAnsi="Times New Roman" w:cs="Times New Roman"/>
          <w:sz w:val="24"/>
          <w:szCs w:val="24"/>
        </w:rPr>
        <w:t xml:space="preserve"> ændres ”stk. 1, nr. 1-10” til: ”stk. 1”.</w:t>
      </w:r>
    </w:p>
    <w:p w:rsidR="00527441" w:rsidRPr="00527441" w:rsidRDefault="00527441" w:rsidP="00527441">
      <w:pPr>
        <w:pStyle w:val="Listeafsnit"/>
        <w:rPr>
          <w:rFonts w:ascii="Times New Roman" w:hAnsi="Times New Roman" w:cs="Times New Roman"/>
          <w:sz w:val="24"/>
          <w:szCs w:val="24"/>
        </w:rPr>
      </w:pPr>
    </w:p>
    <w:p w:rsidR="00D8040A" w:rsidRPr="007A1427" w:rsidRDefault="00D8040A" w:rsidP="00527441">
      <w:pPr>
        <w:pStyle w:val="Listeafsnit"/>
        <w:numPr>
          <w:ilvl w:val="0"/>
          <w:numId w:val="2"/>
        </w:numPr>
        <w:ind w:left="284" w:hanging="284"/>
        <w:rPr>
          <w:rFonts w:ascii="Times New Roman" w:hAnsi="Times New Roman" w:cs="Times New Roman"/>
          <w:b/>
          <w:sz w:val="24"/>
          <w:szCs w:val="24"/>
        </w:rPr>
      </w:pPr>
      <w:r w:rsidRPr="007A1427">
        <w:rPr>
          <w:rFonts w:ascii="Times New Roman" w:hAnsi="Times New Roman" w:cs="Times New Roman"/>
          <w:sz w:val="24"/>
          <w:szCs w:val="24"/>
        </w:rPr>
        <w:t xml:space="preserve">I </w:t>
      </w:r>
      <w:r w:rsidRPr="007A1427">
        <w:rPr>
          <w:rFonts w:ascii="Times New Roman" w:hAnsi="Times New Roman" w:cs="Times New Roman"/>
          <w:i/>
          <w:sz w:val="24"/>
          <w:szCs w:val="24"/>
        </w:rPr>
        <w:t xml:space="preserve">§ 27, stk. 4, 2. pkt., </w:t>
      </w:r>
      <w:r w:rsidRPr="007A1427">
        <w:rPr>
          <w:rFonts w:ascii="Times New Roman" w:hAnsi="Times New Roman" w:cs="Times New Roman"/>
          <w:sz w:val="24"/>
          <w:szCs w:val="24"/>
        </w:rPr>
        <w:t>ændr</w:t>
      </w:r>
      <w:r w:rsidR="00F24BF7">
        <w:rPr>
          <w:rFonts w:ascii="Times New Roman" w:hAnsi="Times New Roman" w:cs="Times New Roman"/>
          <w:sz w:val="24"/>
          <w:szCs w:val="24"/>
        </w:rPr>
        <w:t>e</w:t>
      </w:r>
      <w:r w:rsidRPr="007A1427">
        <w:rPr>
          <w:rFonts w:ascii="Times New Roman" w:hAnsi="Times New Roman" w:cs="Times New Roman"/>
          <w:sz w:val="24"/>
          <w:szCs w:val="24"/>
        </w:rPr>
        <w:t>s ”angivelse af afgiften.” til: ”angivelse af afgiften, jf. dog § 66</w:t>
      </w:r>
      <w:r w:rsidR="001565DF" w:rsidRPr="007A1427">
        <w:rPr>
          <w:rFonts w:ascii="Times New Roman" w:hAnsi="Times New Roman" w:cs="Times New Roman"/>
          <w:sz w:val="24"/>
          <w:szCs w:val="24"/>
        </w:rPr>
        <w:t xml:space="preserve"> g, stk. 3.</w:t>
      </w:r>
      <w:r w:rsidR="00F24BF7">
        <w:rPr>
          <w:rFonts w:ascii="Times New Roman" w:hAnsi="Times New Roman" w:cs="Times New Roman"/>
          <w:sz w:val="24"/>
          <w:szCs w:val="24"/>
        </w:rPr>
        <w:t>”</w:t>
      </w:r>
    </w:p>
    <w:p w:rsidR="00B03BA6" w:rsidRPr="007A1427" w:rsidRDefault="00B03BA6" w:rsidP="00B03BA6">
      <w:pPr>
        <w:pStyle w:val="Listeafsnit"/>
        <w:ind w:left="284"/>
        <w:rPr>
          <w:rFonts w:ascii="Times New Roman" w:hAnsi="Times New Roman" w:cs="Times New Roman"/>
          <w:b/>
          <w:sz w:val="24"/>
          <w:szCs w:val="24"/>
        </w:rPr>
      </w:pPr>
    </w:p>
    <w:p w:rsidR="008D5B93" w:rsidRPr="007A1427" w:rsidRDefault="008D5B93" w:rsidP="00527441">
      <w:pPr>
        <w:pStyle w:val="Listeafsnit"/>
        <w:numPr>
          <w:ilvl w:val="0"/>
          <w:numId w:val="2"/>
        </w:numPr>
        <w:spacing w:after="0"/>
        <w:ind w:left="284" w:hanging="284"/>
        <w:rPr>
          <w:rFonts w:ascii="Times New Roman" w:hAnsi="Times New Roman" w:cs="Times New Roman"/>
          <w:b/>
          <w:sz w:val="24"/>
          <w:szCs w:val="24"/>
        </w:rPr>
      </w:pPr>
      <w:r w:rsidRPr="00F24BF7">
        <w:rPr>
          <w:rFonts w:ascii="Times New Roman" w:hAnsi="Times New Roman" w:cs="Times New Roman"/>
          <w:i/>
          <w:sz w:val="24"/>
          <w:szCs w:val="24"/>
        </w:rPr>
        <w:t>§ 27</w:t>
      </w:r>
      <w:r w:rsidRPr="007A1427">
        <w:rPr>
          <w:rFonts w:ascii="Times New Roman" w:hAnsi="Times New Roman" w:cs="Times New Roman"/>
          <w:sz w:val="24"/>
          <w:szCs w:val="24"/>
        </w:rPr>
        <w:t xml:space="preserve">, </w:t>
      </w:r>
      <w:r w:rsidRPr="00527441">
        <w:rPr>
          <w:rFonts w:ascii="Times New Roman" w:hAnsi="Times New Roman" w:cs="Times New Roman"/>
          <w:i/>
          <w:sz w:val="24"/>
          <w:szCs w:val="24"/>
        </w:rPr>
        <w:t>stk. 6</w:t>
      </w:r>
      <w:r w:rsidR="00F24BF7">
        <w:rPr>
          <w:rFonts w:ascii="Times New Roman" w:hAnsi="Times New Roman" w:cs="Times New Roman"/>
          <w:sz w:val="24"/>
          <w:szCs w:val="24"/>
        </w:rPr>
        <w:t>,</w:t>
      </w:r>
      <w:r w:rsidRPr="007A1427">
        <w:rPr>
          <w:rFonts w:ascii="Times New Roman" w:hAnsi="Times New Roman" w:cs="Times New Roman"/>
          <w:sz w:val="24"/>
          <w:szCs w:val="24"/>
        </w:rPr>
        <w:t xml:space="preserve"> </w:t>
      </w:r>
      <w:r w:rsidR="00527441">
        <w:rPr>
          <w:rFonts w:ascii="Times New Roman" w:hAnsi="Times New Roman" w:cs="Times New Roman"/>
          <w:sz w:val="24"/>
          <w:szCs w:val="24"/>
        </w:rPr>
        <w:t>affattes således</w:t>
      </w:r>
      <w:r w:rsidRPr="007A1427">
        <w:rPr>
          <w:rFonts w:ascii="Times New Roman" w:hAnsi="Times New Roman" w:cs="Times New Roman"/>
          <w:sz w:val="24"/>
          <w:szCs w:val="24"/>
        </w:rPr>
        <w:t>:</w:t>
      </w:r>
    </w:p>
    <w:p w:rsidR="008D5B93" w:rsidRPr="007A1427" w:rsidRDefault="008D5B93" w:rsidP="00527441">
      <w:pPr>
        <w:spacing w:after="0"/>
        <w:rPr>
          <w:rFonts w:ascii="Times New Roman" w:hAnsi="Times New Roman" w:cs="Times New Roman"/>
          <w:sz w:val="24"/>
          <w:szCs w:val="24"/>
        </w:rPr>
      </w:pPr>
      <w:r w:rsidRPr="007A1427">
        <w:rPr>
          <w:rFonts w:ascii="Times New Roman" w:hAnsi="Times New Roman" w:cs="Times New Roman"/>
          <w:sz w:val="24"/>
          <w:szCs w:val="24"/>
        </w:rPr>
        <w:t>”</w:t>
      </w:r>
      <w:r w:rsidR="00B03BA6" w:rsidRPr="007A1427">
        <w:rPr>
          <w:rFonts w:ascii="Times New Roman" w:hAnsi="Times New Roman" w:cs="Times New Roman"/>
          <w:i/>
          <w:sz w:val="24"/>
          <w:szCs w:val="24"/>
        </w:rPr>
        <w:t>Stk. 6</w:t>
      </w:r>
      <w:r w:rsidR="00B03BA6" w:rsidRPr="007A1427">
        <w:rPr>
          <w:rFonts w:ascii="Times New Roman" w:hAnsi="Times New Roman" w:cs="Times New Roman"/>
          <w:sz w:val="24"/>
          <w:szCs w:val="24"/>
        </w:rPr>
        <w:t xml:space="preserve">. </w:t>
      </w:r>
      <w:r w:rsidR="00625447" w:rsidRPr="007A1427">
        <w:rPr>
          <w:rFonts w:ascii="Times New Roman" w:hAnsi="Times New Roman" w:cs="Times New Roman"/>
          <w:sz w:val="24"/>
          <w:szCs w:val="24"/>
        </w:rPr>
        <w:t>I afgi</w:t>
      </w:r>
      <w:r w:rsidR="00B03BA6" w:rsidRPr="007A1427">
        <w:rPr>
          <w:rFonts w:ascii="Times New Roman" w:hAnsi="Times New Roman" w:cs="Times New Roman"/>
          <w:sz w:val="24"/>
          <w:szCs w:val="24"/>
        </w:rPr>
        <w:t>f</w:t>
      </w:r>
      <w:r w:rsidR="00625447" w:rsidRPr="007A1427">
        <w:rPr>
          <w:rFonts w:ascii="Times New Roman" w:hAnsi="Times New Roman" w:cs="Times New Roman"/>
          <w:sz w:val="24"/>
          <w:szCs w:val="24"/>
        </w:rPr>
        <w:t xml:space="preserve">tsgrundlaget kan fradrages 80 pct. af konstaterede </w:t>
      </w:r>
      <w:r w:rsidR="00B03BA6" w:rsidRPr="007A1427">
        <w:rPr>
          <w:rFonts w:ascii="Times New Roman" w:hAnsi="Times New Roman" w:cs="Times New Roman"/>
          <w:sz w:val="24"/>
          <w:szCs w:val="24"/>
        </w:rPr>
        <w:t>tab</w:t>
      </w:r>
      <w:r w:rsidR="00625447" w:rsidRPr="007A1427">
        <w:rPr>
          <w:rFonts w:ascii="Times New Roman" w:hAnsi="Times New Roman" w:cs="Times New Roman"/>
          <w:sz w:val="24"/>
          <w:szCs w:val="24"/>
        </w:rPr>
        <w:t xml:space="preserve"> på uerhold</w:t>
      </w:r>
      <w:r w:rsidR="006600E4">
        <w:rPr>
          <w:rFonts w:ascii="Times New Roman" w:hAnsi="Times New Roman" w:cs="Times New Roman"/>
          <w:sz w:val="24"/>
          <w:szCs w:val="24"/>
        </w:rPr>
        <w:t>el</w:t>
      </w:r>
      <w:r w:rsidR="00625447" w:rsidRPr="007A1427">
        <w:rPr>
          <w:rFonts w:ascii="Times New Roman" w:hAnsi="Times New Roman" w:cs="Times New Roman"/>
          <w:sz w:val="24"/>
          <w:szCs w:val="24"/>
        </w:rPr>
        <w:t>ige fordringer vedrørende leverede varer og ydelser. Fradraget foretages</w:t>
      </w:r>
      <w:r w:rsidR="00B03BA6" w:rsidRPr="007A1427">
        <w:rPr>
          <w:rFonts w:ascii="Times New Roman" w:hAnsi="Times New Roman" w:cs="Times New Roman"/>
          <w:sz w:val="24"/>
          <w:szCs w:val="24"/>
        </w:rPr>
        <w:t>, når tabet konstateres, jf. dog § 66 g, stk. 3. Såfremt fordringerne senere betales helt eller delvist, skal 80 pct. af modtagne beløb medregnes i afgiftsgrundlaget, medmindre betalingen opnås efter konkurslovens § 96. Beløbet medregnes i den afgiftsperiode, hvor betalingen finder sted, jf. dog § 66 g, stk. 3.”</w:t>
      </w:r>
      <w:r w:rsidR="00625447" w:rsidRPr="007A1427">
        <w:rPr>
          <w:rFonts w:ascii="Times New Roman" w:hAnsi="Times New Roman" w:cs="Times New Roman"/>
          <w:sz w:val="24"/>
          <w:szCs w:val="24"/>
        </w:rPr>
        <w:t xml:space="preserve"> </w:t>
      </w:r>
    </w:p>
    <w:p w:rsidR="00D8040A" w:rsidRPr="007A1427" w:rsidRDefault="00D8040A" w:rsidP="00D8040A">
      <w:pPr>
        <w:pStyle w:val="Listeafsnit"/>
        <w:ind w:left="284"/>
        <w:rPr>
          <w:rFonts w:ascii="Times New Roman" w:hAnsi="Times New Roman" w:cs="Times New Roman"/>
          <w:sz w:val="24"/>
          <w:szCs w:val="24"/>
        </w:rPr>
      </w:pPr>
    </w:p>
    <w:p w:rsidR="008E200C" w:rsidRPr="007A1427" w:rsidRDefault="00F24BF7" w:rsidP="008E200C">
      <w:pPr>
        <w:pStyle w:val="Listeafsnit"/>
        <w:numPr>
          <w:ilvl w:val="0"/>
          <w:numId w:val="2"/>
        </w:numPr>
        <w:ind w:left="284" w:hanging="284"/>
        <w:rPr>
          <w:rFonts w:ascii="Times New Roman" w:hAnsi="Times New Roman" w:cs="Times New Roman"/>
          <w:sz w:val="24"/>
          <w:szCs w:val="24"/>
        </w:rPr>
      </w:pPr>
      <w:r>
        <w:rPr>
          <w:rFonts w:ascii="Times New Roman" w:hAnsi="Times New Roman" w:cs="Times New Roman"/>
          <w:i/>
          <w:sz w:val="24"/>
          <w:szCs w:val="24"/>
        </w:rPr>
        <w:t>§</w:t>
      </w:r>
      <w:r w:rsidR="008E200C" w:rsidRPr="007A1427">
        <w:rPr>
          <w:rFonts w:ascii="Times New Roman" w:hAnsi="Times New Roman" w:cs="Times New Roman"/>
          <w:i/>
          <w:sz w:val="24"/>
          <w:szCs w:val="24"/>
        </w:rPr>
        <w:t xml:space="preserve"> </w:t>
      </w:r>
      <w:r w:rsidR="008E200C" w:rsidRPr="00F24BF7">
        <w:rPr>
          <w:rFonts w:ascii="Times New Roman" w:hAnsi="Times New Roman" w:cs="Times New Roman"/>
          <w:i/>
          <w:sz w:val="24"/>
          <w:szCs w:val="24"/>
        </w:rPr>
        <w:t>3</w:t>
      </w:r>
      <w:r w:rsidR="008E200C" w:rsidRPr="007A1427">
        <w:rPr>
          <w:rFonts w:ascii="Times New Roman" w:hAnsi="Times New Roman" w:cs="Times New Roman"/>
          <w:i/>
          <w:sz w:val="24"/>
          <w:szCs w:val="24"/>
        </w:rPr>
        <w:t xml:space="preserve">7, stk. 2, nr. 4, </w:t>
      </w:r>
      <w:r>
        <w:rPr>
          <w:rFonts w:ascii="Times New Roman" w:hAnsi="Times New Roman" w:cs="Times New Roman"/>
          <w:sz w:val="24"/>
          <w:szCs w:val="24"/>
        </w:rPr>
        <w:t>ophæves</w:t>
      </w:r>
      <w:r w:rsidR="008E200C" w:rsidRPr="007A1427">
        <w:rPr>
          <w:rFonts w:ascii="Times New Roman" w:hAnsi="Times New Roman" w:cs="Times New Roman"/>
          <w:sz w:val="24"/>
          <w:szCs w:val="24"/>
        </w:rPr>
        <w:t>.</w:t>
      </w:r>
    </w:p>
    <w:p w:rsidR="00E040DC" w:rsidRPr="007A1427" w:rsidRDefault="00E040DC" w:rsidP="00E040DC">
      <w:pPr>
        <w:rPr>
          <w:rFonts w:ascii="Times New Roman" w:hAnsi="Times New Roman" w:cs="Times New Roman"/>
          <w:sz w:val="24"/>
          <w:szCs w:val="24"/>
        </w:rPr>
      </w:pPr>
      <w:r w:rsidRPr="007A1427">
        <w:rPr>
          <w:rFonts w:ascii="Times New Roman" w:hAnsi="Times New Roman" w:cs="Times New Roman"/>
          <w:sz w:val="24"/>
          <w:szCs w:val="24"/>
        </w:rPr>
        <w:t>Nr. 5 bliver herefter nr. 4</w:t>
      </w:r>
      <w:r w:rsidR="006600E4">
        <w:rPr>
          <w:rFonts w:ascii="Times New Roman" w:hAnsi="Times New Roman" w:cs="Times New Roman"/>
          <w:sz w:val="24"/>
          <w:szCs w:val="24"/>
        </w:rPr>
        <w:t>.</w:t>
      </w:r>
    </w:p>
    <w:p w:rsidR="00CC5ECC" w:rsidRPr="00527441" w:rsidRDefault="00DB6C16" w:rsidP="00527441">
      <w:pPr>
        <w:pStyle w:val="Listeafsnit"/>
        <w:numPr>
          <w:ilvl w:val="0"/>
          <w:numId w:val="2"/>
        </w:numPr>
        <w:ind w:left="426" w:hanging="426"/>
        <w:rPr>
          <w:rFonts w:ascii="Times New Roman" w:hAnsi="Times New Roman" w:cs="Times New Roman"/>
          <w:b/>
          <w:sz w:val="24"/>
          <w:szCs w:val="24"/>
        </w:rPr>
      </w:pPr>
      <w:r w:rsidRPr="00527441">
        <w:rPr>
          <w:rFonts w:ascii="Times New Roman" w:hAnsi="Times New Roman" w:cs="Times New Roman"/>
          <w:sz w:val="24"/>
          <w:szCs w:val="24"/>
        </w:rPr>
        <w:t xml:space="preserve">I </w:t>
      </w:r>
      <w:r w:rsidRPr="00527441">
        <w:rPr>
          <w:rFonts w:ascii="Times New Roman" w:hAnsi="Times New Roman" w:cs="Times New Roman"/>
          <w:i/>
          <w:sz w:val="24"/>
          <w:szCs w:val="24"/>
        </w:rPr>
        <w:t>§ 38, stk. 1, 3</w:t>
      </w:r>
      <w:r w:rsidR="00F24BF7">
        <w:rPr>
          <w:rFonts w:ascii="Times New Roman" w:hAnsi="Times New Roman" w:cs="Times New Roman"/>
          <w:i/>
          <w:sz w:val="24"/>
          <w:szCs w:val="24"/>
        </w:rPr>
        <w:t>.</w:t>
      </w:r>
      <w:r w:rsidRPr="00527441">
        <w:rPr>
          <w:rFonts w:ascii="Times New Roman" w:hAnsi="Times New Roman" w:cs="Times New Roman"/>
          <w:i/>
          <w:sz w:val="24"/>
          <w:szCs w:val="24"/>
        </w:rPr>
        <w:t xml:space="preserve"> pkt.,</w:t>
      </w:r>
      <w:r w:rsidRPr="00527441">
        <w:rPr>
          <w:rFonts w:ascii="Times New Roman" w:hAnsi="Times New Roman" w:cs="Times New Roman"/>
          <w:sz w:val="24"/>
          <w:szCs w:val="24"/>
        </w:rPr>
        <w:t xml:space="preserve"> ændres ”og andre driftsmidler” til</w:t>
      </w:r>
      <w:r w:rsidR="00F24BF7">
        <w:rPr>
          <w:rFonts w:ascii="Times New Roman" w:hAnsi="Times New Roman" w:cs="Times New Roman"/>
          <w:sz w:val="24"/>
          <w:szCs w:val="24"/>
        </w:rPr>
        <w:t>:</w:t>
      </w:r>
      <w:r w:rsidRPr="00527441">
        <w:rPr>
          <w:rFonts w:ascii="Times New Roman" w:hAnsi="Times New Roman" w:cs="Times New Roman"/>
          <w:sz w:val="24"/>
          <w:szCs w:val="24"/>
        </w:rPr>
        <w:t xml:space="preserve"> ”og andre driftsmidler og ydelser, jf. § 43, stk. 2, nr. 1 og 4”.</w:t>
      </w:r>
    </w:p>
    <w:p w:rsidR="00527441" w:rsidRPr="00527441" w:rsidRDefault="00527441" w:rsidP="00527441">
      <w:pPr>
        <w:pStyle w:val="Listeafsnit"/>
        <w:ind w:left="0"/>
        <w:rPr>
          <w:rFonts w:ascii="Times New Roman" w:hAnsi="Times New Roman" w:cs="Times New Roman"/>
          <w:b/>
          <w:sz w:val="24"/>
          <w:szCs w:val="24"/>
        </w:rPr>
      </w:pPr>
    </w:p>
    <w:p w:rsidR="00BE74F5" w:rsidRPr="00527441" w:rsidRDefault="00BE74F5" w:rsidP="00527441">
      <w:pPr>
        <w:pStyle w:val="Listeafsnit"/>
        <w:numPr>
          <w:ilvl w:val="0"/>
          <w:numId w:val="2"/>
        </w:numPr>
        <w:ind w:left="426" w:hanging="426"/>
        <w:rPr>
          <w:rFonts w:ascii="Times New Roman" w:hAnsi="Times New Roman" w:cs="Times New Roman"/>
          <w:b/>
          <w:sz w:val="24"/>
          <w:szCs w:val="24"/>
        </w:rPr>
      </w:pPr>
      <w:r w:rsidRPr="00527441">
        <w:rPr>
          <w:rFonts w:ascii="Times New Roman" w:hAnsi="Times New Roman" w:cs="Times New Roman"/>
          <w:sz w:val="24"/>
          <w:szCs w:val="24"/>
        </w:rPr>
        <w:t xml:space="preserve">I </w:t>
      </w:r>
      <w:r w:rsidRPr="00527441">
        <w:rPr>
          <w:rFonts w:ascii="Times New Roman" w:hAnsi="Times New Roman" w:cs="Times New Roman"/>
          <w:i/>
          <w:sz w:val="24"/>
          <w:szCs w:val="24"/>
        </w:rPr>
        <w:t>§ 43, stk. 2, nr.</w:t>
      </w:r>
      <w:r w:rsidR="00F205E6">
        <w:rPr>
          <w:rFonts w:ascii="Times New Roman" w:hAnsi="Times New Roman" w:cs="Times New Roman"/>
          <w:i/>
          <w:sz w:val="24"/>
          <w:szCs w:val="24"/>
        </w:rPr>
        <w:t xml:space="preserve"> </w:t>
      </w:r>
      <w:r w:rsidRPr="00527441">
        <w:rPr>
          <w:rFonts w:ascii="Times New Roman" w:hAnsi="Times New Roman" w:cs="Times New Roman"/>
          <w:i/>
          <w:sz w:val="24"/>
          <w:szCs w:val="24"/>
        </w:rPr>
        <w:t>3</w:t>
      </w:r>
      <w:r w:rsidRPr="00527441">
        <w:rPr>
          <w:rFonts w:ascii="Times New Roman" w:hAnsi="Times New Roman" w:cs="Times New Roman"/>
          <w:sz w:val="24"/>
          <w:szCs w:val="24"/>
        </w:rPr>
        <w:t>, ændres ”100.000 kr. årligt.” til: ”100.000 kr. årligt,”.</w:t>
      </w:r>
    </w:p>
    <w:p w:rsidR="00527441" w:rsidRPr="00527441" w:rsidRDefault="00527441" w:rsidP="00527441">
      <w:pPr>
        <w:pStyle w:val="Listeafsnit"/>
        <w:rPr>
          <w:rFonts w:ascii="Times New Roman" w:hAnsi="Times New Roman" w:cs="Times New Roman"/>
          <w:b/>
          <w:sz w:val="24"/>
          <w:szCs w:val="24"/>
        </w:rPr>
      </w:pPr>
    </w:p>
    <w:p w:rsidR="00BE74F5" w:rsidRPr="00527441" w:rsidRDefault="00662025" w:rsidP="00527441">
      <w:pPr>
        <w:pStyle w:val="Listeafsnit"/>
        <w:numPr>
          <w:ilvl w:val="0"/>
          <w:numId w:val="2"/>
        </w:numPr>
        <w:spacing w:after="0"/>
        <w:ind w:left="426" w:hanging="426"/>
        <w:rPr>
          <w:rFonts w:ascii="Times New Roman" w:hAnsi="Times New Roman" w:cs="Times New Roman"/>
          <w:b/>
          <w:sz w:val="24"/>
          <w:szCs w:val="24"/>
        </w:rPr>
      </w:pPr>
      <w:r>
        <w:rPr>
          <w:rFonts w:ascii="Times New Roman" w:hAnsi="Times New Roman" w:cs="Times New Roman"/>
          <w:sz w:val="24"/>
          <w:szCs w:val="24"/>
        </w:rPr>
        <w:t>I</w:t>
      </w:r>
      <w:r w:rsidR="00BE74F5" w:rsidRPr="00527441">
        <w:rPr>
          <w:rFonts w:ascii="Times New Roman" w:hAnsi="Times New Roman" w:cs="Times New Roman"/>
          <w:sz w:val="24"/>
          <w:szCs w:val="24"/>
        </w:rPr>
        <w:t xml:space="preserve"> </w:t>
      </w:r>
      <w:r w:rsidR="00BE74F5" w:rsidRPr="00527441">
        <w:rPr>
          <w:rFonts w:ascii="Times New Roman" w:hAnsi="Times New Roman" w:cs="Times New Roman"/>
          <w:i/>
          <w:sz w:val="24"/>
          <w:szCs w:val="24"/>
        </w:rPr>
        <w:t xml:space="preserve">§ 43, stk. 2, </w:t>
      </w:r>
      <w:r w:rsidR="00BE74F5" w:rsidRPr="00527441">
        <w:rPr>
          <w:rFonts w:ascii="Times New Roman" w:hAnsi="Times New Roman" w:cs="Times New Roman"/>
          <w:sz w:val="24"/>
          <w:szCs w:val="24"/>
        </w:rPr>
        <w:t xml:space="preserve">indsættes som </w:t>
      </w:r>
      <w:r w:rsidR="00BE74F5" w:rsidRPr="00662025">
        <w:rPr>
          <w:rFonts w:ascii="Times New Roman" w:hAnsi="Times New Roman" w:cs="Times New Roman"/>
          <w:i/>
          <w:sz w:val="24"/>
          <w:szCs w:val="24"/>
        </w:rPr>
        <w:t>n</w:t>
      </w:r>
      <w:r w:rsidRPr="00662025">
        <w:rPr>
          <w:rFonts w:ascii="Times New Roman" w:hAnsi="Times New Roman" w:cs="Times New Roman"/>
          <w:i/>
          <w:sz w:val="24"/>
          <w:szCs w:val="24"/>
        </w:rPr>
        <w:t xml:space="preserve">r. </w:t>
      </w:r>
      <w:r w:rsidR="00BE74F5" w:rsidRPr="00662025">
        <w:rPr>
          <w:rFonts w:ascii="Times New Roman" w:hAnsi="Times New Roman" w:cs="Times New Roman"/>
          <w:i/>
          <w:sz w:val="24"/>
          <w:szCs w:val="24"/>
        </w:rPr>
        <w:t>4</w:t>
      </w:r>
      <w:r w:rsidR="00BE74F5" w:rsidRPr="00527441">
        <w:rPr>
          <w:rFonts w:ascii="Times New Roman" w:hAnsi="Times New Roman" w:cs="Times New Roman"/>
          <w:sz w:val="24"/>
          <w:szCs w:val="24"/>
        </w:rPr>
        <w:t>:</w:t>
      </w:r>
    </w:p>
    <w:p w:rsidR="00BE74F5" w:rsidRDefault="00BE74F5" w:rsidP="00527441">
      <w:pPr>
        <w:spacing w:after="0"/>
        <w:rPr>
          <w:rFonts w:ascii="Times New Roman" w:hAnsi="Times New Roman" w:cs="Times New Roman"/>
          <w:sz w:val="24"/>
          <w:szCs w:val="24"/>
        </w:rPr>
      </w:pPr>
      <w:r w:rsidRPr="00527441">
        <w:rPr>
          <w:rFonts w:ascii="Times New Roman" w:hAnsi="Times New Roman" w:cs="Times New Roman"/>
          <w:sz w:val="24"/>
          <w:szCs w:val="24"/>
        </w:rPr>
        <w:t xml:space="preserve">”4) </w:t>
      </w:r>
      <w:r w:rsidR="006F6032" w:rsidRPr="00527441">
        <w:rPr>
          <w:rFonts w:ascii="Times New Roman" w:hAnsi="Times New Roman" w:cs="Times New Roman"/>
          <w:sz w:val="24"/>
          <w:szCs w:val="24"/>
        </w:rPr>
        <w:t xml:space="preserve">Ydelser, der har samme karakter som materielle investeringsgoder, herunder bl.a. software og rettigheder, </w:t>
      </w:r>
      <w:r w:rsidRPr="00527441">
        <w:rPr>
          <w:rFonts w:ascii="Times New Roman" w:hAnsi="Times New Roman" w:cs="Times New Roman"/>
          <w:sz w:val="24"/>
          <w:szCs w:val="24"/>
        </w:rPr>
        <w:t>hvis anskaffelses</w:t>
      </w:r>
      <w:r w:rsidR="006F6032" w:rsidRPr="00527441">
        <w:rPr>
          <w:rFonts w:ascii="Times New Roman" w:hAnsi="Times New Roman" w:cs="Times New Roman"/>
          <w:sz w:val="24"/>
          <w:szCs w:val="24"/>
        </w:rPr>
        <w:t>- eller fremstillingspris</w:t>
      </w:r>
      <w:r w:rsidRPr="00527441">
        <w:rPr>
          <w:rFonts w:ascii="Times New Roman" w:hAnsi="Times New Roman" w:cs="Times New Roman"/>
          <w:sz w:val="24"/>
          <w:szCs w:val="24"/>
        </w:rPr>
        <w:t xml:space="preserve"> ekskl. afgiften efter denne lov overstiger 100.000 kr.</w:t>
      </w:r>
      <w:r w:rsidR="00662025">
        <w:rPr>
          <w:rFonts w:ascii="Times New Roman" w:hAnsi="Times New Roman" w:cs="Times New Roman"/>
          <w:sz w:val="24"/>
          <w:szCs w:val="24"/>
        </w:rPr>
        <w:t>”</w:t>
      </w:r>
      <w:r w:rsidR="006F6032" w:rsidRPr="00527441">
        <w:rPr>
          <w:rFonts w:ascii="Times New Roman" w:hAnsi="Times New Roman" w:cs="Times New Roman"/>
          <w:sz w:val="24"/>
          <w:szCs w:val="24"/>
        </w:rPr>
        <w:t xml:space="preserve"> </w:t>
      </w:r>
    </w:p>
    <w:p w:rsidR="00527441" w:rsidRPr="00527441" w:rsidRDefault="00527441" w:rsidP="00527441">
      <w:pPr>
        <w:spacing w:after="0"/>
        <w:rPr>
          <w:rFonts w:ascii="Times New Roman" w:hAnsi="Times New Roman" w:cs="Times New Roman"/>
          <w:sz w:val="24"/>
          <w:szCs w:val="24"/>
        </w:rPr>
      </w:pPr>
    </w:p>
    <w:p w:rsidR="003F3F4B" w:rsidRPr="00527441" w:rsidRDefault="003F3F4B" w:rsidP="00527441">
      <w:pPr>
        <w:pStyle w:val="Listeafsnit"/>
        <w:numPr>
          <w:ilvl w:val="0"/>
          <w:numId w:val="2"/>
        </w:numPr>
        <w:ind w:left="426" w:hanging="426"/>
        <w:rPr>
          <w:rFonts w:ascii="Times New Roman" w:hAnsi="Times New Roman" w:cs="Times New Roman"/>
          <w:b/>
          <w:sz w:val="24"/>
          <w:szCs w:val="24"/>
        </w:rPr>
      </w:pPr>
      <w:r w:rsidRPr="00527441">
        <w:rPr>
          <w:rFonts w:ascii="Times New Roman" w:hAnsi="Times New Roman" w:cs="Times New Roman"/>
          <w:sz w:val="24"/>
          <w:szCs w:val="24"/>
        </w:rPr>
        <w:t xml:space="preserve">I </w:t>
      </w:r>
      <w:r w:rsidRPr="00527441">
        <w:rPr>
          <w:rFonts w:ascii="Times New Roman" w:hAnsi="Times New Roman" w:cs="Times New Roman"/>
          <w:i/>
          <w:sz w:val="24"/>
          <w:szCs w:val="24"/>
        </w:rPr>
        <w:t>§ 44, stk. 1</w:t>
      </w:r>
      <w:r w:rsidRPr="00F205E6">
        <w:rPr>
          <w:rFonts w:ascii="Times New Roman" w:hAnsi="Times New Roman" w:cs="Times New Roman"/>
          <w:sz w:val="24"/>
          <w:szCs w:val="24"/>
        </w:rPr>
        <w:t>, ændres</w:t>
      </w:r>
      <w:r w:rsidRPr="00527441">
        <w:rPr>
          <w:rFonts w:ascii="Times New Roman" w:hAnsi="Times New Roman" w:cs="Times New Roman"/>
          <w:i/>
          <w:sz w:val="24"/>
          <w:szCs w:val="24"/>
        </w:rPr>
        <w:t xml:space="preserve"> </w:t>
      </w:r>
      <w:r w:rsidRPr="00527441">
        <w:rPr>
          <w:rFonts w:ascii="Times New Roman" w:hAnsi="Times New Roman" w:cs="Times New Roman"/>
          <w:sz w:val="24"/>
          <w:szCs w:val="24"/>
        </w:rPr>
        <w:t>”For driftsmidler” til: ”For driftsmidler og ydelser”, og ”hvori driftsmidlet” ændres til: ”hvori driftsmidlet eller ydelsen”.</w:t>
      </w:r>
    </w:p>
    <w:p w:rsidR="003F3F4B" w:rsidRPr="00527441" w:rsidRDefault="003F3F4B" w:rsidP="00527441">
      <w:pPr>
        <w:pStyle w:val="Listeafsnit"/>
        <w:ind w:left="0"/>
        <w:rPr>
          <w:rFonts w:ascii="Times New Roman" w:hAnsi="Times New Roman" w:cs="Times New Roman"/>
          <w:b/>
          <w:sz w:val="24"/>
          <w:szCs w:val="24"/>
        </w:rPr>
      </w:pPr>
    </w:p>
    <w:p w:rsidR="003F3F4B" w:rsidRPr="00527441" w:rsidRDefault="003F3F4B" w:rsidP="00527441">
      <w:pPr>
        <w:pStyle w:val="Listeafsnit"/>
        <w:numPr>
          <w:ilvl w:val="0"/>
          <w:numId w:val="2"/>
        </w:numPr>
        <w:ind w:left="426" w:hanging="426"/>
        <w:rPr>
          <w:rFonts w:ascii="Times New Roman" w:hAnsi="Times New Roman" w:cs="Times New Roman"/>
          <w:b/>
          <w:sz w:val="24"/>
          <w:szCs w:val="24"/>
        </w:rPr>
      </w:pPr>
      <w:r w:rsidRPr="00527441">
        <w:rPr>
          <w:rFonts w:ascii="Times New Roman" w:hAnsi="Times New Roman" w:cs="Times New Roman"/>
          <w:sz w:val="24"/>
          <w:szCs w:val="24"/>
        </w:rPr>
        <w:t xml:space="preserve">I </w:t>
      </w:r>
      <w:r w:rsidRPr="00527441">
        <w:rPr>
          <w:rFonts w:ascii="Times New Roman" w:hAnsi="Times New Roman" w:cs="Times New Roman"/>
          <w:i/>
          <w:sz w:val="24"/>
          <w:szCs w:val="24"/>
        </w:rPr>
        <w:t>§ 44, stk. 2,1. pkt.</w:t>
      </w:r>
      <w:r w:rsidR="00BD4256">
        <w:rPr>
          <w:rFonts w:ascii="Times New Roman" w:hAnsi="Times New Roman" w:cs="Times New Roman"/>
          <w:i/>
          <w:sz w:val="24"/>
          <w:szCs w:val="24"/>
        </w:rPr>
        <w:t>,</w:t>
      </w:r>
      <w:r w:rsidRPr="00527441">
        <w:rPr>
          <w:rFonts w:ascii="Times New Roman" w:hAnsi="Times New Roman" w:cs="Times New Roman"/>
          <w:i/>
          <w:sz w:val="24"/>
          <w:szCs w:val="24"/>
        </w:rPr>
        <w:t xml:space="preserve"> </w:t>
      </w:r>
      <w:r w:rsidRPr="00527441">
        <w:rPr>
          <w:rFonts w:ascii="Times New Roman" w:hAnsi="Times New Roman" w:cs="Times New Roman"/>
          <w:sz w:val="24"/>
          <w:szCs w:val="24"/>
        </w:rPr>
        <w:t>ændres ”for driftsmidler” til: ”for driftsmidler og ydelser”.</w:t>
      </w:r>
    </w:p>
    <w:p w:rsidR="00527441" w:rsidRPr="00527441" w:rsidRDefault="00527441" w:rsidP="00527441">
      <w:pPr>
        <w:pStyle w:val="Listeafsnit"/>
        <w:rPr>
          <w:rFonts w:ascii="Times New Roman" w:hAnsi="Times New Roman" w:cs="Times New Roman"/>
          <w:b/>
          <w:sz w:val="24"/>
          <w:szCs w:val="24"/>
        </w:rPr>
      </w:pPr>
    </w:p>
    <w:p w:rsidR="008E200C" w:rsidRPr="00527441" w:rsidRDefault="00B017A9" w:rsidP="00527441">
      <w:pPr>
        <w:pStyle w:val="Listeafsnit"/>
        <w:numPr>
          <w:ilvl w:val="0"/>
          <w:numId w:val="2"/>
        </w:numPr>
        <w:ind w:left="426" w:hanging="426"/>
        <w:rPr>
          <w:rFonts w:ascii="Times New Roman" w:hAnsi="Times New Roman" w:cs="Times New Roman"/>
          <w:sz w:val="24"/>
          <w:szCs w:val="24"/>
        </w:rPr>
      </w:pPr>
      <w:r w:rsidRPr="00527441">
        <w:rPr>
          <w:rFonts w:ascii="Times New Roman" w:hAnsi="Times New Roman" w:cs="Times New Roman"/>
          <w:sz w:val="24"/>
          <w:szCs w:val="24"/>
        </w:rPr>
        <w:t xml:space="preserve">I </w:t>
      </w:r>
      <w:r w:rsidRPr="00F205E6">
        <w:rPr>
          <w:rFonts w:ascii="Times New Roman" w:hAnsi="Times New Roman" w:cs="Times New Roman"/>
          <w:i/>
          <w:sz w:val="24"/>
          <w:szCs w:val="24"/>
        </w:rPr>
        <w:t xml:space="preserve">§ 46, stk. 1, nr. </w:t>
      </w:r>
      <w:r w:rsidR="008B5134" w:rsidRPr="00F205E6">
        <w:rPr>
          <w:rFonts w:ascii="Times New Roman" w:hAnsi="Times New Roman" w:cs="Times New Roman"/>
          <w:i/>
          <w:sz w:val="24"/>
          <w:szCs w:val="24"/>
        </w:rPr>
        <w:t>3</w:t>
      </w:r>
      <w:r w:rsidRPr="00527441">
        <w:rPr>
          <w:rFonts w:ascii="Times New Roman" w:hAnsi="Times New Roman" w:cs="Times New Roman"/>
          <w:sz w:val="24"/>
          <w:szCs w:val="24"/>
        </w:rPr>
        <w:t xml:space="preserve">, </w:t>
      </w:r>
      <w:r w:rsidR="008B5134" w:rsidRPr="00527441">
        <w:rPr>
          <w:rFonts w:ascii="Times New Roman" w:hAnsi="Times New Roman" w:cs="Times New Roman"/>
          <w:sz w:val="24"/>
          <w:szCs w:val="24"/>
        </w:rPr>
        <w:t>ændres ”§ 18” til: ”§ 18, bortset fra bro</w:t>
      </w:r>
      <w:r w:rsidR="007C51C9">
        <w:rPr>
          <w:rFonts w:ascii="Times New Roman" w:hAnsi="Times New Roman" w:cs="Times New Roman"/>
          <w:sz w:val="24"/>
          <w:szCs w:val="24"/>
        </w:rPr>
        <w:t>- og tunnel</w:t>
      </w:r>
      <w:r w:rsidR="008B5134" w:rsidRPr="00527441">
        <w:rPr>
          <w:rFonts w:ascii="Times New Roman" w:hAnsi="Times New Roman" w:cs="Times New Roman"/>
          <w:sz w:val="24"/>
          <w:szCs w:val="24"/>
        </w:rPr>
        <w:t xml:space="preserve">billetter” og </w:t>
      </w:r>
      <w:r w:rsidRPr="00527441">
        <w:rPr>
          <w:rFonts w:ascii="Times New Roman" w:hAnsi="Times New Roman" w:cs="Times New Roman"/>
          <w:sz w:val="24"/>
          <w:szCs w:val="24"/>
        </w:rPr>
        <w:t>”og §</w:t>
      </w:r>
      <w:r w:rsidR="001E2313" w:rsidRPr="00527441">
        <w:rPr>
          <w:rFonts w:ascii="Times New Roman" w:hAnsi="Times New Roman" w:cs="Times New Roman"/>
          <w:sz w:val="24"/>
          <w:szCs w:val="24"/>
        </w:rPr>
        <w:t xml:space="preserve"> </w:t>
      </w:r>
      <w:r w:rsidRPr="00527441">
        <w:rPr>
          <w:rFonts w:ascii="Times New Roman" w:hAnsi="Times New Roman" w:cs="Times New Roman"/>
          <w:sz w:val="24"/>
          <w:szCs w:val="24"/>
        </w:rPr>
        <w:t>21, bortset fra adgang til arrangementer og ydelser i tilknytning hertil”</w:t>
      </w:r>
      <w:r w:rsidR="008B5134" w:rsidRPr="00527441">
        <w:rPr>
          <w:rFonts w:ascii="Times New Roman" w:hAnsi="Times New Roman" w:cs="Times New Roman"/>
          <w:sz w:val="24"/>
          <w:szCs w:val="24"/>
        </w:rPr>
        <w:t xml:space="preserve"> udgår</w:t>
      </w:r>
      <w:r w:rsidRPr="00527441">
        <w:rPr>
          <w:rFonts w:ascii="Times New Roman" w:hAnsi="Times New Roman" w:cs="Times New Roman"/>
          <w:sz w:val="24"/>
          <w:szCs w:val="24"/>
        </w:rPr>
        <w:t>.</w:t>
      </w:r>
      <w:r w:rsidR="003B0928" w:rsidRPr="00527441">
        <w:rPr>
          <w:rFonts w:ascii="Times New Roman" w:hAnsi="Times New Roman" w:cs="Times New Roman"/>
          <w:sz w:val="24"/>
          <w:szCs w:val="24"/>
        </w:rPr>
        <w:t xml:space="preserve"> </w:t>
      </w:r>
    </w:p>
    <w:p w:rsidR="00527441" w:rsidRPr="00527441" w:rsidRDefault="00527441" w:rsidP="00527441">
      <w:pPr>
        <w:pStyle w:val="Listeafsnit"/>
        <w:spacing w:after="0"/>
        <w:rPr>
          <w:rFonts w:ascii="Times New Roman" w:hAnsi="Times New Roman" w:cs="Times New Roman"/>
          <w:sz w:val="24"/>
          <w:szCs w:val="24"/>
        </w:rPr>
      </w:pPr>
    </w:p>
    <w:p w:rsidR="00950FCF" w:rsidRPr="00527441" w:rsidRDefault="00950FCF" w:rsidP="00527441">
      <w:pPr>
        <w:pStyle w:val="Listeafsnit"/>
        <w:numPr>
          <w:ilvl w:val="0"/>
          <w:numId w:val="2"/>
        </w:numPr>
        <w:spacing w:after="0"/>
        <w:ind w:left="426" w:hanging="426"/>
        <w:rPr>
          <w:rFonts w:ascii="Times New Roman" w:hAnsi="Times New Roman" w:cs="Times New Roman"/>
          <w:b/>
          <w:sz w:val="24"/>
          <w:szCs w:val="24"/>
        </w:rPr>
      </w:pPr>
      <w:r w:rsidRPr="00527441">
        <w:rPr>
          <w:rFonts w:ascii="Times New Roman" w:hAnsi="Times New Roman" w:cs="Times New Roman"/>
          <w:sz w:val="24"/>
          <w:szCs w:val="24"/>
        </w:rPr>
        <w:t xml:space="preserve">§ </w:t>
      </w:r>
      <w:r w:rsidRPr="00F205E6">
        <w:rPr>
          <w:rFonts w:ascii="Times New Roman" w:hAnsi="Times New Roman" w:cs="Times New Roman"/>
          <w:i/>
          <w:sz w:val="24"/>
          <w:szCs w:val="24"/>
        </w:rPr>
        <w:t>47, stk. 2</w:t>
      </w:r>
      <w:r w:rsidRPr="00527441">
        <w:rPr>
          <w:rFonts w:ascii="Times New Roman" w:hAnsi="Times New Roman" w:cs="Times New Roman"/>
          <w:sz w:val="24"/>
          <w:szCs w:val="24"/>
        </w:rPr>
        <w:t>, affattes således:</w:t>
      </w:r>
    </w:p>
    <w:p w:rsidR="00950FCF" w:rsidRDefault="00950FCF" w:rsidP="00527441">
      <w:pPr>
        <w:spacing w:after="0"/>
        <w:rPr>
          <w:rFonts w:ascii="Times New Roman" w:hAnsi="Times New Roman" w:cs="Times New Roman"/>
          <w:sz w:val="24"/>
          <w:szCs w:val="24"/>
        </w:rPr>
      </w:pPr>
      <w:r w:rsidRPr="00527441">
        <w:rPr>
          <w:rFonts w:ascii="Times New Roman" w:hAnsi="Times New Roman" w:cs="Times New Roman"/>
          <w:sz w:val="24"/>
          <w:szCs w:val="24"/>
        </w:rPr>
        <w:t>”</w:t>
      </w:r>
      <w:r w:rsidRPr="00527441">
        <w:rPr>
          <w:rFonts w:ascii="Times New Roman" w:hAnsi="Times New Roman" w:cs="Times New Roman"/>
          <w:i/>
          <w:sz w:val="24"/>
          <w:szCs w:val="24"/>
        </w:rPr>
        <w:t xml:space="preserve">Stk. 2. </w:t>
      </w:r>
      <w:r w:rsidRPr="00527441">
        <w:rPr>
          <w:rFonts w:ascii="Times New Roman" w:hAnsi="Times New Roman" w:cs="Times New Roman"/>
          <w:sz w:val="24"/>
          <w:szCs w:val="24"/>
        </w:rPr>
        <w:t>Afgiftspligtige personer, som ikke er etableret i EU, men i et land uden for EU, med hvilket Danmark ikke har et retligt instrument om gensidig bistand med en retsvirkning, der svarer til reglerne i EU</w:t>
      </w:r>
      <w:r w:rsidR="00862AAB" w:rsidRPr="00527441">
        <w:rPr>
          <w:rFonts w:ascii="Times New Roman" w:hAnsi="Times New Roman" w:cs="Times New Roman"/>
          <w:sz w:val="24"/>
          <w:szCs w:val="24"/>
        </w:rPr>
        <w:t>, skal registreres ved en person, der er bosiddende her i landet, eller ved en virksomhed, der er etableret her i landet. Det samme gælder, når den udenlandske virksomhed foretager erhvervelser af varer fra andre EU-lande. Afgiftspligtige personer, der ikke er etableret her i landet, skal ikke registreres, i det omfang aftageren er gjort betalingspligtig</w:t>
      </w:r>
      <w:r w:rsidR="00F205E6">
        <w:rPr>
          <w:rFonts w:ascii="Times New Roman" w:hAnsi="Times New Roman" w:cs="Times New Roman"/>
          <w:sz w:val="24"/>
          <w:szCs w:val="24"/>
        </w:rPr>
        <w:t>.</w:t>
      </w:r>
      <w:r w:rsidR="00862AAB" w:rsidRPr="00527441">
        <w:rPr>
          <w:rFonts w:ascii="Times New Roman" w:hAnsi="Times New Roman" w:cs="Times New Roman"/>
          <w:sz w:val="24"/>
          <w:szCs w:val="24"/>
        </w:rPr>
        <w:t>”</w:t>
      </w:r>
    </w:p>
    <w:p w:rsidR="00527441" w:rsidRPr="00527441" w:rsidRDefault="00527441" w:rsidP="00527441">
      <w:pPr>
        <w:spacing w:after="0"/>
        <w:rPr>
          <w:rFonts w:ascii="Times New Roman" w:hAnsi="Times New Roman" w:cs="Times New Roman"/>
          <w:sz w:val="24"/>
          <w:szCs w:val="24"/>
        </w:rPr>
      </w:pPr>
    </w:p>
    <w:p w:rsidR="00417334" w:rsidRPr="00527441" w:rsidRDefault="00417334" w:rsidP="00527441">
      <w:pPr>
        <w:pStyle w:val="Listeafsnit"/>
        <w:numPr>
          <w:ilvl w:val="0"/>
          <w:numId w:val="2"/>
        </w:numPr>
        <w:ind w:left="426" w:hanging="426"/>
        <w:rPr>
          <w:rFonts w:ascii="Times New Roman" w:hAnsi="Times New Roman" w:cs="Times New Roman"/>
          <w:b/>
          <w:sz w:val="24"/>
          <w:szCs w:val="24"/>
        </w:rPr>
      </w:pPr>
      <w:r w:rsidRPr="00527441">
        <w:rPr>
          <w:rFonts w:ascii="Times New Roman" w:hAnsi="Times New Roman" w:cs="Times New Roman"/>
          <w:sz w:val="24"/>
          <w:szCs w:val="24"/>
        </w:rPr>
        <w:t xml:space="preserve">I </w:t>
      </w:r>
      <w:r w:rsidRPr="00527441">
        <w:rPr>
          <w:rFonts w:ascii="Times New Roman" w:hAnsi="Times New Roman" w:cs="Times New Roman"/>
          <w:i/>
          <w:sz w:val="24"/>
          <w:szCs w:val="24"/>
        </w:rPr>
        <w:t xml:space="preserve">§ 48, stk. 3, </w:t>
      </w:r>
      <w:r w:rsidRPr="00527441">
        <w:rPr>
          <w:rFonts w:ascii="Times New Roman" w:hAnsi="Times New Roman" w:cs="Times New Roman"/>
          <w:sz w:val="24"/>
          <w:szCs w:val="24"/>
        </w:rPr>
        <w:t>ændres ”§ 47, stk. 2” til: ”§ 47, stk. 1”.</w:t>
      </w:r>
    </w:p>
    <w:p w:rsidR="00417334" w:rsidRPr="00527441" w:rsidRDefault="00417334" w:rsidP="00417334">
      <w:pPr>
        <w:pStyle w:val="Listeafsnit"/>
        <w:ind w:left="284"/>
        <w:rPr>
          <w:rFonts w:ascii="Times New Roman" w:hAnsi="Times New Roman" w:cs="Times New Roman"/>
          <w:b/>
          <w:sz w:val="24"/>
          <w:szCs w:val="24"/>
        </w:rPr>
      </w:pPr>
    </w:p>
    <w:p w:rsidR="001565DF" w:rsidRPr="00527441" w:rsidRDefault="001565DF" w:rsidP="00527441">
      <w:pPr>
        <w:pStyle w:val="Listeafsnit"/>
        <w:numPr>
          <w:ilvl w:val="0"/>
          <w:numId w:val="2"/>
        </w:numPr>
        <w:ind w:left="426" w:hanging="426"/>
        <w:rPr>
          <w:rFonts w:ascii="Times New Roman" w:hAnsi="Times New Roman" w:cs="Times New Roman"/>
          <w:sz w:val="24"/>
          <w:szCs w:val="24"/>
        </w:rPr>
      </w:pPr>
      <w:r w:rsidRPr="00527441">
        <w:rPr>
          <w:rFonts w:ascii="Times New Roman" w:hAnsi="Times New Roman" w:cs="Times New Roman"/>
          <w:i/>
          <w:sz w:val="24"/>
          <w:szCs w:val="24"/>
        </w:rPr>
        <w:t>Kapitel 16</w:t>
      </w:r>
      <w:r w:rsidRPr="00527441">
        <w:rPr>
          <w:rFonts w:ascii="Times New Roman" w:hAnsi="Times New Roman" w:cs="Times New Roman"/>
          <w:sz w:val="24"/>
          <w:szCs w:val="24"/>
        </w:rPr>
        <w:t xml:space="preserve"> affattes således:</w:t>
      </w:r>
    </w:p>
    <w:p w:rsidR="001565DF" w:rsidRPr="00527441" w:rsidRDefault="001565DF" w:rsidP="001565DF">
      <w:pPr>
        <w:jc w:val="center"/>
        <w:rPr>
          <w:rFonts w:ascii="Times New Roman" w:hAnsi="Times New Roman" w:cs="Times New Roman"/>
          <w:sz w:val="24"/>
          <w:szCs w:val="24"/>
        </w:rPr>
      </w:pPr>
      <w:r w:rsidRPr="00527441">
        <w:rPr>
          <w:rFonts w:ascii="Times New Roman" w:hAnsi="Times New Roman" w:cs="Times New Roman"/>
          <w:sz w:val="24"/>
          <w:szCs w:val="24"/>
        </w:rPr>
        <w:t>”Kapitel 16</w:t>
      </w:r>
    </w:p>
    <w:p w:rsidR="001565DF" w:rsidRPr="00527441" w:rsidRDefault="001565DF" w:rsidP="001565DF">
      <w:pPr>
        <w:jc w:val="center"/>
        <w:rPr>
          <w:rFonts w:ascii="Times New Roman" w:hAnsi="Times New Roman" w:cs="Times New Roman"/>
          <w:sz w:val="24"/>
          <w:szCs w:val="24"/>
        </w:rPr>
      </w:pPr>
      <w:r w:rsidRPr="00527441">
        <w:rPr>
          <w:rFonts w:ascii="Times New Roman" w:hAnsi="Times New Roman" w:cs="Times New Roman"/>
          <w:i/>
          <w:sz w:val="24"/>
          <w:szCs w:val="24"/>
        </w:rPr>
        <w:t>Særordninger for ikkeetablerede afgiftspligtige personer, der leverer elektroniske ydelser, teleydelser og radio- og tv-spredningstjenester til ikkeafgiftspligtige personer</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sz w:val="24"/>
          <w:szCs w:val="24"/>
        </w:rPr>
        <w:t xml:space="preserve"> </w:t>
      </w:r>
      <w:r w:rsidRPr="00527441">
        <w:rPr>
          <w:rFonts w:ascii="Times New Roman" w:hAnsi="Times New Roman" w:cs="Times New Roman"/>
          <w:b/>
          <w:sz w:val="24"/>
          <w:szCs w:val="24"/>
        </w:rPr>
        <w:t xml:space="preserve">§ 66. </w:t>
      </w:r>
      <w:r w:rsidRPr="00527441">
        <w:rPr>
          <w:rFonts w:ascii="Times New Roman" w:hAnsi="Times New Roman" w:cs="Times New Roman"/>
          <w:sz w:val="24"/>
          <w:szCs w:val="24"/>
        </w:rPr>
        <w:t>Ved anvendelse af reglerne om særordningerne i dette kapitel forstås ved</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sz w:val="24"/>
          <w:szCs w:val="24"/>
        </w:rPr>
        <w:lastRenderedPageBreak/>
        <w:t xml:space="preserve">1) ”EU-ordning” den ordning for elektroniske ydelser, teleydelser og radio- og tv-spredningstjenester leveret af afgiftspligtige personer, der er etableret i EU, men som ikke er etableret i forbrugslandet, </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sz w:val="24"/>
          <w:szCs w:val="24"/>
        </w:rPr>
        <w:t>2) ”ikke-EU-ordning” den ordning for elektroniske ydelser, teleydelser og radio- og tv-spredningstjenester leveret af afgiftspligtige personer, der ikke er etableret i EU,</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sz w:val="24"/>
          <w:szCs w:val="24"/>
        </w:rPr>
        <w:t>3) ”særordningerne” EU-ordningen og/eller ikke-EU-ordningen afhængig af den relevante kontekst,</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sz w:val="24"/>
          <w:szCs w:val="24"/>
        </w:rPr>
        <w:t>4) ”elektroniske ydelser</w:t>
      </w:r>
      <w:r w:rsidR="00EE4451">
        <w:rPr>
          <w:rFonts w:ascii="Times New Roman" w:hAnsi="Times New Roman" w:cs="Times New Roman"/>
          <w:sz w:val="24"/>
          <w:szCs w:val="24"/>
        </w:rPr>
        <w:t>”</w:t>
      </w:r>
      <w:r w:rsidRPr="00527441">
        <w:rPr>
          <w:rFonts w:ascii="Times New Roman" w:hAnsi="Times New Roman" w:cs="Times New Roman"/>
          <w:sz w:val="24"/>
          <w:szCs w:val="24"/>
        </w:rPr>
        <w:t xml:space="preserve"> og </w:t>
      </w:r>
      <w:r w:rsidR="00EE4451">
        <w:rPr>
          <w:rFonts w:ascii="Times New Roman" w:hAnsi="Times New Roman" w:cs="Times New Roman"/>
          <w:sz w:val="24"/>
          <w:szCs w:val="24"/>
        </w:rPr>
        <w:t>”</w:t>
      </w:r>
      <w:r w:rsidRPr="00527441">
        <w:rPr>
          <w:rFonts w:ascii="Times New Roman" w:hAnsi="Times New Roman" w:cs="Times New Roman"/>
          <w:sz w:val="24"/>
          <w:szCs w:val="24"/>
        </w:rPr>
        <w:t>elektronisk leverede ydelser</w:t>
      </w:r>
      <w:r w:rsidR="00EE4451">
        <w:rPr>
          <w:rFonts w:ascii="Times New Roman" w:hAnsi="Times New Roman" w:cs="Times New Roman"/>
          <w:sz w:val="24"/>
          <w:szCs w:val="24"/>
        </w:rPr>
        <w:t>”</w:t>
      </w:r>
      <w:r w:rsidRPr="00527441">
        <w:rPr>
          <w:rFonts w:ascii="Times New Roman" w:hAnsi="Times New Roman" w:cs="Times New Roman"/>
          <w:sz w:val="24"/>
          <w:szCs w:val="24"/>
        </w:rPr>
        <w:t xml:space="preserve"> de ydelser, der henvises til i § 21 c, stk. 3, </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sz w:val="24"/>
          <w:szCs w:val="24"/>
        </w:rPr>
        <w:t xml:space="preserve">5) ”teleydelser” de ydelser, der henvises til i § 21 c, stk. 4, </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sz w:val="24"/>
          <w:szCs w:val="24"/>
        </w:rPr>
        <w:t>6) ”radio- og tv-spredningstjenester” de ydelser</w:t>
      </w:r>
      <w:r w:rsidR="004B36BC">
        <w:rPr>
          <w:rFonts w:ascii="Times New Roman" w:hAnsi="Times New Roman" w:cs="Times New Roman"/>
          <w:sz w:val="24"/>
          <w:szCs w:val="24"/>
        </w:rPr>
        <w:t>,</w:t>
      </w:r>
      <w:r w:rsidRPr="00527441">
        <w:rPr>
          <w:rFonts w:ascii="Times New Roman" w:hAnsi="Times New Roman" w:cs="Times New Roman"/>
          <w:sz w:val="24"/>
          <w:szCs w:val="24"/>
        </w:rPr>
        <w:t xml:space="preserve"> der henvises til i § 21 c, stk. 5,  </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sz w:val="24"/>
          <w:szCs w:val="24"/>
        </w:rPr>
        <w:t xml:space="preserve">7) </w:t>
      </w:r>
      <w:r w:rsidR="00EE4451">
        <w:rPr>
          <w:rFonts w:ascii="Times New Roman" w:hAnsi="Times New Roman" w:cs="Times New Roman"/>
          <w:sz w:val="24"/>
          <w:szCs w:val="24"/>
        </w:rPr>
        <w:t>”</w:t>
      </w:r>
      <w:r w:rsidRPr="00527441">
        <w:rPr>
          <w:rFonts w:ascii="Times New Roman" w:hAnsi="Times New Roman" w:cs="Times New Roman"/>
          <w:sz w:val="24"/>
          <w:szCs w:val="24"/>
        </w:rPr>
        <w:t>forbrugsmedlemsland</w:t>
      </w:r>
      <w:r w:rsidR="00EE4451">
        <w:rPr>
          <w:rFonts w:ascii="Times New Roman" w:hAnsi="Times New Roman" w:cs="Times New Roman"/>
          <w:sz w:val="24"/>
          <w:szCs w:val="24"/>
        </w:rPr>
        <w:t>”</w:t>
      </w:r>
      <w:r w:rsidRPr="00527441">
        <w:rPr>
          <w:rFonts w:ascii="Times New Roman" w:hAnsi="Times New Roman" w:cs="Times New Roman"/>
          <w:sz w:val="24"/>
          <w:szCs w:val="24"/>
        </w:rPr>
        <w:t xml:space="preserve"> det medlemsland, hvor leveringen af elektroniske ydelser, teleydelser eller radio- og tv-spredningstjenester til </w:t>
      </w:r>
      <w:r w:rsidR="00881203">
        <w:rPr>
          <w:rFonts w:ascii="Times New Roman" w:hAnsi="Times New Roman" w:cs="Times New Roman"/>
          <w:sz w:val="24"/>
          <w:szCs w:val="24"/>
        </w:rPr>
        <w:t>ikkeafgiftspligtig</w:t>
      </w:r>
      <w:r w:rsidRPr="00527441">
        <w:rPr>
          <w:rFonts w:ascii="Times New Roman" w:hAnsi="Times New Roman" w:cs="Times New Roman"/>
          <w:sz w:val="24"/>
          <w:szCs w:val="24"/>
        </w:rPr>
        <w:t>e personer anses for at finde sted i henhold til § 21 c,</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sz w:val="24"/>
          <w:szCs w:val="24"/>
        </w:rPr>
        <w:t xml:space="preserve">8) </w:t>
      </w:r>
      <w:r w:rsidR="00EE4451">
        <w:rPr>
          <w:rFonts w:ascii="Times New Roman" w:hAnsi="Times New Roman" w:cs="Times New Roman"/>
          <w:sz w:val="24"/>
          <w:szCs w:val="24"/>
        </w:rPr>
        <w:t>”</w:t>
      </w:r>
      <w:r w:rsidRPr="00527441">
        <w:rPr>
          <w:rFonts w:ascii="Times New Roman" w:hAnsi="Times New Roman" w:cs="Times New Roman"/>
          <w:sz w:val="24"/>
          <w:szCs w:val="24"/>
        </w:rPr>
        <w:t>afgiftsangivelse</w:t>
      </w:r>
      <w:r w:rsidR="00EE4451">
        <w:rPr>
          <w:rFonts w:ascii="Times New Roman" w:hAnsi="Times New Roman" w:cs="Times New Roman"/>
          <w:sz w:val="24"/>
          <w:szCs w:val="24"/>
        </w:rPr>
        <w:t>”</w:t>
      </w:r>
      <w:r w:rsidRPr="00527441">
        <w:rPr>
          <w:rFonts w:ascii="Times New Roman" w:hAnsi="Times New Roman" w:cs="Times New Roman"/>
          <w:sz w:val="24"/>
          <w:szCs w:val="24"/>
        </w:rPr>
        <w:t xml:space="preserve"> en angivelse, som indeholder de oplysninger, der er nødvendige for at fastlægge det afgiftsbeløb, der skal opkræves i hvert medlemsland.</w:t>
      </w:r>
    </w:p>
    <w:p w:rsidR="001565DF" w:rsidRPr="00527441" w:rsidRDefault="001565DF" w:rsidP="001565DF">
      <w:pPr>
        <w:jc w:val="center"/>
        <w:rPr>
          <w:rFonts w:ascii="Times New Roman" w:hAnsi="Times New Roman" w:cs="Times New Roman"/>
          <w:i/>
          <w:sz w:val="24"/>
          <w:szCs w:val="24"/>
        </w:rPr>
      </w:pPr>
      <w:r w:rsidRPr="00527441">
        <w:rPr>
          <w:rFonts w:ascii="Times New Roman" w:hAnsi="Times New Roman" w:cs="Times New Roman"/>
          <w:i/>
          <w:sz w:val="24"/>
          <w:szCs w:val="24"/>
        </w:rPr>
        <w:t>Særordning for elektroniske ydelser, teleydelse</w:t>
      </w:r>
      <w:r w:rsidR="004B36BC">
        <w:rPr>
          <w:rFonts w:ascii="Times New Roman" w:hAnsi="Times New Roman" w:cs="Times New Roman"/>
          <w:i/>
          <w:sz w:val="24"/>
          <w:szCs w:val="24"/>
        </w:rPr>
        <w:t>r</w:t>
      </w:r>
      <w:r w:rsidRPr="00527441">
        <w:rPr>
          <w:rFonts w:ascii="Times New Roman" w:hAnsi="Times New Roman" w:cs="Times New Roman"/>
          <w:i/>
          <w:sz w:val="24"/>
          <w:szCs w:val="24"/>
        </w:rPr>
        <w:t xml:space="preserve"> og radio- og tv-spredningstjenester leveret af afgiftspligtige personer, der ikke er eta</w:t>
      </w:r>
      <w:r w:rsidR="004B36BC">
        <w:rPr>
          <w:rFonts w:ascii="Times New Roman" w:hAnsi="Times New Roman" w:cs="Times New Roman"/>
          <w:i/>
          <w:sz w:val="24"/>
          <w:szCs w:val="24"/>
        </w:rPr>
        <w:t>b</w:t>
      </w:r>
      <w:r w:rsidRPr="00527441">
        <w:rPr>
          <w:rFonts w:ascii="Times New Roman" w:hAnsi="Times New Roman" w:cs="Times New Roman"/>
          <w:i/>
          <w:sz w:val="24"/>
          <w:szCs w:val="24"/>
        </w:rPr>
        <w:t xml:space="preserve">leret i </w:t>
      </w:r>
      <w:r w:rsidR="004B36BC">
        <w:rPr>
          <w:rFonts w:ascii="Times New Roman" w:hAnsi="Times New Roman" w:cs="Times New Roman"/>
          <w:i/>
          <w:sz w:val="24"/>
          <w:szCs w:val="24"/>
        </w:rPr>
        <w:t>EU</w:t>
      </w:r>
      <w:r w:rsidRPr="00527441">
        <w:rPr>
          <w:rFonts w:ascii="Times New Roman" w:hAnsi="Times New Roman" w:cs="Times New Roman"/>
          <w:i/>
          <w:sz w:val="24"/>
          <w:szCs w:val="24"/>
        </w:rPr>
        <w:t xml:space="preserve"> (ikke-EU-ordningen)</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b/>
          <w:sz w:val="24"/>
          <w:szCs w:val="24"/>
        </w:rPr>
        <w:t>§ 66 a</w:t>
      </w:r>
      <w:r w:rsidRPr="00527441">
        <w:rPr>
          <w:rFonts w:ascii="Times New Roman" w:hAnsi="Times New Roman" w:cs="Times New Roman"/>
          <w:sz w:val="24"/>
          <w:szCs w:val="24"/>
        </w:rPr>
        <w:t>. Ved anvendelse af reglerne om ikke-EU-ordningen forstås ved</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sz w:val="24"/>
          <w:szCs w:val="24"/>
        </w:rPr>
        <w:t>1) ”afgiftspligtig person” en tredjelandsvirksomhed, som ikke er etableret i EU,</w:t>
      </w:r>
      <w:r w:rsidR="00AA779D">
        <w:rPr>
          <w:rFonts w:ascii="Times New Roman" w:hAnsi="Times New Roman" w:cs="Times New Roman"/>
          <w:sz w:val="24"/>
          <w:szCs w:val="24"/>
        </w:rPr>
        <w:t xml:space="preserve"> og som ikke på anden måde kræves momsregistreret i et EU-land.</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sz w:val="24"/>
          <w:szCs w:val="24"/>
        </w:rPr>
        <w:t xml:space="preserve">2) ”identifikationsmedlemsland” det medlemsland, som den afgiftspligtige person vælger at kontakte for at anmelde, hvornår </w:t>
      </w:r>
      <w:r w:rsidR="00EE4451">
        <w:rPr>
          <w:rFonts w:ascii="Times New Roman" w:hAnsi="Times New Roman" w:cs="Times New Roman"/>
          <w:sz w:val="24"/>
          <w:szCs w:val="24"/>
        </w:rPr>
        <w:t xml:space="preserve">den afgiftspligtige </w:t>
      </w:r>
      <w:r w:rsidRPr="00527441">
        <w:rPr>
          <w:rFonts w:ascii="Times New Roman" w:hAnsi="Times New Roman" w:cs="Times New Roman"/>
          <w:sz w:val="24"/>
          <w:szCs w:val="24"/>
        </w:rPr>
        <w:t>virksomhed inden for EU´s område påbegyndes efter reglerne om ikke-EU-ordningen.</w:t>
      </w:r>
    </w:p>
    <w:p w:rsidR="009C4CFD" w:rsidRDefault="001565DF" w:rsidP="001565DF">
      <w:pPr>
        <w:rPr>
          <w:rFonts w:ascii="Times New Roman" w:hAnsi="Times New Roman" w:cs="Times New Roman"/>
          <w:sz w:val="24"/>
          <w:szCs w:val="24"/>
        </w:rPr>
      </w:pPr>
      <w:r w:rsidRPr="00527441">
        <w:rPr>
          <w:rFonts w:ascii="Times New Roman" w:hAnsi="Times New Roman" w:cs="Times New Roman"/>
          <w:b/>
          <w:sz w:val="24"/>
          <w:szCs w:val="24"/>
        </w:rPr>
        <w:t>§ 66 b</w:t>
      </w:r>
      <w:r w:rsidRPr="00527441">
        <w:rPr>
          <w:rFonts w:ascii="Times New Roman" w:hAnsi="Times New Roman" w:cs="Times New Roman"/>
          <w:sz w:val="24"/>
          <w:szCs w:val="24"/>
        </w:rPr>
        <w:t>. En afgiftspligtig person, der leverer elektroniske ydelse</w:t>
      </w:r>
      <w:r w:rsidR="004B36BC">
        <w:rPr>
          <w:rFonts w:ascii="Times New Roman" w:hAnsi="Times New Roman" w:cs="Times New Roman"/>
          <w:sz w:val="24"/>
          <w:szCs w:val="24"/>
        </w:rPr>
        <w:t>r</w:t>
      </w:r>
      <w:r w:rsidRPr="00527441">
        <w:rPr>
          <w:rFonts w:ascii="Times New Roman" w:hAnsi="Times New Roman" w:cs="Times New Roman"/>
          <w:sz w:val="24"/>
          <w:szCs w:val="24"/>
        </w:rPr>
        <w:t>, teleydelser eller radio- og tv- spredningstjenester til ikke afgiftspligtige personer i EU</w:t>
      </w:r>
      <w:r w:rsidR="004B36BC">
        <w:rPr>
          <w:rFonts w:ascii="Times New Roman" w:hAnsi="Times New Roman" w:cs="Times New Roman"/>
          <w:sz w:val="24"/>
          <w:szCs w:val="24"/>
        </w:rPr>
        <w:t>,</w:t>
      </w:r>
      <w:r w:rsidRPr="00527441">
        <w:rPr>
          <w:rFonts w:ascii="Times New Roman" w:hAnsi="Times New Roman" w:cs="Times New Roman"/>
          <w:sz w:val="24"/>
          <w:szCs w:val="24"/>
        </w:rPr>
        <w:t xml:space="preserve"> kan vælge at tilslutte sig ikke-EU-ordningen.</w:t>
      </w:r>
      <w:r w:rsidR="009C4CFD">
        <w:rPr>
          <w:rFonts w:ascii="Times New Roman" w:hAnsi="Times New Roman" w:cs="Times New Roman"/>
          <w:sz w:val="24"/>
          <w:szCs w:val="24"/>
        </w:rPr>
        <w:t xml:space="preserve"> </w:t>
      </w:r>
    </w:p>
    <w:p w:rsidR="001565DF" w:rsidRPr="00527441" w:rsidRDefault="009C4CFD" w:rsidP="001565DF">
      <w:pPr>
        <w:rPr>
          <w:rFonts w:ascii="Times New Roman" w:hAnsi="Times New Roman" w:cs="Times New Roman"/>
          <w:sz w:val="24"/>
          <w:szCs w:val="24"/>
        </w:rPr>
      </w:pPr>
      <w:r w:rsidRPr="00527441">
        <w:rPr>
          <w:rFonts w:ascii="Times New Roman" w:hAnsi="Times New Roman" w:cs="Times New Roman"/>
          <w:i/>
          <w:sz w:val="24"/>
          <w:szCs w:val="24"/>
        </w:rPr>
        <w:t>Stk. 2</w:t>
      </w:r>
      <w:r w:rsidRPr="00527441">
        <w:rPr>
          <w:rFonts w:ascii="Times New Roman" w:hAnsi="Times New Roman" w:cs="Times New Roman"/>
          <w:sz w:val="24"/>
          <w:szCs w:val="24"/>
        </w:rPr>
        <w:t xml:space="preserve">. En afgiftspligtig person, som </w:t>
      </w:r>
      <w:r>
        <w:rPr>
          <w:rFonts w:ascii="Times New Roman" w:hAnsi="Times New Roman" w:cs="Times New Roman"/>
          <w:sz w:val="24"/>
          <w:szCs w:val="24"/>
        </w:rPr>
        <w:t>vælger</w:t>
      </w:r>
      <w:r w:rsidRPr="00527441">
        <w:rPr>
          <w:rFonts w:ascii="Times New Roman" w:hAnsi="Times New Roman" w:cs="Times New Roman"/>
          <w:sz w:val="24"/>
          <w:szCs w:val="24"/>
        </w:rPr>
        <w:t xml:space="preserve"> at tilslutte sig ikke-EU-ordningen med Danmark som identifikationsmedlemsland, skal </w:t>
      </w:r>
      <w:r>
        <w:rPr>
          <w:rFonts w:ascii="Times New Roman" w:hAnsi="Times New Roman" w:cs="Times New Roman"/>
          <w:sz w:val="24"/>
          <w:szCs w:val="24"/>
        </w:rPr>
        <w:t xml:space="preserve">elektronisk </w:t>
      </w:r>
      <w:r w:rsidRPr="00527441">
        <w:rPr>
          <w:rFonts w:ascii="Times New Roman" w:hAnsi="Times New Roman" w:cs="Times New Roman"/>
          <w:sz w:val="24"/>
          <w:szCs w:val="24"/>
        </w:rPr>
        <w:t xml:space="preserve">anmelde påbegyndelse af </w:t>
      </w:r>
      <w:r w:rsidR="00EE4451">
        <w:rPr>
          <w:rFonts w:ascii="Times New Roman" w:hAnsi="Times New Roman" w:cs="Times New Roman"/>
          <w:sz w:val="24"/>
          <w:szCs w:val="24"/>
        </w:rPr>
        <w:t xml:space="preserve">afgiftspligtig </w:t>
      </w:r>
      <w:r w:rsidRPr="00527441">
        <w:rPr>
          <w:rFonts w:ascii="Times New Roman" w:hAnsi="Times New Roman" w:cs="Times New Roman"/>
          <w:sz w:val="24"/>
          <w:szCs w:val="24"/>
        </w:rPr>
        <w:t>virksomhed inden for EU</w:t>
      </w:r>
      <w:r>
        <w:rPr>
          <w:rFonts w:ascii="Times New Roman" w:hAnsi="Times New Roman" w:cs="Times New Roman"/>
          <w:sz w:val="24"/>
          <w:szCs w:val="24"/>
        </w:rPr>
        <w:t xml:space="preserve"> </w:t>
      </w:r>
      <w:r w:rsidRPr="00527441">
        <w:rPr>
          <w:rFonts w:ascii="Times New Roman" w:hAnsi="Times New Roman" w:cs="Times New Roman"/>
          <w:sz w:val="24"/>
          <w:szCs w:val="24"/>
        </w:rPr>
        <w:t>til told- og skatteforvaltningen.</w:t>
      </w:r>
    </w:p>
    <w:p w:rsidR="009C4CFD" w:rsidRPr="00E4707A" w:rsidRDefault="009C4CFD" w:rsidP="009C4CFD">
      <w:pPr>
        <w:rPr>
          <w:rFonts w:ascii="Times New Roman" w:hAnsi="Times New Roman" w:cs="Times New Roman"/>
          <w:sz w:val="24"/>
          <w:szCs w:val="24"/>
        </w:rPr>
      </w:pPr>
      <w:r>
        <w:rPr>
          <w:rFonts w:ascii="Times New Roman" w:hAnsi="Times New Roman" w:cs="Times New Roman"/>
          <w:i/>
          <w:sz w:val="24"/>
          <w:szCs w:val="24"/>
        </w:rPr>
        <w:t>Stk.</w:t>
      </w:r>
      <w:r w:rsidR="00EE4451">
        <w:rPr>
          <w:rFonts w:ascii="Times New Roman" w:hAnsi="Times New Roman" w:cs="Times New Roman"/>
          <w:i/>
          <w:sz w:val="24"/>
          <w:szCs w:val="24"/>
        </w:rPr>
        <w:t xml:space="preserve"> </w:t>
      </w:r>
      <w:r>
        <w:rPr>
          <w:rFonts w:ascii="Times New Roman" w:hAnsi="Times New Roman" w:cs="Times New Roman"/>
          <w:i/>
          <w:sz w:val="24"/>
          <w:szCs w:val="24"/>
        </w:rPr>
        <w:t xml:space="preserve">3. </w:t>
      </w:r>
      <w:r w:rsidRPr="009C4CFD">
        <w:rPr>
          <w:rFonts w:ascii="Times New Roman" w:hAnsi="Times New Roman" w:cs="Times New Roman"/>
          <w:sz w:val="24"/>
          <w:szCs w:val="24"/>
        </w:rPr>
        <w:t>Ikke-</w:t>
      </w:r>
      <w:r>
        <w:rPr>
          <w:rFonts w:ascii="Times New Roman" w:hAnsi="Times New Roman" w:cs="Times New Roman"/>
          <w:sz w:val="24"/>
          <w:szCs w:val="24"/>
        </w:rPr>
        <w:t>EU-ordningen gælder fra den første dag i kalenderkvartalet</w:t>
      </w:r>
      <w:r w:rsidR="00B51969">
        <w:rPr>
          <w:rFonts w:ascii="Times New Roman" w:hAnsi="Times New Roman" w:cs="Times New Roman"/>
          <w:sz w:val="24"/>
          <w:szCs w:val="24"/>
        </w:rPr>
        <w:t>,</w:t>
      </w:r>
      <w:r>
        <w:rPr>
          <w:rFonts w:ascii="Times New Roman" w:hAnsi="Times New Roman" w:cs="Times New Roman"/>
          <w:sz w:val="24"/>
          <w:szCs w:val="24"/>
        </w:rPr>
        <w:t xml:space="preserve"> efter at anmeldelsen i henhold til stk. </w:t>
      </w:r>
      <w:r w:rsidR="00617828">
        <w:rPr>
          <w:rFonts w:ascii="Times New Roman" w:hAnsi="Times New Roman" w:cs="Times New Roman"/>
          <w:sz w:val="24"/>
          <w:szCs w:val="24"/>
        </w:rPr>
        <w:t>2</w:t>
      </w:r>
      <w:r>
        <w:rPr>
          <w:rFonts w:ascii="Times New Roman" w:hAnsi="Times New Roman" w:cs="Times New Roman"/>
          <w:sz w:val="24"/>
          <w:szCs w:val="24"/>
        </w:rPr>
        <w:t xml:space="preserve"> om at påbegynde </w:t>
      </w:r>
      <w:r w:rsidR="00EE4451">
        <w:rPr>
          <w:rFonts w:ascii="Times New Roman" w:hAnsi="Times New Roman" w:cs="Times New Roman"/>
          <w:sz w:val="24"/>
          <w:szCs w:val="24"/>
        </w:rPr>
        <w:t xml:space="preserve">afgiftspligtig </w:t>
      </w:r>
      <w:r>
        <w:rPr>
          <w:rFonts w:ascii="Times New Roman" w:hAnsi="Times New Roman" w:cs="Times New Roman"/>
          <w:sz w:val="24"/>
          <w:szCs w:val="24"/>
        </w:rPr>
        <w:t>virksomhed inden for ordningen</w:t>
      </w:r>
      <w:r w:rsidR="00617828">
        <w:rPr>
          <w:rFonts w:ascii="Times New Roman" w:hAnsi="Times New Roman" w:cs="Times New Roman"/>
          <w:sz w:val="24"/>
          <w:szCs w:val="24"/>
        </w:rPr>
        <w:t>,</w:t>
      </w:r>
      <w:r>
        <w:rPr>
          <w:rFonts w:ascii="Times New Roman" w:hAnsi="Times New Roman" w:cs="Times New Roman"/>
          <w:sz w:val="24"/>
          <w:szCs w:val="24"/>
        </w:rPr>
        <w:t xml:space="preserve"> er afgivet. Hvis en afgiftspligtig person for første gang leverer ydelser, der kan omfattes af ordningen, i løbet af det kalenderkvartal, hvori anmelde</w:t>
      </w:r>
      <w:r w:rsidR="00EE4451">
        <w:rPr>
          <w:rFonts w:ascii="Times New Roman" w:hAnsi="Times New Roman" w:cs="Times New Roman"/>
          <w:sz w:val="24"/>
          <w:szCs w:val="24"/>
        </w:rPr>
        <w:t>lse</w:t>
      </w:r>
      <w:r>
        <w:rPr>
          <w:rFonts w:ascii="Times New Roman" w:hAnsi="Times New Roman" w:cs="Times New Roman"/>
          <w:sz w:val="24"/>
          <w:szCs w:val="24"/>
        </w:rPr>
        <w:t xml:space="preserve"> foretages, gælder ordningen imidlertid fra den første levering, </w:t>
      </w:r>
      <w:r>
        <w:rPr>
          <w:rFonts w:ascii="Times New Roman" w:hAnsi="Times New Roman" w:cs="Times New Roman"/>
          <w:sz w:val="24"/>
          <w:szCs w:val="24"/>
        </w:rPr>
        <w:lastRenderedPageBreak/>
        <w:t>forudsat, at anmeldelse</w:t>
      </w:r>
      <w:r w:rsidR="00617828">
        <w:rPr>
          <w:rFonts w:ascii="Times New Roman" w:hAnsi="Times New Roman" w:cs="Times New Roman"/>
          <w:sz w:val="24"/>
          <w:szCs w:val="24"/>
        </w:rPr>
        <w:t>n</w:t>
      </w:r>
      <w:r>
        <w:rPr>
          <w:rFonts w:ascii="Times New Roman" w:hAnsi="Times New Roman" w:cs="Times New Roman"/>
          <w:sz w:val="24"/>
          <w:szCs w:val="24"/>
        </w:rPr>
        <w:t xml:space="preserve"> </w:t>
      </w:r>
      <w:r w:rsidR="00EE4451">
        <w:rPr>
          <w:rFonts w:ascii="Times New Roman" w:hAnsi="Times New Roman" w:cs="Times New Roman"/>
          <w:sz w:val="24"/>
          <w:szCs w:val="24"/>
        </w:rPr>
        <w:t>af</w:t>
      </w:r>
      <w:r>
        <w:rPr>
          <w:rFonts w:ascii="Times New Roman" w:hAnsi="Times New Roman" w:cs="Times New Roman"/>
          <w:sz w:val="24"/>
          <w:szCs w:val="24"/>
        </w:rPr>
        <w:t xml:space="preserve"> påbegyndt virksomhed sker senest 10 dage</w:t>
      </w:r>
      <w:r w:rsidR="00EE4451">
        <w:rPr>
          <w:rFonts w:ascii="Times New Roman" w:hAnsi="Times New Roman" w:cs="Times New Roman"/>
          <w:sz w:val="24"/>
          <w:szCs w:val="24"/>
        </w:rPr>
        <w:t>,</w:t>
      </w:r>
      <w:r>
        <w:rPr>
          <w:rFonts w:ascii="Times New Roman" w:hAnsi="Times New Roman" w:cs="Times New Roman"/>
          <w:sz w:val="24"/>
          <w:szCs w:val="24"/>
        </w:rPr>
        <w:t xml:space="preserve"> efter at den første leverance er foretaget.</w:t>
      </w:r>
    </w:p>
    <w:p w:rsidR="009C4CFD" w:rsidRPr="00527441" w:rsidRDefault="009C4CFD" w:rsidP="009C4CFD">
      <w:pPr>
        <w:rPr>
          <w:rFonts w:ascii="Times New Roman" w:hAnsi="Times New Roman" w:cs="Times New Roman"/>
          <w:sz w:val="24"/>
          <w:szCs w:val="24"/>
        </w:rPr>
      </w:pPr>
      <w:r w:rsidRPr="00527441">
        <w:rPr>
          <w:rFonts w:ascii="Times New Roman" w:hAnsi="Times New Roman" w:cs="Times New Roman"/>
          <w:i/>
          <w:sz w:val="24"/>
          <w:szCs w:val="24"/>
        </w:rPr>
        <w:t>Stk. </w:t>
      </w:r>
      <w:r w:rsidR="00617828">
        <w:rPr>
          <w:rFonts w:ascii="Times New Roman" w:hAnsi="Times New Roman" w:cs="Times New Roman"/>
          <w:i/>
          <w:sz w:val="24"/>
          <w:szCs w:val="24"/>
        </w:rPr>
        <w:t>4</w:t>
      </w:r>
      <w:r w:rsidRPr="00527441">
        <w:rPr>
          <w:rFonts w:ascii="Times New Roman" w:hAnsi="Times New Roman" w:cs="Times New Roman"/>
          <w:sz w:val="24"/>
          <w:szCs w:val="24"/>
        </w:rPr>
        <w:t xml:space="preserve">. Når en afgiftspligtig person har tilsluttet sig ikke-EU-ordningen, finder ordningen anvendelse på alle virksomhedens leveringer af elektroniske ydelser, teleydelser og radio- og tv-spredningstjenester til ikkeafgiftspligtige personer inden for EU. </w:t>
      </w:r>
    </w:p>
    <w:p w:rsidR="009C4CFD" w:rsidRDefault="009C4CFD" w:rsidP="009C4CFD">
      <w:pPr>
        <w:rPr>
          <w:rFonts w:ascii="Times New Roman" w:hAnsi="Times New Roman" w:cs="Times New Roman"/>
          <w:sz w:val="24"/>
          <w:szCs w:val="24"/>
        </w:rPr>
      </w:pPr>
      <w:r w:rsidRPr="00527441">
        <w:rPr>
          <w:rFonts w:ascii="Times New Roman" w:hAnsi="Times New Roman" w:cs="Times New Roman"/>
          <w:i/>
          <w:sz w:val="24"/>
          <w:szCs w:val="24"/>
        </w:rPr>
        <w:t xml:space="preserve">Stk. </w:t>
      </w:r>
      <w:r w:rsidR="00617828">
        <w:rPr>
          <w:rFonts w:ascii="Times New Roman" w:hAnsi="Times New Roman" w:cs="Times New Roman"/>
          <w:i/>
          <w:sz w:val="24"/>
          <w:szCs w:val="24"/>
        </w:rPr>
        <w:t>5</w:t>
      </w:r>
      <w:r w:rsidRPr="00527441">
        <w:rPr>
          <w:rFonts w:ascii="Times New Roman" w:hAnsi="Times New Roman" w:cs="Times New Roman"/>
          <w:i/>
          <w:sz w:val="24"/>
          <w:szCs w:val="24"/>
        </w:rPr>
        <w:t>.</w:t>
      </w:r>
      <w:r w:rsidRPr="00527441">
        <w:rPr>
          <w:rFonts w:ascii="Times New Roman" w:hAnsi="Times New Roman" w:cs="Times New Roman"/>
          <w:sz w:val="24"/>
          <w:szCs w:val="24"/>
        </w:rPr>
        <w:t xml:space="preserve"> De leveringer, der er omfattet af </w:t>
      </w:r>
      <w:r>
        <w:rPr>
          <w:rFonts w:ascii="Times New Roman" w:hAnsi="Times New Roman" w:cs="Times New Roman"/>
          <w:sz w:val="24"/>
          <w:szCs w:val="24"/>
        </w:rPr>
        <w:t>ikke-</w:t>
      </w:r>
      <w:r w:rsidRPr="00527441">
        <w:rPr>
          <w:rFonts w:ascii="Times New Roman" w:hAnsi="Times New Roman" w:cs="Times New Roman"/>
          <w:sz w:val="24"/>
          <w:szCs w:val="24"/>
        </w:rPr>
        <w:t>EU-ordningen, beskattes med forbrugsmedlemslandets afgiftssats.</w:t>
      </w:r>
    </w:p>
    <w:p w:rsidR="009C4CFD" w:rsidRDefault="009C4CFD" w:rsidP="009C4CFD">
      <w:pPr>
        <w:rPr>
          <w:rFonts w:ascii="Times New Roman" w:hAnsi="Times New Roman" w:cs="Times New Roman"/>
          <w:sz w:val="24"/>
          <w:szCs w:val="24"/>
        </w:rPr>
      </w:pPr>
      <w:r>
        <w:rPr>
          <w:rFonts w:ascii="Times New Roman" w:hAnsi="Times New Roman" w:cs="Times New Roman"/>
          <w:i/>
          <w:sz w:val="24"/>
          <w:szCs w:val="24"/>
        </w:rPr>
        <w:t xml:space="preserve">Stk. </w:t>
      </w:r>
      <w:r w:rsidR="00617828">
        <w:rPr>
          <w:rFonts w:ascii="Times New Roman" w:hAnsi="Times New Roman" w:cs="Times New Roman"/>
          <w:i/>
          <w:sz w:val="24"/>
          <w:szCs w:val="24"/>
        </w:rPr>
        <w:t>6</w:t>
      </w:r>
      <w:r>
        <w:rPr>
          <w:rFonts w:ascii="Times New Roman" w:hAnsi="Times New Roman" w:cs="Times New Roman"/>
          <w:i/>
          <w:sz w:val="24"/>
          <w:szCs w:val="24"/>
        </w:rPr>
        <w:t xml:space="preserve">. </w:t>
      </w:r>
      <w:r w:rsidRPr="00527441">
        <w:rPr>
          <w:rFonts w:ascii="Times New Roman" w:hAnsi="Times New Roman" w:cs="Times New Roman"/>
          <w:sz w:val="24"/>
          <w:szCs w:val="24"/>
        </w:rPr>
        <w:t>Den afgiftspligtige person</w:t>
      </w:r>
      <w:r>
        <w:rPr>
          <w:rFonts w:ascii="Times New Roman" w:hAnsi="Times New Roman" w:cs="Times New Roman"/>
          <w:sz w:val="24"/>
          <w:szCs w:val="24"/>
        </w:rPr>
        <w:t xml:space="preserve"> </w:t>
      </w:r>
      <w:r w:rsidRPr="00527441">
        <w:rPr>
          <w:rFonts w:ascii="Times New Roman" w:hAnsi="Times New Roman" w:cs="Times New Roman"/>
          <w:sz w:val="24"/>
          <w:szCs w:val="24"/>
        </w:rPr>
        <w:t xml:space="preserve">skal </w:t>
      </w:r>
      <w:r>
        <w:rPr>
          <w:rFonts w:ascii="Times New Roman" w:hAnsi="Times New Roman" w:cs="Times New Roman"/>
          <w:sz w:val="24"/>
          <w:szCs w:val="24"/>
        </w:rPr>
        <w:t xml:space="preserve">elektronisk </w:t>
      </w:r>
      <w:r w:rsidRPr="00527441">
        <w:rPr>
          <w:rFonts w:ascii="Times New Roman" w:hAnsi="Times New Roman" w:cs="Times New Roman"/>
          <w:sz w:val="24"/>
          <w:szCs w:val="24"/>
        </w:rPr>
        <w:t xml:space="preserve">anmelde ændring og ophør af virksomhed, hvis denne ikke mere er omfattet af ordningen. </w:t>
      </w:r>
      <w:r>
        <w:rPr>
          <w:rFonts w:ascii="Times New Roman" w:hAnsi="Times New Roman" w:cs="Times New Roman"/>
          <w:sz w:val="24"/>
          <w:szCs w:val="24"/>
        </w:rPr>
        <w:t>Er Danmark identifikationsland</w:t>
      </w:r>
      <w:r w:rsidR="00617828">
        <w:rPr>
          <w:rFonts w:ascii="Times New Roman" w:hAnsi="Times New Roman" w:cs="Times New Roman"/>
          <w:sz w:val="24"/>
          <w:szCs w:val="24"/>
        </w:rPr>
        <w:t>,</w:t>
      </w:r>
      <w:r>
        <w:rPr>
          <w:rFonts w:ascii="Times New Roman" w:hAnsi="Times New Roman" w:cs="Times New Roman"/>
          <w:sz w:val="24"/>
          <w:szCs w:val="24"/>
        </w:rPr>
        <w:t xml:space="preserve"> skal a</w:t>
      </w:r>
      <w:r w:rsidRPr="00527441">
        <w:rPr>
          <w:rFonts w:ascii="Times New Roman" w:hAnsi="Times New Roman" w:cs="Times New Roman"/>
          <w:sz w:val="24"/>
          <w:szCs w:val="24"/>
        </w:rPr>
        <w:t>nmeldelse</w:t>
      </w:r>
      <w:r>
        <w:rPr>
          <w:rFonts w:ascii="Times New Roman" w:hAnsi="Times New Roman" w:cs="Times New Roman"/>
          <w:sz w:val="24"/>
          <w:szCs w:val="24"/>
        </w:rPr>
        <w:t>n</w:t>
      </w:r>
      <w:r w:rsidRPr="00527441">
        <w:rPr>
          <w:rFonts w:ascii="Times New Roman" w:hAnsi="Times New Roman" w:cs="Times New Roman"/>
          <w:sz w:val="24"/>
          <w:szCs w:val="24"/>
        </w:rPr>
        <w:t xml:space="preserve"> ske </w:t>
      </w:r>
      <w:r>
        <w:rPr>
          <w:rFonts w:ascii="Times New Roman" w:hAnsi="Times New Roman" w:cs="Times New Roman"/>
          <w:sz w:val="24"/>
          <w:szCs w:val="24"/>
        </w:rPr>
        <w:t xml:space="preserve">til told- og skatteforvaltningen </w:t>
      </w:r>
      <w:r w:rsidRPr="00527441">
        <w:rPr>
          <w:rFonts w:ascii="Times New Roman" w:hAnsi="Times New Roman" w:cs="Times New Roman"/>
          <w:sz w:val="24"/>
          <w:szCs w:val="24"/>
        </w:rPr>
        <w:t>senest den 10</w:t>
      </w:r>
      <w:r w:rsidR="00617828">
        <w:rPr>
          <w:rFonts w:ascii="Times New Roman" w:hAnsi="Times New Roman" w:cs="Times New Roman"/>
          <w:sz w:val="24"/>
          <w:szCs w:val="24"/>
        </w:rPr>
        <w:t>.</w:t>
      </w:r>
      <w:r w:rsidRPr="00527441">
        <w:rPr>
          <w:rFonts w:ascii="Times New Roman" w:hAnsi="Times New Roman" w:cs="Times New Roman"/>
          <w:sz w:val="24"/>
          <w:szCs w:val="24"/>
        </w:rPr>
        <w:t xml:space="preserve"> dag i måneden efter ophø</w:t>
      </w:r>
      <w:r>
        <w:rPr>
          <w:rFonts w:ascii="Times New Roman" w:hAnsi="Times New Roman" w:cs="Times New Roman"/>
          <w:sz w:val="24"/>
          <w:szCs w:val="24"/>
        </w:rPr>
        <w:t>r</w:t>
      </w:r>
      <w:r w:rsidRPr="00527441">
        <w:rPr>
          <w:rFonts w:ascii="Times New Roman" w:hAnsi="Times New Roman" w:cs="Times New Roman"/>
          <w:sz w:val="24"/>
          <w:szCs w:val="24"/>
        </w:rPr>
        <w:t xml:space="preserve"> eller ændring.</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b/>
          <w:sz w:val="24"/>
          <w:szCs w:val="24"/>
        </w:rPr>
        <w:t>§ 66 c</w:t>
      </w:r>
      <w:r w:rsidRPr="00527441">
        <w:rPr>
          <w:rFonts w:ascii="Times New Roman" w:hAnsi="Times New Roman" w:cs="Times New Roman"/>
          <w:sz w:val="24"/>
          <w:szCs w:val="24"/>
        </w:rPr>
        <w:t>. Den afgiftspligtige person kan få godtgjort afgift efter reglerne i § 45, stk. 1.</w:t>
      </w:r>
    </w:p>
    <w:p w:rsidR="001565DF" w:rsidRPr="00527441" w:rsidRDefault="001565DF" w:rsidP="001565DF">
      <w:pPr>
        <w:jc w:val="center"/>
        <w:rPr>
          <w:rFonts w:ascii="Times New Roman" w:hAnsi="Times New Roman" w:cs="Times New Roman"/>
          <w:i/>
          <w:sz w:val="24"/>
          <w:szCs w:val="24"/>
        </w:rPr>
      </w:pPr>
      <w:r w:rsidRPr="00527441">
        <w:rPr>
          <w:rFonts w:ascii="Times New Roman" w:hAnsi="Times New Roman" w:cs="Times New Roman"/>
          <w:i/>
          <w:sz w:val="24"/>
          <w:szCs w:val="24"/>
        </w:rPr>
        <w:t>Særordning for elektroniske ydelser, teleydelser og radio- og tv-spredningstjenester leveret af afgiftspligtige personer, der er etableret i EU, men ikke i forbrugslandet (EU-</w:t>
      </w:r>
      <w:r w:rsidR="001A1304">
        <w:rPr>
          <w:rFonts w:ascii="Times New Roman" w:hAnsi="Times New Roman" w:cs="Times New Roman"/>
          <w:i/>
          <w:sz w:val="24"/>
          <w:szCs w:val="24"/>
        </w:rPr>
        <w:t>ordningen</w:t>
      </w:r>
      <w:r w:rsidRPr="00527441">
        <w:rPr>
          <w:rFonts w:ascii="Times New Roman" w:hAnsi="Times New Roman" w:cs="Times New Roman"/>
          <w:i/>
          <w:sz w:val="24"/>
          <w:szCs w:val="24"/>
        </w:rPr>
        <w:t>)</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b/>
          <w:sz w:val="24"/>
          <w:szCs w:val="24"/>
        </w:rPr>
        <w:t>§ 66 d</w:t>
      </w:r>
      <w:r w:rsidRPr="00527441">
        <w:rPr>
          <w:rFonts w:ascii="Times New Roman" w:hAnsi="Times New Roman" w:cs="Times New Roman"/>
          <w:sz w:val="24"/>
          <w:szCs w:val="24"/>
        </w:rPr>
        <w:t xml:space="preserve">. Ved anvendelse af reglerne </w:t>
      </w:r>
      <w:r w:rsidR="001A1304">
        <w:rPr>
          <w:rFonts w:ascii="Times New Roman" w:hAnsi="Times New Roman" w:cs="Times New Roman"/>
          <w:sz w:val="24"/>
          <w:szCs w:val="24"/>
        </w:rPr>
        <w:t>om</w:t>
      </w:r>
      <w:r w:rsidRPr="00527441">
        <w:rPr>
          <w:rFonts w:ascii="Times New Roman" w:hAnsi="Times New Roman" w:cs="Times New Roman"/>
          <w:sz w:val="24"/>
          <w:szCs w:val="24"/>
        </w:rPr>
        <w:t xml:space="preserve"> EU-</w:t>
      </w:r>
      <w:r w:rsidR="001A1304">
        <w:rPr>
          <w:rFonts w:ascii="Times New Roman" w:hAnsi="Times New Roman" w:cs="Times New Roman"/>
          <w:sz w:val="24"/>
          <w:szCs w:val="24"/>
        </w:rPr>
        <w:t>ordningen</w:t>
      </w:r>
      <w:r w:rsidRPr="00527441">
        <w:rPr>
          <w:rFonts w:ascii="Times New Roman" w:hAnsi="Times New Roman" w:cs="Times New Roman"/>
          <w:sz w:val="24"/>
          <w:szCs w:val="24"/>
        </w:rPr>
        <w:t xml:space="preserve"> forstås ved</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sz w:val="24"/>
          <w:szCs w:val="24"/>
        </w:rPr>
        <w:t xml:space="preserve">1) ”en afgiftspligtig person” en afgiftspligtig person, som har etableret hjemstedet for sin økonomiske virksomhed </w:t>
      </w:r>
      <w:r w:rsidR="004B36BC">
        <w:rPr>
          <w:rFonts w:ascii="Times New Roman" w:hAnsi="Times New Roman" w:cs="Times New Roman"/>
          <w:sz w:val="24"/>
          <w:szCs w:val="24"/>
        </w:rPr>
        <w:t xml:space="preserve">i EU </w:t>
      </w:r>
      <w:r w:rsidRPr="00527441">
        <w:rPr>
          <w:rFonts w:ascii="Times New Roman" w:hAnsi="Times New Roman" w:cs="Times New Roman"/>
          <w:sz w:val="24"/>
          <w:szCs w:val="24"/>
        </w:rPr>
        <w:t xml:space="preserve">eller har et fast forretningssted i EU, men som ikke har etableret hjemstedet for sin økonomiske virksomhed </w:t>
      </w:r>
      <w:r w:rsidR="004B36BC">
        <w:rPr>
          <w:rFonts w:ascii="Times New Roman" w:hAnsi="Times New Roman" w:cs="Times New Roman"/>
          <w:sz w:val="24"/>
          <w:szCs w:val="24"/>
        </w:rPr>
        <w:t>og</w:t>
      </w:r>
      <w:r w:rsidRPr="00527441">
        <w:rPr>
          <w:rFonts w:ascii="Times New Roman" w:hAnsi="Times New Roman" w:cs="Times New Roman"/>
          <w:sz w:val="24"/>
          <w:szCs w:val="24"/>
        </w:rPr>
        <w:t xml:space="preserve"> </w:t>
      </w:r>
      <w:r w:rsidR="004B36BC">
        <w:rPr>
          <w:rFonts w:ascii="Times New Roman" w:hAnsi="Times New Roman" w:cs="Times New Roman"/>
          <w:sz w:val="24"/>
          <w:szCs w:val="24"/>
        </w:rPr>
        <w:t xml:space="preserve">ikke </w:t>
      </w:r>
      <w:r w:rsidRPr="00527441">
        <w:rPr>
          <w:rFonts w:ascii="Times New Roman" w:hAnsi="Times New Roman" w:cs="Times New Roman"/>
          <w:sz w:val="24"/>
          <w:szCs w:val="24"/>
        </w:rPr>
        <w:t>har et fast forretningssted inden for forbrugslandets område,</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sz w:val="24"/>
          <w:szCs w:val="24"/>
        </w:rPr>
        <w:t xml:space="preserve">2) ”identifikationsland” det medlemsland, hvor den afgiftspligtige person har etableret hjemstedet for sin økonomiske virksomhed, eller, hvis </w:t>
      </w:r>
      <w:r w:rsidR="001A1304">
        <w:rPr>
          <w:rFonts w:ascii="Times New Roman" w:hAnsi="Times New Roman" w:cs="Times New Roman"/>
          <w:sz w:val="24"/>
          <w:szCs w:val="24"/>
        </w:rPr>
        <w:t xml:space="preserve">hjemstedet for </w:t>
      </w:r>
      <w:r w:rsidRPr="00527441">
        <w:rPr>
          <w:rFonts w:ascii="Times New Roman" w:hAnsi="Times New Roman" w:cs="Times New Roman"/>
          <w:sz w:val="24"/>
          <w:szCs w:val="24"/>
        </w:rPr>
        <w:t>den økonomiske virksomhed ikke er eta</w:t>
      </w:r>
      <w:r w:rsidR="001A1304">
        <w:rPr>
          <w:rFonts w:ascii="Times New Roman" w:hAnsi="Times New Roman" w:cs="Times New Roman"/>
          <w:sz w:val="24"/>
          <w:szCs w:val="24"/>
        </w:rPr>
        <w:t>b</w:t>
      </w:r>
      <w:r w:rsidRPr="00527441">
        <w:rPr>
          <w:rFonts w:ascii="Times New Roman" w:hAnsi="Times New Roman" w:cs="Times New Roman"/>
          <w:sz w:val="24"/>
          <w:szCs w:val="24"/>
        </w:rPr>
        <w:t xml:space="preserve">leret i EU, det sted, hvor den pågældende har et fast forretningssted.  </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i/>
          <w:sz w:val="24"/>
          <w:szCs w:val="24"/>
        </w:rPr>
        <w:t>Stk. 2.</w:t>
      </w:r>
      <w:r w:rsidRPr="00527441">
        <w:rPr>
          <w:rFonts w:ascii="Times New Roman" w:hAnsi="Times New Roman" w:cs="Times New Roman"/>
          <w:sz w:val="24"/>
          <w:szCs w:val="24"/>
        </w:rPr>
        <w:t xml:space="preserve"> Har en afgiftspligtig person</w:t>
      </w:r>
      <w:r w:rsidR="004807E7">
        <w:rPr>
          <w:rFonts w:ascii="Times New Roman" w:hAnsi="Times New Roman" w:cs="Times New Roman"/>
          <w:sz w:val="24"/>
          <w:szCs w:val="24"/>
        </w:rPr>
        <w:t xml:space="preserve">, der ikke har etableret hjemstedet for </w:t>
      </w:r>
      <w:r w:rsidR="002B125B">
        <w:rPr>
          <w:rFonts w:ascii="Times New Roman" w:hAnsi="Times New Roman" w:cs="Times New Roman"/>
          <w:sz w:val="24"/>
          <w:szCs w:val="24"/>
        </w:rPr>
        <w:t>sin</w:t>
      </w:r>
      <w:r w:rsidR="004807E7">
        <w:rPr>
          <w:rFonts w:ascii="Times New Roman" w:hAnsi="Times New Roman" w:cs="Times New Roman"/>
          <w:sz w:val="24"/>
          <w:szCs w:val="24"/>
        </w:rPr>
        <w:t xml:space="preserve"> økonomiske virksomhed i EU</w:t>
      </w:r>
      <w:r w:rsidRPr="00527441">
        <w:rPr>
          <w:rFonts w:ascii="Times New Roman" w:hAnsi="Times New Roman" w:cs="Times New Roman"/>
          <w:sz w:val="24"/>
          <w:szCs w:val="24"/>
        </w:rPr>
        <w:t>,</w:t>
      </w:r>
      <w:r w:rsidR="004807E7">
        <w:rPr>
          <w:rFonts w:ascii="Times New Roman" w:hAnsi="Times New Roman" w:cs="Times New Roman"/>
          <w:sz w:val="24"/>
          <w:szCs w:val="24"/>
        </w:rPr>
        <w:t xml:space="preserve"> men</w:t>
      </w:r>
      <w:r w:rsidRPr="00527441">
        <w:rPr>
          <w:rFonts w:ascii="Times New Roman" w:hAnsi="Times New Roman" w:cs="Times New Roman"/>
          <w:sz w:val="24"/>
          <w:szCs w:val="24"/>
        </w:rPr>
        <w:t xml:space="preserve"> som anvender EU-ordningen, mere end ét fast forretningssted i EU, er identifikationsmedlemslandet det land med et fast forretningssted, hvor den afgiftspligtige person angiver at gøre brug af særordningen. Den afgiftspligtige person er bundet af denne beslutning for det pågældende kalenderår og de to efterfølgende </w:t>
      </w:r>
      <w:r w:rsidR="004B36BC">
        <w:rPr>
          <w:rFonts w:ascii="Times New Roman" w:hAnsi="Times New Roman" w:cs="Times New Roman"/>
          <w:sz w:val="24"/>
          <w:szCs w:val="24"/>
        </w:rPr>
        <w:t>kalender</w:t>
      </w:r>
      <w:r w:rsidRPr="00527441">
        <w:rPr>
          <w:rFonts w:ascii="Times New Roman" w:hAnsi="Times New Roman" w:cs="Times New Roman"/>
          <w:sz w:val="24"/>
          <w:szCs w:val="24"/>
        </w:rPr>
        <w:t>år.</w:t>
      </w:r>
    </w:p>
    <w:p w:rsidR="00354EA9" w:rsidRDefault="001565DF" w:rsidP="001565DF">
      <w:pPr>
        <w:rPr>
          <w:rFonts w:ascii="Times New Roman" w:hAnsi="Times New Roman" w:cs="Times New Roman"/>
          <w:sz w:val="24"/>
          <w:szCs w:val="24"/>
        </w:rPr>
      </w:pPr>
      <w:r w:rsidRPr="00527441">
        <w:rPr>
          <w:rFonts w:ascii="Times New Roman" w:hAnsi="Times New Roman" w:cs="Times New Roman"/>
          <w:b/>
          <w:sz w:val="24"/>
          <w:szCs w:val="24"/>
        </w:rPr>
        <w:t>§ 66 e</w:t>
      </w:r>
      <w:r w:rsidRPr="00527441">
        <w:rPr>
          <w:rFonts w:ascii="Times New Roman" w:hAnsi="Times New Roman" w:cs="Times New Roman"/>
          <w:sz w:val="24"/>
          <w:szCs w:val="24"/>
        </w:rPr>
        <w:t>. En afgiftspligtig person, der leverer elektroniske ydelse</w:t>
      </w:r>
      <w:r w:rsidR="00EE4451">
        <w:rPr>
          <w:rFonts w:ascii="Times New Roman" w:hAnsi="Times New Roman" w:cs="Times New Roman"/>
          <w:sz w:val="24"/>
          <w:szCs w:val="24"/>
        </w:rPr>
        <w:t>r</w:t>
      </w:r>
      <w:r w:rsidRPr="00527441">
        <w:rPr>
          <w:rFonts w:ascii="Times New Roman" w:hAnsi="Times New Roman" w:cs="Times New Roman"/>
          <w:sz w:val="24"/>
          <w:szCs w:val="24"/>
        </w:rPr>
        <w:t xml:space="preserve">, teleydelser eller radio- og tv- spredningstjenester til </w:t>
      </w:r>
      <w:r w:rsidR="00881203">
        <w:rPr>
          <w:rFonts w:ascii="Times New Roman" w:hAnsi="Times New Roman" w:cs="Times New Roman"/>
          <w:sz w:val="24"/>
          <w:szCs w:val="24"/>
        </w:rPr>
        <w:t>ikkeafgiftspligtig</w:t>
      </w:r>
      <w:r w:rsidRPr="00527441">
        <w:rPr>
          <w:rFonts w:ascii="Times New Roman" w:hAnsi="Times New Roman" w:cs="Times New Roman"/>
          <w:sz w:val="24"/>
          <w:szCs w:val="24"/>
        </w:rPr>
        <w:t xml:space="preserve">e personer i EU-lande, hvor </w:t>
      </w:r>
      <w:r w:rsidR="001B507B">
        <w:rPr>
          <w:rFonts w:ascii="Times New Roman" w:hAnsi="Times New Roman" w:cs="Times New Roman"/>
          <w:sz w:val="24"/>
          <w:szCs w:val="24"/>
        </w:rPr>
        <w:t>den afgiftspligtige person</w:t>
      </w:r>
      <w:r w:rsidRPr="00527441">
        <w:rPr>
          <w:rFonts w:ascii="Times New Roman" w:hAnsi="Times New Roman" w:cs="Times New Roman"/>
          <w:sz w:val="24"/>
          <w:szCs w:val="24"/>
        </w:rPr>
        <w:t xml:space="preserve"> ikke har etableret hjemstedet for sin økonomiske virksomhed eller har et fast forretningssted, og som vælger at tilslutte sig EU-ordningen med Danmark som identifikationsland, skal </w:t>
      </w:r>
      <w:r w:rsidR="00617828">
        <w:rPr>
          <w:rFonts w:ascii="Times New Roman" w:hAnsi="Times New Roman" w:cs="Times New Roman"/>
          <w:sz w:val="24"/>
          <w:szCs w:val="24"/>
        </w:rPr>
        <w:t xml:space="preserve">elektronisk </w:t>
      </w:r>
      <w:r w:rsidRPr="00527441">
        <w:rPr>
          <w:rFonts w:ascii="Times New Roman" w:hAnsi="Times New Roman" w:cs="Times New Roman"/>
          <w:sz w:val="24"/>
          <w:szCs w:val="24"/>
        </w:rPr>
        <w:t xml:space="preserve">til told- og skatteforvaltningen anmelde påbegyndelse af </w:t>
      </w:r>
      <w:r w:rsidR="00EE4451">
        <w:rPr>
          <w:rFonts w:ascii="Times New Roman" w:hAnsi="Times New Roman" w:cs="Times New Roman"/>
          <w:sz w:val="24"/>
          <w:szCs w:val="24"/>
        </w:rPr>
        <w:t xml:space="preserve">afgiftspligtig </w:t>
      </w:r>
      <w:r w:rsidRPr="00527441">
        <w:rPr>
          <w:rFonts w:ascii="Times New Roman" w:hAnsi="Times New Roman" w:cs="Times New Roman"/>
          <w:sz w:val="24"/>
          <w:szCs w:val="24"/>
        </w:rPr>
        <w:t xml:space="preserve">virksomhed inden for ordningen. </w:t>
      </w:r>
    </w:p>
    <w:p w:rsidR="00E4707A" w:rsidRPr="00E4707A" w:rsidRDefault="00E4707A" w:rsidP="001565DF">
      <w:pPr>
        <w:rPr>
          <w:rFonts w:ascii="Times New Roman" w:hAnsi="Times New Roman" w:cs="Times New Roman"/>
          <w:sz w:val="24"/>
          <w:szCs w:val="24"/>
        </w:rPr>
      </w:pPr>
      <w:r>
        <w:rPr>
          <w:rFonts w:ascii="Times New Roman" w:hAnsi="Times New Roman" w:cs="Times New Roman"/>
          <w:i/>
          <w:sz w:val="24"/>
          <w:szCs w:val="24"/>
        </w:rPr>
        <w:t xml:space="preserve">Stk. 2. </w:t>
      </w:r>
      <w:r>
        <w:rPr>
          <w:rFonts w:ascii="Times New Roman" w:hAnsi="Times New Roman" w:cs="Times New Roman"/>
          <w:sz w:val="24"/>
          <w:szCs w:val="24"/>
        </w:rPr>
        <w:t>EU-ordningen gælder</w:t>
      </w:r>
      <w:r w:rsidR="00FA7BFB">
        <w:rPr>
          <w:rFonts w:ascii="Times New Roman" w:hAnsi="Times New Roman" w:cs="Times New Roman"/>
          <w:sz w:val="24"/>
          <w:szCs w:val="24"/>
        </w:rPr>
        <w:t xml:space="preserve"> fra den første dag i kalenderkvartalet</w:t>
      </w:r>
      <w:r w:rsidR="00B51969">
        <w:rPr>
          <w:rFonts w:ascii="Times New Roman" w:hAnsi="Times New Roman" w:cs="Times New Roman"/>
          <w:sz w:val="24"/>
          <w:szCs w:val="24"/>
        </w:rPr>
        <w:t>,</w:t>
      </w:r>
      <w:r w:rsidR="00FA7BFB">
        <w:rPr>
          <w:rFonts w:ascii="Times New Roman" w:hAnsi="Times New Roman" w:cs="Times New Roman"/>
          <w:sz w:val="24"/>
          <w:szCs w:val="24"/>
        </w:rPr>
        <w:t xml:space="preserve"> efter at anmeldelsen </w:t>
      </w:r>
      <w:r w:rsidR="00354EA9">
        <w:rPr>
          <w:rFonts w:ascii="Times New Roman" w:hAnsi="Times New Roman" w:cs="Times New Roman"/>
          <w:sz w:val="24"/>
          <w:szCs w:val="24"/>
        </w:rPr>
        <w:t xml:space="preserve">i henhold til stk. 1 </w:t>
      </w:r>
      <w:r w:rsidR="00FA7BFB">
        <w:rPr>
          <w:rFonts w:ascii="Times New Roman" w:hAnsi="Times New Roman" w:cs="Times New Roman"/>
          <w:sz w:val="24"/>
          <w:szCs w:val="24"/>
        </w:rPr>
        <w:t xml:space="preserve">om at påbegynde </w:t>
      </w:r>
      <w:r w:rsidR="00EE4451">
        <w:rPr>
          <w:rFonts w:ascii="Times New Roman" w:hAnsi="Times New Roman" w:cs="Times New Roman"/>
          <w:sz w:val="24"/>
          <w:szCs w:val="24"/>
        </w:rPr>
        <w:t xml:space="preserve">afgiftspligtig </w:t>
      </w:r>
      <w:r w:rsidR="00FA7BFB">
        <w:rPr>
          <w:rFonts w:ascii="Times New Roman" w:hAnsi="Times New Roman" w:cs="Times New Roman"/>
          <w:sz w:val="24"/>
          <w:szCs w:val="24"/>
        </w:rPr>
        <w:t>virksomhed inden for ordningen, er afgivet</w:t>
      </w:r>
      <w:r w:rsidR="00354EA9">
        <w:rPr>
          <w:rFonts w:ascii="Times New Roman" w:hAnsi="Times New Roman" w:cs="Times New Roman"/>
          <w:sz w:val="24"/>
          <w:szCs w:val="24"/>
        </w:rPr>
        <w:t xml:space="preserve">. </w:t>
      </w:r>
      <w:r w:rsidR="00FA7BFB">
        <w:rPr>
          <w:rFonts w:ascii="Times New Roman" w:hAnsi="Times New Roman" w:cs="Times New Roman"/>
          <w:sz w:val="24"/>
          <w:szCs w:val="24"/>
        </w:rPr>
        <w:t xml:space="preserve">Hvis en afgiftspligtig person for første gang </w:t>
      </w:r>
      <w:r w:rsidR="00354EA9">
        <w:rPr>
          <w:rFonts w:ascii="Times New Roman" w:hAnsi="Times New Roman" w:cs="Times New Roman"/>
          <w:sz w:val="24"/>
          <w:szCs w:val="24"/>
        </w:rPr>
        <w:t>leverer</w:t>
      </w:r>
      <w:r w:rsidR="00FA7BFB">
        <w:rPr>
          <w:rFonts w:ascii="Times New Roman" w:hAnsi="Times New Roman" w:cs="Times New Roman"/>
          <w:sz w:val="24"/>
          <w:szCs w:val="24"/>
        </w:rPr>
        <w:t xml:space="preserve"> ydelser, der kan omfattes af ordningen, i løbet af det kalenderkvartal, hvori anmelde</w:t>
      </w:r>
      <w:r w:rsidR="00EE4451">
        <w:rPr>
          <w:rFonts w:ascii="Times New Roman" w:hAnsi="Times New Roman" w:cs="Times New Roman"/>
          <w:sz w:val="24"/>
          <w:szCs w:val="24"/>
        </w:rPr>
        <w:t>lse</w:t>
      </w:r>
      <w:r w:rsidR="00FA7BFB">
        <w:rPr>
          <w:rFonts w:ascii="Times New Roman" w:hAnsi="Times New Roman" w:cs="Times New Roman"/>
          <w:sz w:val="24"/>
          <w:szCs w:val="24"/>
        </w:rPr>
        <w:t xml:space="preserve"> foretages, gælder ordningen </w:t>
      </w:r>
      <w:r w:rsidR="00354EA9">
        <w:rPr>
          <w:rFonts w:ascii="Times New Roman" w:hAnsi="Times New Roman" w:cs="Times New Roman"/>
          <w:sz w:val="24"/>
          <w:szCs w:val="24"/>
        </w:rPr>
        <w:t xml:space="preserve">imidlertid </w:t>
      </w:r>
      <w:r w:rsidR="00FA7BFB">
        <w:rPr>
          <w:rFonts w:ascii="Times New Roman" w:hAnsi="Times New Roman" w:cs="Times New Roman"/>
          <w:sz w:val="24"/>
          <w:szCs w:val="24"/>
        </w:rPr>
        <w:t>fra de</w:t>
      </w:r>
      <w:r w:rsidR="00354EA9">
        <w:rPr>
          <w:rFonts w:ascii="Times New Roman" w:hAnsi="Times New Roman" w:cs="Times New Roman"/>
          <w:sz w:val="24"/>
          <w:szCs w:val="24"/>
        </w:rPr>
        <w:t>n første levering,</w:t>
      </w:r>
      <w:r w:rsidR="00FA7BFB">
        <w:rPr>
          <w:rFonts w:ascii="Times New Roman" w:hAnsi="Times New Roman" w:cs="Times New Roman"/>
          <w:sz w:val="24"/>
          <w:szCs w:val="24"/>
        </w:rPr>
        <w:t xml:space="preserve"> </w:t>
      </w:r>
      <w:r w:rsidR="00FA7BFB">
        <w:rPr>
          <w:rFonts w:ascii="Times New Roman" w:hAnsi="Times New Roman" w:cs="Times New Roman"/>
          <w:sz w:val="24"/>
          <w:szCs w:val="24"/>
        </w:rPr>
        <w:lastRenderedPageBreak/>
        <w:t>forudsat, at anmeldelse</w:t>
      </w:r>
      <w:r w:rsidR="00354EA9">
        <w:rPr>
          <w:rFonts w:ascii="Times New Roman" w:hAnsi="Times New Roman" w:cs="Times New Roman"/>
          <w:sz w:val="24"/>
          <w:szCs w:val="24"/>
        </w:rPr>
        <w:t xml:space="preserve"> </w:t>
      </w:r>
      <w:r w:rsidR="00EE4451">
        <w:rPr>
          <w:rFonts w:ascii="Times New Roman" w:hAnsi="Times New Roman" w:cs="Times New Roman"/>
          <w:sz w:val="24"/>
          <w:szCs w:val="24"/>
        </w:rPr>
        <w:t>af</w:t>
      </w:r>
      <w:r w:rsidR="00354EA9">
        <w:rPr>
          <w:rFonts w:ascii="Times New Roman" w:hAnsi="Times New Roman" w:cs="Times New Roman"/>
          <w:sz w:val="24"/>
          <w:szCs w:val="24"/>
        </w:rPr>
        <w:t xml:space="preserve"> påbegyndt virksomhed </w:t>
      </w:r>
      <w:r w:rsidR="00FA7BFB">
        <w:rPr>
          <w:rFonts w:ascii="Times New Roman" w:hAnsi="Times New Roman" w:cs="Times New Roman"/>
          <w:sz w:val="24"/>
          <w:szCs w:val="24"/>
        </w:rPr>
        <w:t>sker senest 10 dage efter</w:t>
      </w:r>
      <w:r w:rsidR="00354EA9">
        <w:rPr>
          <w:rFonts w:ascii="Times New Roman" w:hAnsi="Times New Roman" w:cs="Times New Roman"/>
          <w:sz w:val="24"/>
          <w:szCs w:val="24"/>
        </w:rPr>
        <w:t>, at den første leverance er foretaget.</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i/>
          <w:sz w:val="24"/>
          <w:szCs w:val="24"/>
        </w:rPr>
        <w:t>Stk. </w:t>
      </w:r>
      <w:r w:rsidR="00354EA9">
        <w:rPr>
          <w:rFonts w:ascii="Times New Roman" w:hAnsi="Times New Roman" w:cs="Times New Roman"/>
          <w:i/>
          <w:sz w:val="24"/>
          <w:szCs w:val="24"/>
        </w:rPr>
        <w:t>3</w:t>
      </w:r>
      <w:r w:rsidRPr="00527441">
        <w:rPr>
          <w:rFonts w:ascii="Times New Roman" w:hAnsi="Times New Roman" w:cs="Times New Roman"/>
          <w:sz w:val="24"/>
          <w:szCs w:val="24"/>
        </w:rPr>
        <w:t>. Når en afgiftspligtig person har tilsluttet sig EU-ordningen, finder ordningen anvendelse på alle virksomhedens leveringer af elektroniske ydelser, teleydelser og radio- og tv-sprednings</w:t>
      </w:r>
      <w:r w:rsidR="00881203">
        <w:rPr>
          <w:rFonts w:ascii="Times New Roman" w:hAnsi="Times New Roman" w:cs="Times New Roman"/>
          <w:sz w:val="24"/>
          <w:szCs w:val="24"/>
        </w:rPr>
        <w:t>tjenester</w:t>
      </w:r>
      <w:r w:rsidRPr="00527441">
        <w:rPr>
          <w:rFonts w:ascii="Times New Roman" w:hAnsi="Times New Roman" w:cs="Times New Roman"/>
          <w:sz w:val="24"/>
          <w:szCs w:val="24"/>
        </w:rPr>
        <w:t xml:space="preserve"> til </w:t>
      </w:r>
      <w:r w:rsidR="00881203">
        <w:rPr>
          <w:rFonts w:ascii="Times New Roman" w:hAnsi="Times New Roman" w:cs="Times New Roman"/>
          <w:sz w:val="24"/>
          <w:szCs w:val="24"/>
        </w:rPr>
        <w:t>ikkeafgiftspligtig</w:t>
      </w:r>
      <w:r w:rsidRPr="00527441">
        <w:rPr>
          <w:rFonts w:ascii="Times New Roman" w:hAnsi="Times New Roman" w:cs="Times New Roman"/>
          <w:sz w:val="24"/>
          <w:szCs w:val="24"/>
        </w:rPr>
        <w:t xml:space="preserve">e personer i EU-lande, hvor den afgiftspligtige person ikke er etableret. Ordningen finder således ikke anvendelse på levering af elektroniske ydelser, teleydelser og radio- og tv-spredningstjenester, der leveres til ikkeafgiftspligtige personer i EU-lande, hvor den afgiftspligtige person har etableret </w:t>
      </w:r>
      <w:r w:rsidR="00AA779D">
        <w:rPr>
          <w:rFonts w:ascii="Times New Roman" w:hAnsi="Times New Roman" w:cs="Times New Roman"/>
          <w:sz w:val="24"/>
          <w:szCs w:val="24"/>
        </w:rPr>
        <w:t xml:space="preserve">hjemstedet for </w:t>
      </w:r>
      <w:r w:rsidRPr="00527441">
        <w:rPr>
          <w:rFonts w:ascii="Times New Roman" w:hAnsi="Times New Roman" w:cs="Times New Roman"/>
          <w:sz w:val="24"/>
          <w:szCs w:val="24"/>
        </w:rPr>
        <w:t xml:space="preserve">sin økonomiske virksomhed eller har et fast forretningssted.  </w:t>
      </w:r>
    </w:p>
    <w:p w:rsidR="001565DF" w:rsidRDefault="001565DF" w:rsidP="001565DF">
      <w:pPr>
        <w:rPr>
          <w:rFonts w:ascii="Times New Roman" w:hAnsi="Times New Roman" w:cs="Times New Roman"/>
          <w:sz w:val="24"/>
          <w:szCs w:val="24"/>
        </w:rPr>
      </w:pPr>
      <w:r w:rsidRPr="00527441">
        <w:rPr>
          <w:rFonts w:ascii="Times New Roman" w:hAnsi="Times New Roman" w:cs="Times New Roman"/>
          <w:i/>
          <w:sz w:val="24"/>
          <w:szCs w:val="24"/>
        </w:rPr>
        <w:t xml:space="preserve">Stk. </w:t>
      </w:r>
      <w:r w:rsidR="00354EA9">
        <w:rPr>
          <w:rFonts w:ascii="Times New Roman" w:hAnsi="Times New Roman" w:cs="Times New Roman"/>
          <w:i/>
          <w:sz w:val="24"/>
          <w:szCs w:val="24"/>
        </w:rPr>
        <w:t>4</w:t>
      </w:r>
      <w:r w:rsidRPr="00527441">
        <w:rPr>
          <w:rFonts w:ascii="Times New Roman" w:hAnsi="Times New Roman" w:cs="Times New Roman"/>
          <w:i/>
          <w:sz w:val="24"/>
          <w:szCs w:val="24"/>
        </w:rPr>
        <w:t>.</w:t>
      </w:r>
      <w:r w:rsidRPr="00527441">
        <w:rPr>
          <w:rFonts w:ascii="Times New Roman" w:hAnsi="Times New Roman" w:cs="Times New Roman"/>
          <w:sz w:val="24"/>
          <w:szCs w:val="24"/>
        </w:rPr>
        <w:t xml:space="preserve"> De leveringer, der er omfattet af EU-ordningen, beskattes med forbrugsmedlemslandets afgiftssats.</w:t>
      </w:r>
    </w:p>
    <w:p w:rsidR="00354EA9" w:rsidRDefault="00354EA9" w:rsidP="00354EA9">
      <w:pPr>
        <w:rPr>
          <w:rFonts w:ascii="Times New Roman" w:hAnsi="Times New Roman" w:cs="Times New Roman"/>
          <w:sz w:val="24"/>
          <w:szCs w:val="24"/>
        </w:rPr>
      </w:pPr>
      <w:r>
        <w:rPr>
          <w:rFonts w:ascii="Times New Roman" w:hAnsi="Times New Roman" w:cs="Times New Roman"/>
          <w:i/>
          <w:sz w:val="24"/>
          <w:szCs w:val="24"/>
        </w:rPr>
        <w:t xml:space="preserve">Stk. 5. </w:t>
      </w:r>
      <w:r w:rsidRPr="00527441">
        <w:rPr>
          <w:rFonts w:ascii="Times New Roman" w:hAnsi="Times New Roman" w:cs="Times New Roman"/>
          <w:sz w:val="24"/>
          <w:szCs w:val="24"/>
        </w:rPr>
        <w:t>Den afgiftspligtige person</w:t>
      </w:r>
      <w:r>
        <w:rPr>
          <w:rFonts w:ascii="Times New Roman" w:hAnsi="Times New Roman" w:cs="Times New Roman"/>
          <w:sz w:val="24"/>
          <w:szCs w:val="24"/>
        </w:rPr>
        <w:t xml:space="preserve"> </w:t>
      </w:r>
      <w:r w:rsidRPr="00527441">
        <w:rPr>
          <w:rFonts w:ascii="Times New Roman" w:hAnsi="Times New Roman" w:cs="Times New Roman"/>
          <w:sz w:val="24"/>
          <w:szCs w:val="24"/>
        </w:rPr>
        <w:t xml:space="preserve">skal anmelde ændring og ophør af virksomhed, hvis denne ikke mere er omfattet af ordningen. </w:t>
      </w:r>
      <w:r>
        <w:rPr>
          <w:rFonts w:ascii="Times New Roman" w:hAnsi="Times New Roman" w:cs="Times New Roman"/>
          <w:sz w:val="24"/>
          <w:szCs w:val="24"/>
        </w:rPr>
        <w:t>Er Danmark identifikationsland skal a</w:t>
      </w:r>
      <w:r w:rsidRPr="00527441">
        <w:rPr>
          <w:rFonts w:ascii="Times New Roman" w:hAnsi="Times New Roman" w:cs="Times New Roman"/>
          <w:sz w:val="24"/>
          <w:szCs w:val="24"/>
        </w:rPr>
        <w:t>nmeldelse</w:t>
      </w:r>
      <w:r w:rsidR="00EE4451">
        <w:rPr>
          <w:rFonts w:ascii="Times New Roman" w:hAnsi="Times New Roman" w:cs="Times New Roman"/>
          <w:sz w:val="24"/>
          <w:szCs w:val="24"/>
        </w:rPr>
        <w:t>n</w:t>
      </w:r>
      <w:r w:rsidRPr="00527441">
        <w:rPr>
          <w:rFonts w:ascii="Times New Roman" w:hAnsi="Times New Roman" w:cs="Times New Roman"/>
          <w:sz w:val="24"/>
          <w:szCs w:val="24"/>
        </w:rPr>
        <w:t xml:space="preserve"> ske elektronisk </w:t>
      </w:r>
      <w:r>
        <w:rPr>
          <w:rFonts w:ascii="Times New Roman" w:hAnsi="Times New Roman" w:cs="Times New Roman"/>
          <w:sz w:val="24"/>
          <w:szCs w:val="24"/>
        </w:rPr>
        <w:t xml:space="preserve">til told- og skatteforvaltningen </w:t>
      </w:r>
      <w:r w:rsidRPr="00527441">
        <w:rPr>
          <w:rFonts w:ascii="Times New Roman" w:hAnsi="Times New Roman" w:cs="Times New Roman"/>
          <w:sz w:val="24"/>
          <w:szCs w:val="24"/>
        </w:rPr>
        <w:t>senest den 10. dag i måneden efter ophør eller ændring.</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b/>
          <w:sz w:val="24"/>
          <w:szCs w:val="24"/>
        </w:rPr>
        <w:t>§ 66 f.</w:t>
      </w:r>
      <w:r w:rsidRPr="00527441">
        <w:rPr>
          <w:rFonts w:ascii="Times New Roman" w:hAnsi="Times New Roman" w:cs="Times New Roman"/>
          <w:sz w:val="24"/>
          <w:szCs w:val="24"/>
        </w:rPr>
        <w:t xml:space="preserve"> Afgiftspligtige personer, der har et andet EU-land end Danmark som identifikationsland, kan få tilbagebetalt moms efter reglerne i § 45, stk. 1. Har den afgiftspligtige person imidlertid aktiviteter her i landet, som </w:t>
      </w:r>
      <w:r w:rsidR="002B125B">
        <w:rPr>
          <w:rFonts w:ascii="Times New Roman" w:hAnsi="Times New Roman" w:cs="Times New Roman"/>
          <w:sz w:val="24"/>
          <w:szCs w:val="24"/>
        </w:rPr>
        <w:t xml:space="preserve">ikke </w:t>
      </w:r>
      <w:r w:rsidRPr="00527441">
        <w:rPr>
          <w:rFonts w:ascii="Times New Roman" w:hAnsi="Times New Roman" w:cs="Times New Roman"/>
          <w:sz w:val="24"/>
          <w:szCs w:val="24"/>
        </w:rPr>
        <w:t>er omfattet af særordningen, og for hvilke der kræves momsregistrering her i landet, skal moms af udgifter i forbindelse med aktiviteterne i særordningen fradrages i momsangivelsen, der skal indgives i forbindelse med denne momsregistrering.</w:t>
      </w:r>
    </w:p>
    <w:p w:rsidR="001565DF" w:rsidRPr="00527441" w:rsidRDefault="001565DF" w:rsidP="001565DF">
      <w:pPr>
        <w:jc w:val="center"/>
        <w:rPr>
          <w:rFonts w:ascii="Times New Roman" w:hAnsi="Times New Roman" w:cs="Times New Roman"/>
          <w:i/>
          <w:sz w:val="24"/>
          <w:szCs w:val="24"/>
        </w:rPr>
      </w:pPr>
      <w:r w:rsidRPr="00527441">
        <w:rPr>
          <w:rFonts w:ascii="Times New Roman" w:hAnsi="Times New Roman" w:cs="Times New Roman"/>
          <w:i/>
          <w:sz w:val="24"/>
          <w:szCs w:val="24"/>
        </w:rPr>
        <w:t>Øvrige bestemmelser for særordningerne</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b/>
          <w:sz w:val="24"/>
          <w:szCs w:val="24"/>
        </w:rPr>
        <w:t>§ 66 g</w:t>
      </w:r>
      <w:r w:rsidRPr="00527441">
        <w:rPr>
          <w:rFonts w:ascii="Times New Roman" w:hAnsi="Times New Roman" w:cs="Times New Roman"/>
          <w:sz w:val="24"/>
          <w:szCs w:val="24"/>
        </w:rPr>
        <w:t>. Er Danmark identifikationsland</w:t>
      </w:r>
      <w:r w:rsidR="002B125B">
        <w:rPr>
          <w:rFonts w:ascii="Times New Roman" w:hAnsi="Times New Roman" w:cs="Times New Roman"/>
          <w:sz w:val="24"/>
          <w:szCs w:val="24"/>
        </w:rPr>
        <w:t>,</w:t>
      </w:r>
      <w:r w:rsidRPr="00527441">
        <w:rPr>
          <w:rFonts w:ascii="Times New Roman" w:hAnsi="Times New Roman" w:cs="Times New Roman"/>
          <w:sz w:val="24"/>
          <w:szCs w:val="24"/>
        </w:rPr>
        <w:t xml:space="preserve"> skal den afgiftspligtige person med udgangspunkt i det efter § 66 h førte regnskab elektronisk indsende en afgiftsangivelse for hvert kvartal (afgiftsperiode) til told- og skatteforvaltningen, uanset om der er leveret elektroniske ydelser, teleydelser eller radio- og tv-spredningstjenester omfattet af den anvendte særordning eller ej. Angivelsen skal indsendes inden for 20 dage efter udgangen af den afgiftsperiode, som angivelsen vedrører. Den afgiftspligtige person skal under henvisning til den relevante angivelse indbetale afgiften til told- og skatteforvaltningen samtidig med, at afgiftsangivelsen indsendes, dog senest ved udløbet af fristen for indsendelse af angivelsen.</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i/>
          <w:sz w:val="24"/>
          <w:szCs w:val="24"/>
        </w:rPr>
        <w:t>Stk. 2.</w:t>
      </w:r>
      <w:r w:rsidRPr="00527441">
        <w:rPr>
          <w:rFonts w:ascii="Times New Roman" w:hAnsi="Times New Roman" w:cs="Times New Roman"/>
          <w:sz w:val="24"/>
          <w:szCs w:val="24"/>
        </w:rPr>
        <w:t xml:space="preserve"> Ændringer af tallene i en momsangivelse kan efter indsendelse kun foretages gennem ændring af angivelsen og ikke ved tilpasning </w:t>
      </w:r>
      <w:r w:rsidR="002B125B">
        <w:rPr>
          <w:rFonts w:ascii="Times New Roman" w:hAnsi="Times New Roman" w:cs="Times New Roman"/>
          <w:sz w:val="24"/>
          <w:szCs w:val="24"/>
        </w:rPr>
        <w:t>af</w:t>
      </w:r>
      <w:r w:rsidRPr="00527441">
        <w:rPr>
          <w:rFonts w:ascii="Times New Roman" w:hAnsi="Times New Roman" w:cs="Times New Roman"/>
          <w:sz w:val="24"/>
          <w:szCs w:val="24"/>
        </w:rPr>
        <w:t xml:space="preserve"> en efterfølgende angivelse.</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sz w:val="24"/>
          <w:szCs w:val="24"/>
        </w:rPr>
        <w:t xml:space="preserve"> </w:t>
      </w:r>
      <w:r w:rsidRPr="00527441">
        <w:rPr>
          <w:rFonts w:ascii="Times New Roman" w:hAnsi="Times New Roman" w:cs="Times New Roman"/>
          <w:i/>
          <w:sz w:val="24"/>
          <w:szCs w:val="24"/>
        </w:rPr>
        <w:t>Stk. 3.</w:t>
      </w:r>
      <w:r w:rsidRPr="00527441">
        <w:rPr>
          <w:rFonts w:ascii="Times New Roman" w:hAnsi="Times New Roman" w:cs="Times New Roman"/>
          <w:sz w:val="24"/>
          <w:szCs w:val="24"/>
        </w:rPr>
        <w:t xml:space="preserve"> Fradrag i afgiftsgrundlaget som følge af prisafslag og </w:t>
      </w:r>
      <w:r w:rsidR="00CC5ECC" w:rsidRPr="00527441">
        <w:rPr>
          <w:rFonts w:ascii="Times New Roman" w:hAnsi="Times New Roman" w:cs="Times New Roman"/>
          <w:sz w:val="24"/>
          <w:szCs w:val="24"/>
        </w:rPr>
        <w:t xml:space="preserve">korrektioner i afgiftsgrundlaget som følge af </w:t>
      </w:r>
      <w:r w:rsidRPr="00527441">
        <w:rPr>
          <w:rFonts w:ascii="Times New Roman" w:hAnsi="Times New Roman" w:cs="Times New Roman"/>
          <w:sz w:val="24"/>
          <w:szCs w:val="24"/>
        </w:rPr>
        <w:t>konstaterede tab på uerhold</w:t>
      </w:r>
      <w:r w:rsidR="004807E7">
        <w:rPr>
          <w:rFonts w:ascii="Times New Roman" w:hAnsi="Times New Roman" w:cs="Times New Roman"/>
          <w:sz w:val="24"/>
          <w:szCs w:val="24"/>
        </w:rPr>
        <w:t>el</w:t>
      </w:r>
      <w:r w:rsidRPr="00527441">
        <w:rPr>
          <w:rFonts w:ascii="Times New Roman" w:hAnsi="Times New Roman" w:cs="Times New Roman"/>
          <w:sz w:val="24"/>
          <w:szCs w:val="24"/>
        </w:rPr>
        <w:t>ige fordringer, jf. § 27, stk. 4 og 6,</w:t>
      </w:r>
      <w:r w:rsidR="002B125B">
        <w:rPr>
          <w:rFonts w:ascii="Times New Roman" w:hAnsi="Times New Roman" w:cs="Times New Roman"/>
          <w:sz w:val="24"/>
          <w:szCs w:val="24"/>
        </w:rPr>
        <w:t xml:space="preserve"> </w:t>
      </w:r>
      <w:r w:rsidRPr="00527441">
        <w:rPr>
          <w:rFonts w:ascii="Times New Roman" w:hAnsi="Times New Roman" w:cs="Times New Roman"/>
          <w:sz w:val="24"/>
          <w:szCs w:val="24"/>
        </w:rPr>
        <w:t>skal foretages som korrektioner i den afgiftsperiode, hvor leveringen af ydelsen</w:t>
      </w:r>
      <w:r w:rsidR="00CC5ECC" w:rsidRPr="00527441">
        <w:rPr>
          <w:rFonts w:ascii="Times New Roman" w:hAnsi="Times New Roman" w:cs="Times New Roman"/>
          <w:sz w:val="24"/>
          <w:szCs w:val="24"/>
        </w:rPr>
        <w:t xml:space="preserve"> fandt sted</w:t>
      </w:r>
      <w:r w:rsidRPr="00527441">
        <w:rPr>
          <w:rFonts w:ascii="Times New Roman" w:hAnsi="Times New Roman" w:cs="Times New Roman"/>
          <w:sz w:val="24"/>
          <w:szCs w:val="24"/>
        </w:rPr>
        <w:t xml:space="preserve">, som prisafslaget eller tabet vedrører. </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b/>
          <w:sz w:val="24"/>
          <w:szCs w:val="24"/>
        </w:rPr>
        <w:t xml:space="preserve">§ 66 h. </w:t>
      </w:r>
      <w:r w:rsidR="00C444D3">
        <w:rPr>
          <w:rFonts w:ascii="Times New Roman" w:hAnsi="Times New Roman" w:cs="Times New Roman"/>
          <w:sz w:val="24"/>
          <w:szCs w:val="24"/>
        </w:rPr>
        <w:t>En afgiftspligtig person, der anvender en af særordningerne, skal</w:t>
      </w:r>
      <w:r w:rsidRPr="00527441">
        <w:rPr>
          <w:rFonts w:ascii="Times New Roman" w:hAnsi="Times New Roman" w:cs="Times New Roman"/>
          <w:sz w:val="24"/>
          <w:szCs w:val="24"/>
        </w:rPr>
        <w:t xml:space="preserve"> føre et regnskab med de transaktioner, der er omfattet af særordningen. Dette regnskab skal være tilstrækkelig</w:t>
      </w:r>
      <w:r w:rsidR="002B125B">
        <w:rPr>
          <w:rFonts w:ascii="Times New Roman" w:hAnsi="Times New Roman" w:cs="Times New Roman"/>
          <w:sz w:val="24"/>
          <w:szCs w:val="24"/>
        </w:rPr>
        <w:t>t</w:t>
      </w:r>
      <w:r w:rsidRPr="00527441">
        <w:rPr>
          <w:rFonts w:ascii="Times New Roman" w:hAnsi="Times New Roman" w:cs="Times New Roman"/>
          <w:sz w:val="24"/>
          <w:szCs w:val="24"/>
        </w:rPr>
        <w:t xml:space="preserve"> detaljeret til, </w:t>
      </w:r>
      <w:r w:rsidRPr="00527441">
        <w:rPr>
          <w:rFonts w:ascii="Times New Roman" w:hAnsi="Times New Roman" w:cs="Times New Roman"/>
          <w:sz w:val="24"/>
          <w:szCs w:val="24"/>
        </w:rPr>
        <w:lastRenderedPageBreak/>
        <w:t xml:space="preserve">at forbrugsmedlemsstatens skattemyndigheder kan fastslå, </w:t>
      </w:r>
      <w:r w:rsidR="002B125B">
        <w:rPr>
          <w:rFonts w:ascii="Times New Roman" w:hAnsi="Times New Roman" w:cs="Times New Roman"/>
          <w:sz w:val="24"/>
          <w:szCs w:val="24"/>
        </w:rPr>
        <w:t>om</w:t>
      </w:r>
      <w:r w:rsidRPr="00527441">
        <w:rPr>
          <w:rFonts w:ascii="Times New Roman" w:hAnsi="Times New Roman" w:cs="Times New Roman"/>
          <w:sz w:val="24"/>
          <w:szCs w:val="24"/>
        </w:rPr>
        <w:t xml:space="preserve"> momsangivelsen er korrekt.  Dette regnskab skal efter anmodning gøres elektronisk tilgængeligt for forbrugsmedlemslandet og for identifikationsmedlemslandet. Regnskabet skal opbevares i en periode på 10 år fra udgangen af det år, hvor transaktionen blev foretaget.</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b/>
          <w:sz w:val="24"/>
          <w:szCs w:val="24"/>
        </w:rPr>
        <w:t xml:space="preserve">§ 66 i. </w:t>
      </w:r>
      <w:r w:rsidRPr="00527441">
        <w:rPr>
          <w:rFonts w:ascii="Times New Roman" w:hAnsi="Times New Roman" w:cs="Times New Roman"/>
          <w:sz w:val="24"/>
          <w:szCs w:val="24"/>
        </w:rPr>
        <w:t>En afgiftspligtig person, der anvender en af særordningerne, kan ophøre med at anvende ordningen, uanset om vedkommende fortsat leverer ydelser, der kan omfattes af særordningen. Er Danmark identifikationsland</w:t>
      </w:r>
      <w:r w:rsidR="002B125B">
        <w:rPr>
          <w:rFonts w:ascii="Times New Roman" w:hAnsi="Times New Roman" w:cs="Times New Roman"/>
          <w:sz w:val="24"/>
          <w:szCs w:val="24"/>
        </w:rPr>
        <w:t>,</w:t>
      </w:r>
      <w:r w:rsidRPr="00527441">
        <w:rPr>
          <w:rFonts w:ascii="Times New Roman" w:hAnsi="Times New Roman" w:cs="Times New Roman"/>
          <w:sz w:val="24"/>
          <w:szCs w:val="24"/>
        </w:rPr>
        <w:t xml:space="preserve"> skal underretning herom </w:t>
      </w:r>
      <w:proofErr w:type="gramStart"/>
      <w:r w:rsidRPr="00527441">
        <w:rPr>
          <w:rFonts w:ascii="Times New Roman" w:hAnsi="Times New Roman" w:cs="Times New Roman"/>
          <w:sz w:val="24"/>
          <w:szCs w:val="24"/>
        </w:rPr>
        <w:t>skal</w:t>
      </w:r>
      <w:proofErr w:type="gramEnd"/>
      <w:r w:rsidRPr="00527441">
        <w:rPr>
          <w:rFonts w:ascii="Times New Roman" w:hAnsi="Times New Roman" w:cs="Times New Roman"/>
          <w:sz w:val="24"/>
          <w:szCs w:val="24"/>
        </w:rPr>
        <w:t xml:space="preserve"> ske til told- og skatte</w:t>
      </w:r>
      <w:r w:rsidR="002B125B">
        <w:rPr>
          <w:rFonts w:ascii="Times New Roman" w:hAnsi="Times New Roman" w:cs="Times New Roman"/>
          <w:sz w:val="24"/>
          <w:szCs w:val="24"/>
        </w:rPr>
        <w:t>forvaltning</w:t>
      </w:r>
      <w:r w:rsidRPr="00527441">
        <w:rPr>
          <w:rFonts w:ascii="Times New Roman" w:hAnsi="Times New Roman" w:cs="Times New Roman"/>
          <w:sz w:val="24"/>
          <w:szCs w:val="24"/>
        </w:rPr>
        <w:t xml:space="preserve">en </w:t>
      </w:r>
      <w:r w:rsidR="002B125B">
        <w:rPr>
          <w:rFonts w:ascii="Times New Roman" w:hAnsi="Times New Roman" w:cs="Times New Roman"/>
          <w:sz w:val="24"/>
          <w:szCs w:val="24"/>
        </w:rPr>
        <w:t>senest</w:t>
      </w:r>
      <w:r w:rsidRPr="00527441">
        <w:rPr>
          <w:rFonts w:ascii="Times New Roman" w:hAnsi="Times New Roman" w:cs="Times New Roman"/>
          <w:sz w:val="24"/>
          <w:szCs w:val="24"/>
        </w:rPr>
        <w:t xml:space="preserve"> 15 dage før udløbet af kvartalet inden det kvartal</w:t>
      </w:r>
      <w:r w:rsidR="002B125B">
        <w:rPr>
          <w:rFonts w:ascii="Times New Roman" w:hAnsi="Times New Roman" w:cs="Times New Roman"/>
          <w:sz w:val="24"/>
          <w:szCs w:val="24"/>
        </w:rPr>
        <w:t>,</w:t>
      </w:r>
      <w:r w:rsidRPr="00527441">
        <w:rPr>
          <w:rFonts w:ascii="Times New Roman" w:hAnsi="Times New Roman" w:cs="Times New Roman"/>
          <w:sz w:val="24"/>
          <w:szCs w:val="24"/>
        </w:rPr>
        <w:t xml:space="preserve"> i hvilket ophøret ønskes at have effekt fra. </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i/>
          <w:sz w:val="24"/>
          <w:szCs w:val="24"/>
        </w:rPr>
        <w:t xml:space="preserve">Stk. 2. </w:t>
      </w:r>
      <w:r w:rsidRPr="00527441">
        <w:rPr>
          <w:rFonts w:ascii="Times New Roman" w:hAnsi="Times New Roman" w:cs="Times New Roman"/>
          <w:sz w:val="24"/>
          <w:szCs w:val="24"/>
        </w:rPr>
        <w:t xml:space="preserve">Hvis en afgiftspligtig person ophører med at anvende en særordning i overensstemmelse med stk. 1, udelukkes denne fra at anvende den pågældende ordning i enhver medlemsstat i to kvartaler regnet fra ophørsdatoen. </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b/>
          <w:sz w:val="24"/>
          <w:szCs w:val="24"/>
        </w:rPr>
        <w:t>§ 66 j</w:t>
      </w:r>
      <w:r w:rsidRPr="00527441">
        <w:rPr>
          <w:rFonts w:ascii="Times New Roman" w:hAnsi="Times New Roman" w:cs="Times New Roman"/>
          <w:sz w:val="24"/>
          <w:szCs w:val="24"/>
        </w:rPr>
        <w:t>. En afgiftspligtig person, der anvender en af særordningerne</w:t>
      </w:r>
      <w:r w:rsidR="002B125B">
        <w:rPr>
          <w:rFonts w:ascii="Times New Roman" w:hAnsi="Times New Roman" w:cs="Times New Roman"/>
          <w:sz w:val="24"/>
          <w:szCs w:val="24"/>
        </w:rPr>
        <w:t>,</w:t>
      </w:r>
      <w:r w:rsidRPr="00527441">
        <w:rPr>
          <w:rFonts w:ascii="Times New Roman" w:hAnsi="Times New Roman" w:cs="Times New Roman"/>
          <w:sz w:val="24"/>
          <w:szCs w:val="24"/>
        </w:rPr>
        <w:t xml:space="preserve"> afmeldes og udelukkes fra den pågældende særordning, hvis</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sz w:val="24"/>
          <w:szCs w:val="24"/>
        </w:rPr>
        <w:t xml:space="preserve">1) den afgiftspligtige person meddeler, at denne ikke længere leverer elektroniske ydelser, teleydelser </w:t>
      </w:r>
      <w:r w:rsidR="004807E7">
        <w:rPr>
          <w:rFonts w:ascii="Times New Roman" w:hAnsi="Times New Roman" w:cs="Times New Roman"/>
          <w:sz w:val="24"/>
          <w:szCs w:val="24"/>
        </w:rPr>
        <w:t>eller</w:t>
      </w:r>
      <w:r w:rsidRPr="00527441">
        <w:rPr>
          <w:rFonts w:ascii="Times New Roman" w:hAnsi="Times New Roman" w:cs="Times New Roman"/>
          <w:sz w:val="24"/>
          <w:szCs w:val="24"/>
        </w:rPr>
        <w:t xml:space="preserve"> radio- og tv-spredningstjenester,</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sz w:val="24"/>
          <w:szCs w:val="24"/>
        </w:rPr>
        <w:t>2) det på anden måde kan antages, at den afgiftspligtige persons afgiftspligtige aktiviteter er bragt til ophør,</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sz w:val="24"/>
          <w:szCs w:val="24"/>
        </w:rPr>
        <w:t>3) den afgiftspligtige person ikke længere opfylder betingelserne for at anvende særordningen, eller</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sz w:val="24"/>
          <w:szCs w:val="24"/>
        </w:rPr>
        <w:t>4) den afgiftspligtige person til stadighed undlader at rette sig efter reglerne for ordningen.</w:t>
      </w:r>
    </w:p>
    <w:p w:rsidR="001565DF" w:rsidRPr="00527441" w:rsidRDefault="001565DF" w:rsidP="001565DF">
      <w:pPr>
        <w:rPr>
          <w:rFonts w:ascii="Times New Roman" w:hAnsi="Times New Roman" w:cs="Times New Roman"/>
          <w:sz w:val="24"/>
          <w:szCs w:val="24"/>
        </w:rPr>
      </w:pPr>
      <w:r w:rsidRPr="00527441">
        <w:rPr>
          <w:rFonts w:ascii="Times New Roman" w:hAnsi="Times New Roman" w:cs="Times New Roman"/>
          <w:i/>
          <w:sz w:val="24"/>
          <w:szCs w:val="24"/>
        </w:rPr>
        <w:t xml:space="preserve">Stk. 2. </w:t>
      </w:r>
      <w:r w:rsidRPr="00527441">
        <w:rPr>
          <w:rFonts w:ascii="Times New Roman" w:hAnsi="Times New Roman" w:cs="Times New Roman"/>
          <w:sz w:val="24"/>
          <w:szCs w:val="24"/>
        </w:rPr>
        <w:t>Hvis en afgiftspligtig person er blevet udelukket fra en af særordningerne, fordi vedkommende til stadighed undlader at overholde reglerne for den pågældende ordning</w:t>
      </w:r>
      <w:r w:rsidR="002B125B">
        <w:rPr>
          <w:rFonts w:ascii="Times New Roman" w:hAnsi="Times New Roman" w:cs="Times New Roman"/>
          <w:sz w:val="24"/>
          <w:szCs w:val="24"/>
        </w:rPr>
        <w:t>,</w:t>
      </w:r>
      <w:r w:rsidRPr="00527441">
        <w:rPr>
          <w:rFonts w:ascii="Times New Roman" w:hAnsi="Times New Roman" w:cs="Times New Roman"/>
          <w:sz w:val="24"/>
          <w:szCs w:val="24"/>
        </w:rPr>
        <w:t xml:space="preserve"> udelukkes denne person fra at anvende særordningerne i alle medlemslande i otte kvartaler efter det kvartal, hvor den </w:t>
      </w:r>
      <w:r w:rsidR="002B125B">
        <w:rPr>
          <w:rFonts w:ascii="Times New Roman" w:hAnsi="Times New Roman" w:cs="Times New Roman"/>
          <w:sz w:val="24"/>
          <w:szCs w:val="24"/>
        </w:rPr>
        <w:t>pågældende</w:t>
      </w:r>
      <w:r w:rsidRPr="00527441">
        <w:rPr>
          <w:rFonts w:ascii="Times New Roman" w:hAnsi="Times New Roman" w:cs="Times New Roman"/>
          <w:sz w:val="24"/>
          <w:szCs w:val="24"/>
        </w:rPr>
        <w:t xml:space="preserve"> blev udelukket.</w:t>
      </w:r>
    </w:p>
    <w:p w:rsidR="001565DF" w:rsidRPr="00527441" w:rsidRDefault="001565DF" w:rsidP="001565DF">
      <w:pPr>
        <w:rPr>
          <w:rFonts w:ascii="Times New Roman" w:hAnsi="Times New Roman" w:cs="Times New Roman"/>
          <w:color w:val="FF0000"/>
          <w:sz w:val="24"/>
          <w:szCs w:val="24"/>
        </w:rPr>
      </w:pPr>
      <w:r w:rsidRPr="00527441">
        <w:rPr>
          <w:rFonts w:ascii="Times New Roman" w:hAnsi="Times New Roman" w:cs="Times New Roman"/>
          <w:b/>
          <w:sz w:val="24"/>
          <w:szCs w:val="24"/>
        </w:rPr>
        <w:t>§ 66 k</w:t>
      </w:r>
      <w:r w:rsidRPr="00527441">
        <w:rPr>
          <w:rFonts w:ascii="Times New Roman" w:hAnsi="Times New Roman" w:cs="Times New Roman"/>
          <w:sz w:val="24"/>
          <w:szCs w:val="24"/>
        </w:rPr>
        <w:t>. Skatteministeren kan fastsætte nærmere regler for anvendelse af særordningerne for ikke-etablerede afgiftspligtige personer, der leverer elektroniske ydelser, teleydelser og radio- og tv-spredningstjenester til ikkeafgiftspligtige personer i EU med Danmark som identifikationsland</w:t>
      </w:r>
      <w:r w:rsidR="007C51C9">
        <w:rPr>
          <w:rFonts w:ascii="Times New Roman" w:hAnsi="Times New Roman" w:cs="Times New Roman"/>
          <w:sz w:val="24"/>
          <w:szCs w:val="24"/>
        </w:rPr>
        <w:t xml:space="preserve"> eller forbrugsland</w:t>
      </w:r>
      <w:r w:rsidRPr="00527441">
        <w:rPr>
          <w:rFonts w:ascii="Times New Roman" w:hAnsi="Times New Roman" w:cs="Times New Roman"/>
          <w:sz w:val="24"/>
          <w:szCs w:val="24"/>
        </w:rPr>
        <w:t>.”</w:t>
      </w:r>
    </w:p>
    <w:p w:rsidR="00350A58" w:rsidRPr="002F7C5B" w:rsidRDefault="00700A0B" w:rsidP="002F7C5B">
      <w:pPr>
        <w:pStyle w:val="Listeafsnit"/>
        <w:numPr>
          <w:ilvl w:val="0"/>
          <w:numId w:val="2"/>
        </w:numPr>
        <w:ind w:left="426" w:hanging="426"/>
        <w:rPr>
          <w:rFonts w:ascii="Times New Roman" w:hAnsi="Times New Roman" w:cs="Times New Roman"/>
          <w:b/>
          <w:sz w:val="24"/>
          <w:szCs w:val="24"/>
        </w:rPr>
      </w:pPr>
      <w:r w:rsidRPr="002F7C5B">
        <w:rPr>
          <w:rFonts w:ascii="Times New Roman" w:hAnsi="Times New Roman" w:cs="Times New Roman"/>
          <w:sz w:val="24"/>
          <w:szCs w:val="24"/>
        </w:rPr>
        <w:t xml:space="preserve">I </w:t>
      </w:r>
      <w:r w:rsidRPr="002F7C5B">
        <w:rPr>
          <w:rFonts w:ascii="Times New Roman" w:hAnsi="Times New Roman" w:cs="Times New Roman"/>
          <w:i/>
          <w:sz w:val="24"/>
          <w:szCs w:val="24"/>
        </w:rPr>
        <w:t xml:space="preserve">§ 68 a, stk. 1, </w:t>
      </w:r>
      <w:r w:rsidRPr="002F7C5B">
        <w:rPr>
          <w:rFonts w:ascii="Times New Roman" w:hAnsi="Times New Roman" w:cs="Times New Roman"/>
          <w:sz w:val="24"/>
          <w:szCs w:val="24"/>
        </w:rPr>
        <w:t>ændres ”§ 52” til: ”§ 52 a”.</w:t>
      </w:r>
    </w:p>
    <w:p w:rsidR="002F7C5B" w:rsidRPr="002F7C5B" w:rsidRDefault="002F7C5B" w:rsidP="002F7C5B">
      <w:pPr>
        <w:pStyle w:val="Listeafsnit"/>
        <w:ind w:left="426"/>
        <w:rPr>
          <w:rFonts w:ascii="Times New Roman" w:hAnsi="Times New Roman" w:cs="Times New Roman"/>
          <w:b/>
          <w:sz w:val="24"/>
          <w:szCs w:val="24"/>
        </w:rPr>
      </w:pPr>
    </w:p>
    <w:p w:rsidR="00700A0B" w:rsidRPr="002F7C5B" w:rsidRDefault="00583939" w:rsidP="002F7C5B">
      <w:pPr>
        <w:pStyle w:val="Listeafsnit"/>
        <w:numPr>
          <w:ilvl w:val="0"/>
          <w:numId w:val="2"/>
        </w:numPr>
        <w:ind w:left="426" w:hanging="426"/>
        <w:rPr>
          <w:rFonts w:ascii="Times New Roman" w:hAnsi="Times New Roman" w:cs="Times New Roman"/>
          <w:b/>
          <w:sz w:val="24"/>
          <w:szCs w:val="24"/>
        </w:rPr>
      </w:pPr>
      <w:r w:rsidRPr="002F7C5B">
        <w:rPr>
          <w:rFonts w:ascii="Times New Roman" w:hAnsi="Times New Roman" w:cs="Times New Roman"/>
          <w:sz w:val="24"/>
          <w:szCs w:val="24"/>
        </w:rPr>
        <w:t xml:space="preserve">I </w:t>
      </w:r>
      <w:r w:rsidRPr="002F7C5B">
        <w:rPr>
          <w:rFonts w:ascii="Times New Roman" w:hAnsi="Times New Roman" w:cs="Times New Roman"/>
          <w:i/>
          <w:sz w:val="24"/>
          <w:szCs w:val="24"/>
        </w:rPr>
        <w:t>§ 69, stk. 3</w:t>
      </w:r>
      <w:r w:rsidR="004A5A63">
        <w:rPr>
          <w:rFonts w:ascii="Times New Roman" w:hAnsi="Times New Roman" w:cs="Times New Roman"/>
          <w:sz w:val="24"/>
          <w:szCs w:val="24"/>
        </w:rPr>
        <w:t>,</w:t>
      </w:r>
      <w:r w:rsidRPr="002F7C5B">
        <w:rPr>
          <w:rFonts w:ascii="Times New Roman" w:hAnsi="Times New Roman" w:cs="Times New Roman"/>
          <w:sz w:val="24"/>
          <w:szCs w:val="24"/>
        </w:rPr>
        <w:t xml:space="preserve"> ændres ”§ 11, stk. 4” til: ”§ 11, stk. 6”.</w:t>
      </w:r>
    </w:p>
    <w:p w:rsidR="002F7C5B" w:rsidRPr="002F7C5B" w:rsidRDefault="002F7C5B" w:rsidP="002F7C5B">
      <w:pPr>
        <w:pStyle w:val="Listeafsnit"/>
        <w:rPr>
          <w:rFonts w:ascii="Times New Roman" w:hAnsi="Times New Roman" w:cs="Times New Roman"/>
          <w:b/>
          <w:sz w:val="24"/>
          <w:szCs w:val="24"/>
        </w:rPr>
      </w:pPr>
    </w:p>
    <w:p w:rsidR="00583939" w:rsidRPr="004A5A63" w:rsidRDefault="00583939" w:rsidP="002F7C5B">
      <w:pPr>
        <w:pStyle w:val="Listeafsnit"/>
        <w:numPr>
          <w:ilvl w:val="0"/>
          <w:numId w:val="2"/>
        </w:numPr>
        <w:ind w:left="426" w:hanging="426"/>
        <w:rPr>
          <w:rFonts w:ascii="Times New Roman" w:hAnsi="Times New Roman" w:cs="Times New Roman"/>
          <w:b/>
          <w:sz w:val="24"/>
          <w:szCs w:val="24"/>
        </w:rPr>
      </w:pPr>
      <w:r w:rsidRPr="002F7C5B">
        <w:rPr>
          <w:rFonts w:ascii="Times New Roman" w:hAnsi="Times New Roman" w:cs="Times New Roman"/>
          <w:i/>
          <w:sz w:val="24"/>
          <w:szCs w:val="24"/>
        </w:rPr>
        <w:t xml:space="preserve">§ 73 </w:t>
      </w:r>
      <w:r w:rsidR="004A5A63" w:rsidRPr="004A5A63">
        <w:rPr>
          <w:rFonts w:ascii="Times New Roman" w:hAnsi="Times New Roman" w:cs="Times New Roman"/>
          <w:sz w:val="24"/>
          <w:szCs w:val="24"/>
        </w:rPr>
        <w:t>ophæves</w:t>
      </w:r>
      <w:r w:rsidRPr="004A5A63">
        <w:rPr>
          <w:rFonts w:ascii="Times New Roman" w:hAnsi="Times New Roman" w:cs="Times New Roman"/>
          <w:sz w:val="24"/>
          <w:szCs w:val="24"/>
        </w:rPr>
        <w:t>.</w:t>
      </w:r>
    </w:p>
    <w:p w:rsidR="002F7C5B" w:rsidRPr="002F7C5B" w:rsidRDefault="002F7C5B" w:rsidP="002F7C5B">
      <w:pPr>
        <w:pStyle w:val="Listeafsnit"/>
        <w:rPr>
          <w:rFonts w:ascii="Times New Roman" w:hAnsi="Times New Roman" w:cs="Times New Roman"/>
          <w:b/>
          <w:sz w:val="24"/>
          <w:szCs w:val="24"/>
        </w:rPr>
      </w:pPr>
    </w:p>
    <w:p w:rsidR="00787E01" w:rsidRPr="002F7C5B" w:rsidRDefault="001E2313" w:rsidP="002F7C5B">
      <w:pPr>
        <w:pStyle w:val="Listeafsnit"/>
        <w:numPr>
          <w:ilvl w:val="0"/>
          <w:numId w:val="2"/>
        </w:numPr>
        <w:ind w:left="426" w:hanging="426"/>
        <w:rPr>
          <w:rFonts w:ascii="Times New Roman" w:hAnsi="Times New Roman" w:cs="Times New Roman"/>
          <w:b/>
          <w:sz w:val="24"/>
          <w:szCs w:val="24"/>
        </w:rPr>
      </w:pPr>
      <w:r w:rsidRPr="002F7C5B">
        <w:rPr>
          <w:rFonts w:ascii="Times New Roman" w:hAnsi="Times New Roman" w:cs="Times New Roman"/>
          <w:sz w:val="24"/>
          <w:szCs w:val="24"/>
        </w:rPr>
        <w:t xml:space="preserve">I </w:t>
      </w:r>
      <w:r w:rsidRPr="002F7C5B">
        <w:rPr>
          <w:rFonts w:ascii="Times New Roman" w:hAnsi="Times New Roman" w:cs="Times New Roman"/>
          <w:i/>
          <w:sz w:val="24"/>
          <w:szCs w:val="24"/>
        </w:rPr>
        <w:t>§ 75, stk. 4</w:t>
      </w:r>
      <w:r w:rsidR="004A5A63">
        <w:rPr>
          <w:rFonts w:ascii="Times New Roman" w:hAnsi="Times New Roman" w:cs="Times New Roman"/>
          <w:sz w:val="24"/>
          <w:szCs w:val="24"/>
        </w:rPr>
        <w:t>,</w:t>
      </w:r>
      <w:r w:rsidRPr="002F7C5B">
        <w:rPr>
          <w:rFonts w:ascii="Times New Roman" w:hAnsi="Times New Roman" w:cs="Times New Roman"/>
          <w:sz w:val="24"/>
          <w:szCs w:val="24"/>
        </w:rPr>
        <w:t xml:space="preserve"> ændres ”§ 11, stk. 4, nr. 2” til: ”§ 11, stk. 6, nr. 2”.</w:t>
      </w:r>
    </w:p>
    <w:p w:rsidR="002F7C5B" w:rsidRPr="002F7C5B" w:rsidRDefault="002F7C5B" w:rsidP="002F7C5B">
      <w:pPr>
        <w:pStyle w:val="Listeafsnit"/>
        <w:rPr>
          <w:rFonts w:ascii="Times New Roman" w:hAnsi="Times New Roman" w:cs="Times New Roman"/>
          <w:b/>
          <w:sz w:val="24"/>
          <w:szCs w:val="24"/>
        </w:rPr>
      </w:pPr>
    </w:p>
    <w:p w:rsidR="001E2313" w:rsidRPr="002F7C5B" w:rsidRDefault="008B5134" w:rsidP="002F7C5B">
      <w:pPr>
        <w:pStyle w:val="Listeafsnit"/>
        <w:numPr>
          <w:ilvl w:val="0"/>
          <w:numId w:val="2"/>
        </w:numPr>
        <w:ind w:left="426" w:hanging="426"/>
        <w:rPr>
          <w:rFonts w:ascii="Times New Roman" w:hAnsi="Times New Roman" w:cs="Times New Roman"/>
          <w:b/>
          <w:sz w:val="24"/>
          <w:szCs w:val="24"/>
        </w:rPr>
      </w:pPr>
      <w:r w:rsidRPr="002F7C5B">
        <w:rPr>
          <w:rFonts w:ascii="Times New Roman" w:hAnsi="Times New Roman" w:cs="Times New Roman"/>
          <w:sz w:val="24"/>
          <w:szCs w:val="24"/>
        </w:rPr>
        <w:t xml:space="preserve">I </w:t>
      </w:r>
      <w:r w:rsidRPr="002F7C5B">
        <w:rPr>
          <w:rFonts w:ascii="Times New Roman" w:hAnsi="Times New Roman" w:cs="Times New Roman"/>
          <w:i/>
          <w:sz w:val="24"/>
          <w:szCs w:val="24"/>
        </w:rPr>
        <w:t>§ 84, stk. 3,</w:t>
      </w:r>
      <w:r w:rsidRPr="002F7C5B">
        <w:rPr>
          <w:rFonts w:ascii="Times New Roman" w:hAnsi="Times New Roman" w:cs="Times New Roman"/>
          <w:sz w:val="24"/>
          <w:szCs w:val="24"/>
        </w:rPr>
        <w:t xml:space="preserve"> ændres ”§ 11, stk. 4, nr. 1” til: </w:t>
      </w:r>
      <w:r w:rsidR="004A5A63">
        <w:rPr>
          <w:rFonts w:ascii="Times New Roman" w:hAnsi="Times New Roman" w:cs="Times New Roman"/>
          <w:sz w:val="24"/>
          <w:szCs w:val="24"/>
        </w:rPr>
        <w:t>”</w:t>
      </w:r>
      <w:r w:rsidRPr="002F7C5B">
        <w:rPr>
          <w:rFonts w:ascii="Times New Roman" w:hAnsi="Times New Roman" w:cs="Times New Roman"/>
          <w:sz w:val="24"/>
          <w:szCs w:val="24"/>
        </w:rPr>
        <w:t>§ 11, stk. 6, nr. 1”.</w:t>
      </w:r>
    </w:p>
    <w:p w:rsidR="0017531C" w:rsidRDefault="0017531C" w:rsidP="009F6876">
      <w:pPr>
        <w:autoSpaceDE w:val="0"/>
        <w:autoSpaceDN w:val="0"/>
        <w:adjustRightInd w:val="0"/>
        <w:spacing w:before="100" w:after="100" w:line="240" w:lineRule="auto"/>
        <w:jc w:val="center"/>
        <w:rPr>
          <w:rFonts w:ascii="Times New Roman" w:hAnsi="Times New Roman" w:cs="Times New Roman"/>
          <w:b/>
          <w:sz w:val="24"/>
          <w:szCs w:val="24"/>
        </w:rPr>
      </w:pPr>
    </w:p>
    <w:p w:rsidR="009F6876" w:rsidRDefault="009F6876" w:rsidP="009F6876">
      <w:pPr>
        <w:autoSpaceDE w:val="0"/>
        <w:autoSpaceDN w:val="0"/>
        <w:adjustRightInd w:val="0"/>
        <w:spacing w:before="100" w:after="10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7531C">
        <w:rPr>
          <w:rFonts w:ascii="Times New Roman" w:hAnsi="Times New Roman" w:cs="Times New Roman"/>
          <w:b/>
          <w:sz w:val="24"/>
          <w:szCs w:val="24"/>
        </w:rPr>
        <w:t>2</w:t>
      </w:r>
    </w:p>
    <w:p w:rsidR="00C2545A" w:rsidRDefault="00C2545A" w:rsidP="00993E42">
      <w:pPr>
        <w:autoSpaceDE w:val="0"/>
        <w:autoSpaceDN w:val="0"/>
        <w:adjustRightInd w:val="0"/>
        <w:spacing w:before="100" w:after="100" w:line="240" w:lineRule="auto"/>
        <w:rPr>
          <w:rFonts w:ascii="Times New Roman" w:hAnsi="Times New Roman" w:cs="Times New Roman"/>
          <w:sz w:val="24"/>
          <w:szCs w:val="24"/>
        </w:rPr>
      </w:pPr>
    </w:p>
    <w:p w:rsidR="00C2545A" w:rsidRPr="002540C5" w:rsidRDefault="00C2545A" w:rsidP="00C2545A">
      <w:pPr>
        <w:autoSpaceDE w:val="0"/>
        <w:autoSpaceDN w:val="0"/>
        <w:adjustRightInd w:val="0"/>
        <w:spacing w:before="100" w:after="100" w:line="240" w:lineRule="auto"/>
        <w:rPr>
          <w:rFonts w:ascii="Times New Roman" w:hAnsi="Times New Roman" w:cs="Times New Roman"/>
          <w:sz w:val="24"/>
          <w:szCs w:val="24"/>
        </w:rPr>
      </w:pPr>
      <w:r w:rsidRPr="002540C5">
        <w:rPr>
          <w:rFonts w:ascii="Times New Roman" w:hAnsi="Times New Roman" w:cs="Times New Roman"/>
          <w:sz w:val="24"/>
          <w:szCs w:val="24"/>
        </w:rPr>
        <w:t>I lov nr. 416 af 26. juni 1998 om afgift af antibiotika og vækstfremmere anvendt i foderstoffer, som ændret ved</w:t>
      </w:r>
      <w:r>
        <w:rPr>
          <w:rFonts w:ascii="Times New Roman" w:hAnsi="Times New Roman" w:cs="Times New Roman"/>
          <w:sz w:val="24"/>
          <w:szCs w:val="24"/>
        </w:rPr>
        <w:t xml:space="preserve"> § 26 i lov nr. 165 af 15. marts</w:t>
      </w:r>
      <w:r w:rsidRPr="002540C5">
        <w:rPr>
          <w:rFonts w:ascii="Times New Roman" w:hAnsi="Times New Roman" w:cs="Times New Roman"/>
          <w:sz w:val="24"/>
          <w:szCs w:val="24"/>
        </w:rPr>
        <w:t xml:space="preserve"> </w:t>
      </w:r>
      <w:r>
        <w:rPr>
          <w:rFonts w:ascii="Times New Roman" w:hAnsi="Times New Roman" w:cs="Times New Roman"/>
          <w:sz w:val="24"/>
          <w:szCs w:val="24"/>
        </w:rPr>
        <w:t xml:space="preserve">2006, § 3 i lov nr. 1029 af 22. november 2000, § 83 i lov nr. 428 af 6. juni 2005 og </w:t>
      </w:r>
      <w:r w:rsidRPr="002540C5">
        <w:rPr>
          <w:rFonts w:ascii="Times New Roman" w:hAnsi="Times New Roman" w:cs="Times New Roman"/>
          <w:sz w:val="24"/>
          <w:szCs w:val="24"/>
        </w:rPr>
        <w:t xml:space="preserve">§ </w:t>
      </w:r>
      <w:r>
        <w:rPr>
          <w:rFonts w:ascii="Times New Roman" w:hAnsi="Times New Roman" w:cs="Times New Roman"/>
          <w:sz w:val="24"/>
          <w:szCs w:val="24"/>
        </w:rPr>
        <w:t>74</w:t>
      </w:r>
      <w:r w:rsidRPr="002540C5">
        <w:rPr>
          <w:rFonts w:ascii="Times New Roman" w:hAnsi="Times New Roman" w:cs="Times New Roman"/>
          <w:sz w:val="24"/>
          <w:szCs w:val="24"/>
        </w:rPr>
        <w:t xml:space="preserve"> i lov nr. </w:t>
      </w:r>
      <w:r>
        <w:rPr>
          <w:rFonts w:ascii="Times New Roman" w:hAnsi="Times New Roman" w:cs="Times New Roman"/>
          <w:sz w:val="24"/>
          <w:szCs w:val="24"/>
        </w:rPr>
        <w:t>1336 af 19. december 2008</w:t>
      </w:r>
      <w:r w:rsidRPr="002540C5">
        <w:rPr>
          <w:rFonts w:ascii="Times New Roman" w:hAnsi="Times New Roman" w:cs="Times New Roman"/>
          <w:sz w:val="24"/>
          <w:szCs w:val="24"/>
        </w:rPr>
        <w:t>, foretages følgende ændring:</w:t>
      </w:r>
    </w:p>
    <w:p w:rsidR="00C2545A" w:rsidRDefault="00C2545A" w:rsidP="00C2545A">
      <w:pPr>
        <w:autoSpaceDE w:val="0"/>
        <w:autoSpaceDN w:val="0"/>
        <w:adjustRightInd w:val="0"/>
        <w:spacing w:before="100" w:after="100" w:line="240" w:lineRule="auto"/>
        <w:rPr>
          <w:rFonts w:ascii="Times New Roman" w:hAnsi="Times New Roman" w:cs="Times New Roman"/>
          <w:sz w:val="24"/>
          <w:szCs w:val="24"/>
        </w:rPr>
      </w:pPr>
    </w:p>
    <w:p w:rsidR="00C2545A" w:rsidRDefault="00C2545A" w:rsidP="00C2545A">
      <w:pPr>
        <w:rPr>
          <w:rFonts w:ascii="Times New Roman" w:hAnsi="Times New Roman" w:cs="Times New Roman"/>
          <w:sz w:val="24"/>
          <w:szCs w:val="24"/>
        </w:rPr>
      </w:pPr>
      <w:r w:rsidRPr="009F6876">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I </w:t>
      </w:r>
      <w:r>
        <w:rPr>
          <w:rFonts w:ascii="Times New Roman" w:hAnsi="Times New Roman" w:cs="Times New Roman"/>
          <w:i/>
          <w:sz w:val="24"/>
          <w:szCs w:val="24"/>
        </w:rPr>
        <w:t>§ 22, 1.pkt.</w:t>
      </w:r>
      <w:r>
        <w:rPr>
          <w:rFonts w:ascii="Times New Roman" w:hAnsi="Times New Roman" w:cs="Times New Roman"/>
          <w:sz w:val="24"/>
          <w:szCs w:val="24"/>
        </w:rPr>
        <w:t>, ændres ”merværdiafgiftslovens § 47, stk. 2” til: ”merværdiafgiftslovens § 47, stk. 1”.</w:t>
      </w:r>
    </w:p>
    <w:p w:rsidR="00C2545A" w:rsidRPr="00C2545A" w:rsidRDefault="00C2545A" w:rsidP="00C2545A">
      <w:pPr>
        <w:jc w:val="center"/>
        <w:rPr>
          <w:rFonts w:ascii="Times New Roman" w:hAnsi="Times New Roman" w:cs="Times New Roman"/>
          <w:b/>
          <w:sz w:val="24"/>
          <w:szCs w:val="24"/>
        </w:rPr>
      </w:pPr>
      <w:r>
        <w:rPr>
          <w:rFonts w:ascii="Times New Roman" w:hAnsi="Times New Roman" w:cs="Times New Roman"/>
          <w:b/>
          <w:sz w:val="24"/>
          <w:szCs w:val="24"/>
        </w:rPr>
        <w:t>§ 3</w:t>
      </w:r>
    </w:p>
    <w:p w:rsidR="00C2545A" w:rsidRDefault="00C2545A" w:rsidP="00993E42">
      <w:pPr>
        <w:autoSpaceDE w:val="0"/>
        <w:autoSpaceDN w:val="0"/>
        <w:adjustRightInd w:val="0"/>
        <w:spacing w:before="100" w:after="100" w:line="240" w:lineRule="auto"/>
        <w:rPr>
          <w:rFonts w:ascii="Times New Roman" w:hAnsi="Times New Roman" w:cs="Times New Roman"/>
          <w:sz w:val="24"/>
          <w:szCs w:val="24"/>
        </w:rPr>
      </w:pPr>
    </w:p>
    <w:p w:rsidR="00993E42" w:rsidRDefault="009F6876" w:rsidP="00993E42">
      <w:pPr>
        <w:autoSpaceDE w:val="0"/>
        <w:autoSpaceDN w:val="0"/>
        <w:adjustRightInd w:val="0"/>
        <w:spacing w:before="100" w:after="100" w:line="240" w:lineRule="auto"/>
        <w:rPr>
          <w:rFonts w:ascii="Times New Roman" w:hAnsi="Times New Roman" w:cs="Times New Roman"/>
          <w:sz w:val="24"/>
          <w:szCs w:val="24"/>
        </w:rPr>
      </w:pPr>
      <w:r w:rsidRPr="009F6876">
        <w:rPr>
          <w:rFonts w:ascii="Times New Roman" w:hAnsi="Times New Roman" w:cs="Times New Roman"/>
          <w:sz w:val="24"/>
          <w:szCs w:val="24"/>
        </w:rPr>
        <w:t xml:space="preserve">I lov om afgift af bekæmpelsesmidler, jf. lovbekendtgørelse nr. 57 af 30. januar 2008, som ændret ved </w:t>
      </w:r>
      <w:r w:rsidR="00B166FC">
        <w:rPr>
          <w:rFonts w:ascii="Times New Roman" w:hAnsi="Times New Roman" w:cs="Times New Roman"/>
          <w:sz w:val="24"/>
          <w:szCs w:val="24"/>
        </w:rPr>
        <w:t xml:space="preserve">bl.a. § 1 i </w:t>
      </w:r>
      <w:r w:rsidR="004A5A63">
        <w:rPr>
          <w:rFonts w:ascii="Times New Roman" w:hAnsi="Times New Roman" w:cs="Times New Roman"/>
          <w:sz w:val="24"/>
          <w:szCs w:val="24"/>
        </w:rPr>
        <w:t xml:space="preserve">lov nr. 594 af 18. juni 2012 og senest ved </w:t>
      </w:r>
      <w:r w:rsidRPr="009F6876">
        <w:rPr>
          <w:rFonts w:ascii="Times New Roman" w:hAnsi="Times New Roman" w:cs="Times New Roman"/>
          <w:sz w:val="24"/>
          <w:szCs w:val="24"/>
        </w:rPr>
        <w:t xml:space="preserve">§ </w:t>
      </w:r>
      <w:r w:rsidR="00993E42">
        <w:rPr>
          <w:rFonts w:ascii="Times New Roman" w:hAnsi="Times New Roman" w:cs="Times New Roman"/>
          <w:sz w:val="24"/>
          <w:szCs w:val="24"/>
        </w:rPr>
        <w:t xml:space="preserve">2 i lov nr. 277 af 19. marts 2013, </w:t>
      </w:r>
      <w:r w:rsidRPr="009F6876">
        <w:rPr>
          <w:rFonts w:ascii="Times New Roman" w:hAnsi="Times New Roman" w:cs="Times New Roman"/>
          <w:sz w:val="24"/>
          <w:szCs w:val="24"/>
        </w:rPr>
        <w:t>foretages følgende ændring:</w:t>
      </w:r>
    </w:p>
    <w:p w:rsidR="00993E42" w:rsidRDefault="00993E42" w:rsidP="00993E42">
      <w:pPr>
        <w:autoSpaceDE w:val="0"/>
        <w:autoSpaceDN w:val="0"/>
        <w:adjustRightInd w:val="0"/>
        <w:spacing w:before="100" w:after="100" w:line="240" w:lineRule="auto"/>
        <w:rPr>
          <w:rFonts w:ascii="Times New Roman" w:hAnsi="Times New Roman" w:cs="Times New Roman"/>
          <w:sz w:val="24"/>
          <w:szCs w:val="24"/>
        </w:rPr>
      </w:pPr>
    </w:p>
    <w:p w:rsidR="00993E42" w:rsidRPr="009F6876" w:rsidRDefault="00993E42" w:rsidP="00993E42">
      <w:pPr>
        <w:autoSpaceDE w:val="0"/>
        <w:autoSpaceDN w:val="0"/>
        <w:adjustRightInd w:val="0"/>
        <w:spacing w:before="100" w:after="100" w:line="240" w:lineRule="auto"/>
        <w:rPr>
          <w:rFonts w:ascii="Times New Roman" w:hAnsi="Times New Roman" w:cs="Times New Roman"/>
          <w:sz w:val="24"/>
          <w:szCs w:val="24"/>
        </w:rPr>
      </w:pPr>
      <w:r w:rsidRPr="009F6876">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I </w:t>
      </w:r>
      <w:r>
        <w:rPr>
          <w:rFonts w:ascii="Times New Roman" w:hAnsi="Times New Roman" w:cs="Times New Roman"/>
          <w:i/>
          <w:sz w:val="24"/>
          <w:szCs w:val="24"/>
        </w:rPr>
        <w:t>§ 30</w:t>
      </w:r>
      <w:r w:rsidR="004A5A63">
        <w:rPr>
          <w:rFonts w:ascii="Times New Roman" w:hAnsi="Times New Roman" w:cs="Times New Roman"/>
          <w:i/>
          <w:sz w:val="24"/>
          <w:szCs w:val="24"/>
        </w:rPr>
        <w:t>, 1. pkt.</w:t>
      </w:r>
      <w:r w:rsidR="004A5A63">
        <w:rPr>
          <w:rFonts w:ascii="Times New Roman" w:hAnsi="Times New Roman" w:cs="Times New Roman"/>
          <w:sz w:val="24"/>
          <w:szCs w:val="24"/>
        </w:rPr>
        <w:t>,</w:t>
      </w:r>
      <w:r>
        <w:rPr>
          <w:rFonts w:ascii="Times New Roman" w:hAnsi="Times New Roman" w:cs="Times New Roman"/>
          <w:sz w:val="24"/>
          <w:szCs w:val="24"/>
        </w:rPr>
        <w:t xml:space="preserve"> ændres ”merværdiafgiftslovens § 47, stk. 2” til: ”merværdiafgiftslovens § 47, stk. 1”.</w:t>
      </w:r>
    </w:p>
    <w:p w:rsidR="009F6876" w:rsidRDefault="009F6876" w:rsidP="009F6876">
      <w:pPr>
        <w:autoSpaceDE w:val="0"/>
        <w:autoSpaceDN w:val="0"/>
        <w:adjustRightInd w:val="0"/>
        <w:spacing w:before="100" w:after="100" w:line="240" w:lineRule="auto"/>
        <w:rPr>
          <w:rFonts w:ascii="Times New Roman" w:hAnsi="Times New Roman" w:cs="Times New Roman"/>
          <w:sz w:val="24"/>
          <w:szCs w:val="24"/>
        </w:rPr>
      </w:pPr>
    </w:p>
    <w:p w:rsidR="00993E42" w:rsidRDefault="00993E42" w:rsidP="00993E42">
      <w:pPr>
        <w:autoSpaceDE w:val="0"/>
        <w:autoSpaceDN w:val="0"/>
        <w:adjustRightInd w:val="0"/>
        <w:spacing w:before="100" w:after="10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2545A">
        <w:rPr>
          <w:rFonts w:ascii="Times New Roman" w:hAnsi="Times New Roman" w:cs="Times New Roman"/>
          <w:b/>
          <w:sz w:val="24"/>
          <w:szCs w:val="24"/>
        </w:rPr>
        <w:t>4</w:t>
      </w:r>
    </w:p>
    <w:p w:rsidR="00C2545A" w:rsidRDefault="00C2545A" w:rsidP="00993E42">
      <w:pPr>
        <w:autoSpaceDE w:val="0"/>
        <w:autoSpaceDN w:val="0"/>
        <w:adjustRightInd w:val="0"/>
        <w:spacing w:before="100" w:after="100" w:line="240" w:lineRule="auto"/>
        <w:jc w:val="center"/>
        <w:rPr>
          <w:rFonts w:ascii="Times New Roman" w:hAnsi="Times New Roman" w:cs="Times New Roman"/>
          <w:b/>
          <w:sz w:val="24"/>
          <w:szCs w:val="24"/>
        </w:rPr>
      </w:pPr>
    </w:p>
    <w:p w:rsidR="00993E42" w:rsidRDefault="00993E42" w:rsidP="00993E42">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I chokoladeafgiftsloven, jf. lovbekendtgørelse nr. 752 af 10. juni 2013, foretages følgende ændring:</w:t>
      </w:r>
    </w:p>
    <w:p w:rsidR="00993E42" w:rsidRDefault="00993E42" w:rsidP="00993E42">
      <w:pPr>
        <w:autoSpaceDE w:val="0"/>
        <w:autoSpaceDN w:val="0"/>
        <w:adjustRightInd w:val="0"/>
        <w:spacing w:before="100" w:after="100" w:line="240" w:lineRule="auto"/>
        <w:rPr>
          <w:rFonts w:ascii="Times New Roman" w:hAnsi="Times New Roman" w:cs="Times New Roman"/>
          <w:sz w:val="24"/>
          <w:szCs w:val="24"/>
        </w:rPr>
      </w:pPr>
    </w:p>
    <w:p w:rsidR="00993E42" w:rsidRPr="009F6876" w:rsidRDefault="00993E42" w:rsidP="00993E42">
      <w:pPr>
        <w:autoSpaceDE w:val="0"/>
        <w:autoSpaceDN w:val="0"/>
        <w:adjustRightInd w:val="0"/>
        <w:spacing w:before="100" w:after="100" w:line="240" w:lineRule="auto"/>
        <w:rPr>
          <w:rFonts w:ascii="Times New Roman" w:hAnsi="Times New Roman" w:cs="Times New Roman"/>
          <w:sz w:val="24"/>
          <w:szCs w:val="24"/>
        </w:rPr>
      </w:pPr>
      <w:r w:rsidRPr="009F6876">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I </w:t>
      </w:r>
      <w:r>
        <w:rPr>
          <w:rFonts w:ascii="Times New Roman" w:hAnsi="Times New Roman" w:cs="Times New Roman"/>
          <w:i/>
          <w:sz w:val="24"/>
          <w:szCs w:val="24"/>
        </w:rPr>
        <w:t>§ 3, stk. 6,</w:t>
      </w:r>
      <w:r>
        <w:rPr>
          <w:rFonts w:ascii="Times New Roman" w:hAnsi="Times New Roman" w:cs="Times New Roman"/>
          <w:sz w:val="24"/>
          <w:szCs w:val="24"/>
        </w:rPr>
        <w:t xml:space="preserve"> ændres ”merværdiafgiftslovens § 47, stk. 2” til: ”merværdiafgiftslovens § 47, stk. 1”.</w:t>
      </w:r>
    </w:p>
    <w:p w:rsidR="00993E42" w:rsidRPr="009F6876" w:rsidRDefault="00993E42" w:rsidP="00993E42">
      <w:pPr>
        <w:autoSpaceDE w:val="0"/>
        <w:autoSpaceDN w:val="0"/>
        <w:adjustRightInd w:val="0"/>
        <w:spacing w:before="100" w:after="100" w:line="240" w:lineRule="auto"/>
        <w:rPr>
          <w:rFonts w:ascii="Times New Roman" w:hAnsi="Times New Roman" w:cs="Times New Roman"/>
          <w:sz w:val="24"/>
          <w:szCs w:val="24"/>
        </w:rPr>
      </w:pPr>
    </w:p>
    <w:p w:rsidR="007C51C9" w:rsidRDefault="0061675C" w:rsidP="0061675C">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C2545A">
        <w:rPr>
          <w:rFonts w:ascii="Times New Roman" w:hAnsi="Times New Roman" w:cs="Times New Roman"/>
          <w:b/>
          <w:sz w:val="24"/>
          <w:szCs w:val="24"/>
        </w:rPr>
        <w:t>5</w:t>
      </w:r>
    </w:p>
    <w:p w:rsidR="0061675C" w:rsidRDefault="0061675C" w:rsidP="0061675C">
      <w:pPr>
        <w:rPr>
          <w:rFonts w:ascii="Times New Roman" w:hAnsi="Times New Roman" w:cs="Times New Roman"/>
          <w:sz w:val="24"/>
          <w:szCs w:val="24"/>
        </w:rPr>
      </w:pPr>
      <w:r>
        <w:rPr>
          <w:rFonts w:ascii="Times New Roman" w:hAnsi="Times New Roman" w:cs="Times New Roman"/>
          <w:sz w:val="24"/>
          <w:szCs w:val="24"/>
        </w:rPr>
        <w:t xml:space="preserve">I emballageafgiftsloven, jf. lovbekendtgørelse nr. </w:t>
      </w:r>
      <w:r w:rsidR="004A5A63">
        <w:rPr>
          <w:rFonts w:ascii="Times New Roman" w:hAnsi="Times New Roman" w:cs="Times New Roman"/>
          <w:sz w:val="24"/>
          <w:szCs w:val="24"/>
        </w:rPr>
        <w:t>1017 af 7. august 2013</w:t>
      </w:r>
      <w:r>
        <w:rPr>
          <w:rFonts w:ascii="Times New Roman" w:hAnsi="Times New Roman" w:cs="Times New Roman"/>
          <w:sz w:val="24"/>
          <w:szCs w:val="24"/>
        </w:rPr>
        <w:t xml:space="preserve">, </w:t>
      </w:r>
      <w:r w:rsidR="004A5A63">
        <w:rPr>
          <w:rFonts w:ascii="Times New Roman" w:hAnsi="Times New Roman" w:cs="Times New Roman"/>
          <w:sz w:val="24"/>
          <w:szCs w:val="24"/>
        </w:rPr>
        <w:t>som</w:t>
      </w:r>
      <w:r w:rsidR="005C3D9D">
        <w:rPr>
          <w:rFonts w:ascii="Times New Roman" w:hAnsi="Times New Roman" w:cs="Times New Roman"/>
          <w:sz w:val="24"/>
          <w:szCs w:val="24"/>
        </w:rPr>
        <w:t xml:space="preserve"> ændret ved § 3 i lov nr. 789 af 28. juni 2013, </w:t>
      </w:r>
      <w:r>
        <w:rPr>
          <w:rFonts w:ascii="Times New Roman" w:hAnsi="Times New Roman" w:cs="Times New Roman"/>
          <w:sz w:val="24"/>
          <w:szCs w:val="24"/>
        </w:rPr>
        <w:t>foretages følgende ændring:</w:t>
      </w:r>
    </w:p>
    <w:p w:rsidR="0061675C" w:rsidRDefault="0061675C" w:rsidP="0061675C">
      <w:pPr>
        <w:rPr>
          <w:rFonts w:ascii="Times New Roman" w:hAnsi="Times New Roman" w:cs="Times New Roman"/>
          <w:sz w:val="24"/>
          <w:szCs w:val="24"/>
        </w:rPr>
      </w:pPr>
      <w:r w:rsidRPr="009F6876">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I </w:t>
      </w:r>
      <w:r>
        <w:rPr>
          <w:rFonts w:ascii="Times New Roman" w:hAnsi="Times New Roman" w:cs="Times New Roman"/>
          <w:i/>
          <w:sz w:val="24"/>
          <w:szCs w:val="24"/>
        </w:rPr>
        <w:t>§ 3, stk. 7,</w:t>
      </w:r>
      <w:r>
        <w:rPr>
          <w:rFonts w:ascii="Times New Roman" w:hAnsi="Times New Roman" w:cs="Times New Roman"/>
          <w:sz w:val="24"/>
          <w:szCs w:val="24"/>
        </w:rPr>
        <w:t xml:space="preserve"> ændres ”merværdiafgiftslovens § 47, stk. 2” til: ”merværdiafgiftslovens § 47, stk. 1”.</w:t>
      </w:r>
    </w:p>
    <w:p w:rsidR="0017531C" w:rsidRDefault="0017531C" w:rsidP="0017531C">
      <w:pPr>
        <w:jc w:val="center"/>
        <w:rPr>
          <w:rFonts w:ascii="Times New Roman" w:hAnsi="Times New Roman" w:cs="Times New Roman"/>
          <w:b/>
          <w:sz w:val="24"/>
          <w:szCs w:val="24"/>
        </w:rPr>
      </w:pPr>
    </w:p>
    <w:p w:rsidR="0017531C" w:rsidRDefault="00C2545A" w:rsidP="0017531C">
      <w:pPr>
        <w:jc w:val="center"/>
        <w:rPr>
          <w:rFonts w:ascii="Times New Roman" w:hAnsi="Times New Roman" w:cs="Times New Roman"/>
          <w:b/>
          <w:sz w:val="24"/>
          <w:szCs w:val="24"/>
        </w:rPr>
      </w:pPr>
      <w:r>
        <w:rPr>
          <w:rFonts w:ascii="Times New Roman" w:hAnsi="Times New Roman" w:cs="Times New Roman"/>
          <w:b/>
          <w:sz w:val="24"/>
          <w:szCs w:val="24"/>
        </w:rPr>
        <w:t>§ 6</w:t>
      </w:r>
    </w:p>
    <w:p w:rsidR="0017531C" w:rsidRDefault="0017531C" w:rsidP="0017531C">
      <w:pPr>
        <w:rPr>
          <w:rFonts w:ascii="Times New Roman" w:hAnsi="Times New Roman" w:cs="Times New Roman"/>
          <w:sz w:val="24"/>
          <w:szCs w:val="24"/>
        </w:rPr>
      </w:pPr>
      <w:r>
        <w:rPr>
          <w:rFonts w:ascii="Times New Roman" w:hAnsi="Times New Roman" w:cs="Times New Roman"/>
          <w:sz w:val="24"/>
          <w:szCs w:val="24"/>
        </w:rPr>
        <w:t xml:space="preserve">I </w:t>
      </w:r>
      <w:r w:rsidRPr="009F6876">
        <w:rPr>
          <w:rFonts w:ascii="Times New Roman" w:hAnsi="Times New Roman" w:cs="Times New Roman"/>
          <w:sz w:val="24"/>
          <w:szCs w:val="24"/>
        </w:rPr>
        <w:t xml:space="preserve">lov om afgift af hermetisk forseglede nikkel-cadmium-akkumulatorer (lukkede nikkel-cadmium-batterier), jf. lovbekendtgørelse nr. 1251 af 6. december 2006, </w:t>
      </w:r>
      <w:r>
        <w:rPr>
          <w:rFonts w:ascii="Times New Roman" w:hAnsi="Times New Roman" w:cs="Times New Roman"/>
          <w:sz w:val="24"/>
          <w:szCs w:val="24"/>
        </w:rPr>
        <w:t xml:space="preserve">som ændret ved § 80 i lov nr. 1336 af 19. december 2008 og § 7 i lov nr. 1344 af 19. december 2008, </w:t>
      </w:r>
      <w:r w:rsidRPr="009F6876">
        <w:rPr>
          <w:rFonts w:ascii="Times New Roman" w:hAnsi="Times New Roman" w:cs="Times New Roman"/>
          <w:sz w:val="24"/>
          <w:szCs w:val="24"/>
        </w:rPr>
        <w:t>foretages følgende ændring:</w:t>
      </w:r>
    </w:p>
    <w:p w:rsidR="0017531C" w:rsidRPr="009F6876" w:rsidRDefault="0017531C" w:rsidP="0017531C">
      <w:pPr>
        <w:rPr>
          <w:rFonts w:ascii="Times New Roman" w:hAnsi="Times New Roman" w:cs="Times New Roman"/>
          <w:sz w:val="24"/>
          <w:szCs w:val="24"/>
        </w:rPr>
      </w:pPr>
      <w:r w:rsidRPr="009F6876">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I </w:t>
      </w:r>
      <w:r>
        <w:rPr>
          <w:rFonts w:ascii="Times New Roman" w:hAnsi="Times New Roman" w:cs="Times New Roman"/>
          <w:i/>
          <w:sz w:val="24"/>
          <w:szCs w:val="24"/>
        </w:rPr>
        <w:t>§ 23</w:t>
      </w:r>
      <w:r w:rsidR="004A5A63">
        <w:rPr>
          <w:rFonts w:ascii="Times New Roman" w:hAnsi="Times New Roman" w:cs="Times New Roman"/>
          <w:sz w:val="24"/>
          <w:szCs w:val="24"/>
        </w:rPr>
        <w:t>,</w:t>
      </w:r>
      <w:r>
        <w:rPr>
          <w:rFonts w:ascii="Times New Roman" w:hAnsi="Times New Roman" w:cs="Times New Roman"/>
          <w:sz w:val="24"/>
          <w:szCs w:val="24"/>
        </w:rPr>
        <w:t xml:space="preserve"> ændres ”merværdiafgiftslovens § 47, stk. 2” til: ”merværdiafgiftslovens § 47, stk. 1”.</w:t>
      </w:r>
    </w:p>
    <w:p w:rsidR="0017531C" w:rsidRDefault="0017531C" w:rsidP="0017531C">
      <w:pPr>
        <w:rPr>
          <w:rFonts w:ascii="Times New Roman" w:hAnsi="Times New Roman" w:cs="Times New Roman"/>
          <w:b/>
          <w:sz w:val="24"/>
          <w:szCs w:val="24"/>
        </w:rPr>
      </w:pPr>
    </w:p>
    <w:p w:rsidR="0061675C" w:rsidRDefault="0061675C" w:rsidP="0061675C">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C2545A">
        <w:rPr>
          <w:rFonts w:ascii="Times New Roman" w:hAnsi="Times New Roman" w:cs="Times New Roman"/>
          <w:b/>
          <w:sz w:val="24"/>
          <w:szCs w:val="24"/>
        </w:rPr>
        <w:t>7</w:t>
      </w:r>
    </w:p>
    <w:p w:rsidR="00D60302" w:rsidRDefault="00D60302" w:rsidP="00D60302">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b/>
          <w:sz w:val="24"/>
          <w:szCs w:val="24"/>
        </w:rPr>
        <w:t xml:space="preserve"> </w:t>
      </w:r>
      <w:r w:rsidRPr="00D60302">
        <w:rPr>
          <w:rFonts w:ascii="Times New Roman" w:hAnsi="Times New Roman" w:cs="Times New Roman"/>
          <w:sz w:val="24"/>
          <w:szCs w:val="24"/>
        </w:rPr>
        <w:t>lov om afgift af kvælstof indeholdt i gødninger m.m.</w:t>
      </w:r>
      <w:r>
        <w:rPr>
          <w:rFonts w:ascii="Times New Roman" w:hAnsi="Times New Roman" w:cs="Times New Roman"/>
          <w:sz w:val="24"/>
          <w:szCs w:val="24"/>
        </w:rPr>
        <w:t xml:space="preserve">, jf. lovbekendtgørelse nr. </w:t>
      </w:r>
      <w:r w:rsidRPr="00D60302">
        <w:rPr>
          <w:rFonts w:ascii="Times New Roman" w:hAnsi="Times New Roman" w:cs="Times New Roman"/>
          <w:sz w:val="24"/>
          <w:szCs w:val="24"/>
        </w:rPr>
        <w:t>1034 af 22</w:t>
      </w:r>
      <w:r>
        <w:rPr>
          <w:rFonts w:ascii="Times New Roman" w:hAnsi="Times New Roman" w:cs="Times New Roman"/>
          <w:sz w:val="24"/>
          <w:szCs w:val="24"/>
        </w:rPr>
        <w:t xml:space="preserve">. august </w:t>
      </w:r>
      <w:r w:rsidRPr="00D60302">
        <w:rPr>
          <w:rFonts w:ascii="Times New Roman" w:hAnsi="Times New Roman" w:cs="Times New Roman"/>
          <w:sz w:val="24"/>
          <w:szCs w:val="24"/>
        </w:rPr>
        <w:t>2013</w:t>
      </w:r>
      <w:r>
        <w:rPr>
          <w:rFonts w:ascii="Times New Roman" w:hAnsi="Times New Roman" w:cs="Times New Roman"/>
          <w:sz w:val="24"/>
          <w:szCs w:val="24"/>
        </w:rPr>
        <w:t>, foretages følgende ændring:</w:t>
      </w:r>
    </w:p>
    <w:p w:rsidR="00D60302" w:rsidRDefault="00D60302" w:rsidP="00D60302">
      <w:pPr>
        <w:rPr>
          <w:rFonts w:ascii="Times New Roman" w:hAnsi="Times New Roman" w:cs="Times New Roman"/>
          <w:sz w:val="24"/>
          <w:szCs w:val="24"/>
        </w:rPr>
      </w:pPr>
      <w:r w:rsidRPr="009F6876">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I </w:t>
      </w:r>
      <w:r>
        <w:rPr>
          <w:rFonts w:ascii="Times New Roman" w:hAnsi="Times New Roman" w:cs="Times New Roman"/>
          <w:i/>
          <w:sz w:val="24"/>
          <w:szCs w:val="24"/>
        </w:rPr>
        <w:t>§ 24</w:t>
      </w:r>
      <w:r w:rsidR="005C3D9D">
        <w:rPr>
          <w:rFonts w:ascii="Times New Roman" w:hAnsi="Times New Roman" w:cs="Times New Roman"/>
          <w:i/>
          <w:sz w:val="24"/>
          <w:szCs w:val="24"/>
        </w:rPr>
        <w:t>, 1. pkt.</w:t>
      </w:r>
      <w:r w:rsidR="005C3D9D">
        <w:rPr>
          <w:rFonts w:ascii="Times New Roman" w:hAnsi="Times New Roman" w:cs="Times New Roman"/>
          <w:sz w:val="24"/>
          <w:szCs w:val="24"/>
        </w:rPr>
        <w:t>,</w:t>
      </w:r>
      <w:r>
        <w:rPr>
          <w:rFonts w:ascii="Times New Roman" w:hAnsi="Times New Roman" w:cs="Times New Roman"/>
          <w:sz w:val="24"/>
          <w:szCs w:val="24"/>
        </w:rPr>
        <w:t xml:space="preserve"> ændres ”merværdiafgiftslovens § 47, stk. 2” til: ”merværdiafgiftslovens § 47, stk. 1”.</w:t>
      </w:r>
    </w:p>
    <w:p w:rsidR="00D60302" w:rsidRDefault="00D60302" w:rsidP="00D60302">
      <w:pPr>
        <w:rPr>
          <w:rFonts w:ascii="Times New Roman" w:hAnsi="Times New Roman" w:cs="Times New Roman"/>
          <w:sz w:val="24"/>
          <w:szCs w:val="24"/>
        </w:rPr>
      </w:pPr>
      <w:r w:rsidRPr="00D60302">
        <w:rPr>
          <w:rFonts w:ascii="Times New Roman" w:hAnsi="Times New Roman" w:cs="Times New Roman"/>
          <w:sz w:val="24"/>
          <w:szCs w:val="24"/>
        </w:rPr>
        <w:t xml:space="preserve"> </w:t>
      </w:r>
    </w:p>
    <w:p w:rsidR="00D60302" w:rsidRDefault="00C2545A" w:rsidP="00D60302">
      <w:pPr>
        <w:jc w:val="center"/>
        <w:rPr>
          <w:rFonts w:ascii="Times New Roman" w:hAnsi="Times New Roman" w:cs="Times New Roman"/>
          <w:b/>
          <w:sz w:val="24"/>
          <w:szCs w:val="24"/>
        </w:rPr>
      </w:pPr>
      <w:r>
        <w:rPr>
          <w:rFonts w:ascii="Times New Roman" w:hAnsi="Times New Roman" w:cs="Times New Roman"/>
          <w:b/>
          <w:sz w:val="24"/>
          <w:szCs w:val="24"/>
        </w:rPr>
        <w:t>§ 8</w:t>
      </w:r>
    </w:p>
    <w:p w:rsidR="00D60302" w:rsidRDefault="00D60302" w:rsidP="00D60302">
      <w:pPr>
        <w:autoSpaceDE w:val="0"/>
        <w:autoSpaceDN w:val="0"/>
        <w:adjustRightInd w:val="0"/>
        <w:spacing w:before="100" w:after="100" w:line="240" w:lineRule="auto"/>
        <w:rPr>
          <w:rFonts w:ascii="Times New Roman" w:hAnsi="Times New Roman" w:cs="Times New Roman"/>
          <w:sz w:val="24"/>
          <w:szCs w:val="24"/>
        </w:rPr>
      </w:pPr>
      <w:r w:rsidRPr="00D60302">
        <w:rPr>
          <w:rFonts w:ascii="Times New Roman" w:hAnsi="Times New Roman" w:cs="Times New Roman"/>
          <w:sz w:val="24"/>
          <w:szCs w:val="24"/>
        </w:rPr>
        <w:t xml:space="preserve">I lov om afgift af visse klorerede opløsningsmidler, jf. lovbekendtgørelse nr. 1252 af 6. december 2006, </w:t>
      </w:r>
      <w:r>
        <w:rPr>
          <w:rFonts w:ascii="Times New Roman" w:hAnsi="Times New Roman" w:cs="Times New Roman"/>
          <w:sz w:val="24"/>
          <w:szCs w:val="24"/>
        </w:rPr>
        <w:t>som ændret ved § 89 i lov nr. 133</w:t>
      </w:r>
      <w:r w:rsidR="002540C5">
        <w:rPr>
          <w:rFonts w:ascii="Times New Roman" w:hAnsi="Times New Roman" w:cs="Times New Roman"/>
          <w:sz w:val="24"/>
          <w:szCs w:val="24"/>
        </w:rPr>
        <w:t>6</w:t>
      </w:r>
      <w:r>
        <w:rPr>
          <w:rFonts w:ascii="Times New Roman" w:hAnsi="Times New Roman" w:cs="Times New Roman"/>
          <w:sz w:val="24"/>
          <w:szCs w:val="24"/>
        </w:rPr>
        <w:t xml:space="preserve"> af 19. december 200</w:t>
      </w:r>
      <w:r w:rsidR="002540C5">
        <w:rPr>
          <w:rFonts w:ascii="Times New Roman" w:hAnsi="Times New Roman" w:cs="Times New Roman"/>
          <w:sz w:val="24"/>
          <w:szCs w:val="24"/>
        </w:rPr>
        <w:t>8</w:t>
      </w:r>
      <w:r>
        <w:rPr>
          <w:rFonts w:ascii="Times New Roman" w:hAnsi="Times New Roman" w:cs="Times New Roman"/>
          <w:sz w:val="24"/>
          <w:szCs w:val="24"/>
        </w:rPr>
        <w:t xml:space="preserve"> og § 17 i lov nr. 1344 af </w:t>
      </w:r>
      <w:r w:rsidR="005C3D9D">
        <w:rPr>
          <w:rFonts w:ascii="Times New Roman" w:hAnsi="Times New Roman" w:cs="Times New Roman"/>
          <w:sz w:val="24"/>
          <w:szCs w:val="24"/>
        </w:rPr>
        <w:t xml:space="preserve">19. </w:t>
      </w:r>
      <w:r>
        <w:rPr>
          <w:rFonts w:ascii="Times New Roman" w:hAnsi="Times New Roman" w:cs="Times New Roman"/>
          <w:sz w:val="24"/>
          <w:szCs w:val="24"/>
        </w:rPr>
        <w:t xml:space="preserve">december 2008, </w:t>
      </w:r>
      <w:r w:rsidRPr="00D60302">
        <w:rPr>
          <w:rFonts w:ascii="Times New Roman" w:hAnsi="Times New Roman" w:cs="Times New Roman"/>
          <w:sz w:val="24"/>
          <w:szCs w:val="24"/>
        </w:rPr>
        <w:t>foretages følgende ændringer:</w:t>
      </w:r>
    </w:p>
    <w:p w:rsidR="00D60302" w:rsidRDefault="00D60302" w:rsidP="00D60302">
      <w:pPr>
        <w:autoSpaceDE w:val="0"/>
        <w:autoSpaceDN w:val="0"/>
        <w:adjustRightInd w:val="0"/>
        <w:spacing w:before="100" w:after="100" w:line="240" w:lineRule="auto"/>
        <w:rPr>
          <w:rFonts w:ascii="Times New Roman" w:hAnsi="Times New Roman" w:cs="Times New Roman"/>
          <w:sz w:val="24"/>
          <w:szCs w:val="24"/>
        </w:rPr>
      </w:pPr>
    </w:p>
    <w:p w:rsidR="00D60302" w:rsidRDefault="00D60302" w:rsidP="00D60302">
      <w:pPr>
        <w:rPr>
          <w:rFonts w:ascii="Times New Roman" w:hAnsi="Times New Roman" w:cs="Times New Roman"/>
          <w:sz w:val="24"/>
          <w:szCs w:val="24"/>
        </w:rPr>
      </w:pPr>
      <w:r w:rsidRPr="009F6876">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I </w:t>
      </w:r>
      <w:r>
        <w:rPr>
          <w:rFonts w:ascii="Times New Roman" w:hAnsi="Times New Roman" w:cs="Times New Roman"/>
          <w:i/>
          <w:sz w:val="24"/>
          <w:szCs w:val="24"/>
        </w:rPr>
        <w:t>§ 22</w:t>
      </w:r>
      <w:r w:rsidR="005C3D9D">
        <w:rPr>
          <w:rFonts w:ascii="Times New Roman" w:hAnsi="Times New Roman" w:cs="Times New Roman"/>
          <w:i/>
          <w:sz w:val="24"/>
          <w:szCs w:val="24"/>
        </w:rPr>
        <w:t>, 1. pkt.</w:t>
      </w:r>
      <w:r w:rsidR="005C3D9D">
        <w:rPr>
          <w:rFonts w:ascii="Times New Roman" w:hAnsi="Times New Roman" w:cs="Times New Roman"/>
          <w:sz w:val="24"/>
          <w:szCs w:val="24"/>
        </w:rPr>
        <w:t>,</w:t>
      </w:r>
      <w:r>
        <w:rPr>
          <w:rFonts w:ascii="Times New Roman" w:hAnsi="Times New Roman" w:cs="Times New Roman"/>
          <w:sz w:val="24"/>
          <w:szCs w:val="24"/>
        </w:rPr>
        <w:t xml:space="preserve"> ændres ”merværdiafgiftslovens § 47, stk. 2” til: ”merværdiafgiftslovens § 47, stk. 1”.</w:t>
      </w:r>
    </w:p>
    <w:p w:rsidR="00D60302" w:rsidRDefault="00D60302" w:rsidP="00D60302">
      <w:pPr>
        <w:autoSpaceDE w:val="0"/>
        <w:autoSpaceDN w:val="0"/>
        <w:adjustRightInd w:val="0"/>
        <w:spacing w:before="100" w:after="100" w:line="240" w:lineRule="auto"/>
        <w:rPr>
          <w:rFonts w:ascii="Times New Roman" w:hAnsi="Times New Roman" w:cs="Times New Roman"/>
          <w:sz w:val="24"/>
          <w:szCs w:val="24"/>
        </w:rPr>
      </w:pPr>
    </w:p>
    <w:p w:rsidR="00D60302" w:rsidRDefault="00C2545A" w:rsidP="00D60302">
      <w:pPr>
        <w:autoSpaceDE w:val="0"/>
        <w:autoSpaceDN w:val="0"/>
        <w:adjustRightInd w:val="0"/>
        <w:spacing w:before="100" w:after="100" w:line="240" w:lineRule="auto"/>
        <w:jc w:val="center"/>
        <w:rPr>
          <w:rFonts w:ascii="Times New Roman" w:hAnsi="Times New Roman" w:cs="Times New Roman"/>
          <w:b/>
          <w:sz w:val="24"/>
          <w:szCs w:val="24"/>
        </w:rPr>
      </w:pPr>
      <w:r>
        <w:rPr>
          <w:rFonts w:ascii="Times New Roman" w:hAnsi="Times New Roman" w:cs="Times New Roman"/>
          <w:b/>
          <w:sz w:val="24"/>
          <w:szCs w:val="24"/>
        </w:rPr>
        <w:t>§ 9</w:t>
      </w:r>
    </w:p>
    <w:p w:rsidR="00C2545A" w:rsidRDefault="00C2545A" w:rsidP="00C2545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I lov nr. 469 af 9. juni 2004 om afgift af mineralsk fosfor i foderfosfat, som ændret ved § 2 i lov nr.1433 af 22. december 2004, § 17 i lov nr. 325 af 18. maj 2005, § 25 i lov nr. 428 6. juni 2005 og § 85 i lov nr. 1336 af 19. december 2008, foretages følgende ændring:</w:t>
      </w:r>
    </w:p>
    <w:p w:rsidR="00C2545A" w:rsidRDefault="00C2545A" w:rsidP="00C2545A">
      <w:pPr>
        <w:autoSpaceDE w:val="0"/>
        <w:autoSpaceDN w:val="0"/>
        <w:adjustRightInd w:val="0"/>
        <w:spacing w:before="100" w:after="100" w:line="240" w:lineRule="auto"/>
        <w:rPr>
          <w:rFonts w:ascii="Times New Roman" w:hAnsi="Times New Roman" w:cs="Times New Roman"/>
          <w:sz w:val="24"/>
          <w:szCs w:val="24"/>
        </w:rPr>
      </w:pPr>
    </w:p>
    <w:p w:rsidR="00C2545A" w:rsidRDefault="00C2545A" w:rsidP="00C2545A">
      <w:pPr>
        <w:rPr>
          <w:rFonts w:ascii="Times New Roman" w:hAnsi="Times New Roman" w:cs="Times New Roman"/>
          <w:sz w:val="24"/>
          <w:szCs w:val="24"/>
        </w:rPr>
      </w:pPr>
      <w:r w:rsidRPr="009F6876">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I </w:t>
      </w:r>
      <w:r>
        <w:rPr>
          <w:rFonts w:ascii="Times New Roman" w:hAnsi="Times New Roman" w:cs="Times New Roman"/>
          <w:i/>
          <w:sz w:val="24"/>
          <w:szCs w:val="24"/>
        </w:rPr>
        <w:t>§ 19, 1.pkt.</w:t>
      </w:r>
      <w:r>
        <w:rPr>
          <w:rFonts w:ascii="Times New Roman" w:hAnsi="Times New Roman" w:cs="Times New Roman"/>
          <w:sz w:val="24"/>
          <w:szCs w:val="24"/>
        </w:rPr>
        <w:t>, ændres ”merværdiafgiftslovens § 47, stk. 2” til: ”merværdiafgiftslovens § 47, stk. 1”.</w:t>
      </w:r>
    </w:p>
    <w:p w:rsidR="00C2545A" w:rsidRDefault="00C2545A" w:rsidP="00C2545A">
      <w:pPr>
        <w:autoSpaceDE w:val="0"/>
        <w:autoSpaceDN w:val="0"/>
        <w:adjustRightInd w:val="0"/>
        <w:spacing w:before="100" w:after="100" w:line="240" w:lineRule="auto"/>
        <w:jc w:val="center"/>
        <w:rPr>
          <w:rFonts w:ascii="Times New Roman" w:hAnsi="Times New Roman" w:cs="Times New Roman"/>
          <w:b/>
          <w:sz w:val="24"/>
          <w:szCs w:val="24"/>
        </w:rPr>
      </w:pPr>
      <w:r>
        <w:rPr>
          <w:rFonts w:ascii="Times New Roman" w:hAnsi="Times New Roman" w:cs="Times New Roman"/>
          <w:b/>
          <w:sz w:val="24"/>
          <w:szCs w:val="24"/>
        </w:rPr>
        <w:t>§ 10</w:t>
      </w:r>
    </w:p>
    <w:p w:rsidR="00C2545A" w:rsidRPr="00C2545A" w:rsidRDefault="00C2545A" w:rsidP="00C2545A">
      <w:pPr>
        <w:autoSpaceDE w:val="0"/>
        <w:autoSpaceDN w:val="0"/>
        <w:adjustRightInd w:val="0"/>
        <w:spacing w:before="100" w:after="100" w:line="240" w:lineRule="auto"/>
        <w:jc w:val="center"/>
        <w:rPr>
          <w:rFonts w:ascii="Times New Roman" w:hAnsi="Times New Roman" w:cs="Times New Roman"/>
          <w:b/>
          <w:sz w:val="24"/>
          <w:szCs w:val="24"/>
        </w:rPr>
      </w:pPr>
    </w:p>
    <w:p w:rsidR="002540C5" w:rsidRPr="002540C5" w:rsidRDefault="002540C5" w:rsidP="002540C5">
      <w:pPr>
        <w:autoSpaceDE w:val="0"/>
        <w:autoSpaceDN w:val="0"/>
        <w:adjustRightInd w:val="0"/>
        <w:spacing w:before="100" w:after="100" w:line="240" w:lineRule="auto"/>
        <w:rPr>
          <w:rFonts w:ascii="Times New Roman" w:hAnsi="Times New Roman" w:cs="Times New Roman"/>
          <w:sz w:val="24"/>
          <w:szCs w:val="24"/>
        </w:rPr>
      </w:pPr>
      <w:r w:rsidRPr="002540C5">
        <w:rPr>
          <w:rFonts w:ascii="Times New Roman" w:hAnsi="Times New Roman" w:cs="Times New Roman"/>
          <w:sz w:val="24"/>
          <w:szCs w:val="24"/>
        </w:rPr>
        <w:t xml:space="preserve">I pvc-afgiftsloven, jf. lovbekendtgørelse nr. 253 af 19. marts 2007, </w:t>
      </w:r>
      <w:r>
        <w:rPr>
          <w:rFonts w:ascii="Times New Roman" w:hAnsi="Times New Roman" w:cs="Times New Roman"/>
          <w:sz w:val="24"/>
          <w:szCs w:val="24"/>
        </w:rPr>
        <w:t xml:space="preserve">som ændret ved § 90 i lov nr. 1336 af 19. december 2008 og § 24 i lov nr. 1344 af </w:t>
      </w:r>
      <w:r w:rsidR="005C3D9D">
        <w:rPr>
          <w:rFonts w:ascii="Times New Roman" w:hAnsi="Times New Roman" w:cs="Times New Roman"/>
          <w:sz w:val="24"/>
          <w:szCs w:val="24"/>
        </w:rPr>
        <w:t xml:space="preserve">19. </w:t>
      </w:r>
      <w:r>
        <w:rPr>
          <w:rFonts w:ascii="Times New Roman" w:hAnsi="Times New Roman" w:cs="Times New Roman"/>
          <w:sz w:val="24"/>
          <w:szCs w:val="24"/>
        </w:rPr>
        <w:t xml:space="preserve">december 2008, </w:t>
      </w:r>
      <w:r w:rsidRPr="002540C5">
        <w:rPr>
          <w:rFonts w:ascii="Times New Roman" w:hAnsi="Times New Roman" w:cs="Times New Roman"/>
          <w:sz w:val="24"/>
          <w:szCs w:val="24"/>
        </w:rPr>
        <w:t>foretages følgende ændring:</w:t>
      </w:r>
    </w:p>
    <w:p w:rsidR="00D60302" w:rsidRDefault="00D60302" w:rsidP="00D60302">
      <w:pPr>
        <w:autoSpaceDE w:val="0"/>
        <w:autoSpaceDN w:val="0"/>
        <w:adjustRightInd w:val="0"/>
        <w:spacing w:before="100" w:after="100" w:line="240" w:lineRule="auto"/>
        <w:rPr>
          <w:rFonts w:ascii="Times New Roman" w:hAnsi="Times New Roman" w:cs="Times New Roman"/>
          <w:sz w:val="24"/>
          <w:szCs w:val="24"/>
        </w:rPr>
      </w:pPr>
    </w:p>
    <w:p w:rsidR="002540C5" w:rsidRDefault="002540C5" w:rsidP="002540C5">
      <w:pPr>
        <w:rPr>
          <w:rFonts w:ascii="Times New Roman" w:hAnsi="Times New Roman" w:cs="Times New Roman"/>
          <w:sz w:val="24"/>
          <w:szCs w:val="24"/>
        </w:rPr>
      </w:pPr>
      <w:r w:rsidRPr="009F6876">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I </w:t>
      </w:r>
      <w:r>
        <w:rPr>
          <w:rFonts w:ascii="Times New Roman" w:hAnsi="Times New Roman" w:cs="Times New Roman"/>
          <w:i/>
          <w:sz w:val="24"/>
          <w:szCs w:val="24"/>
        </w:rPr>
        <w:t>§ 22</w:t>
      </w:r>
      <w:r w:rsidR="005C3D9D">
        <w:rPr>
          <w:rFonts w:ascii="Times New Roman" w:hAnsi="Times New Roman" w:cs="Times New Roman"/>
          <w:i/>
          <w:sz w:val="24"/>
          <w:szCs w:val="24"/>
        </w:rPr>
        <w:t>, 1. pkt.</w:t>
      </w:r>
      <w:r w:rsidR="005C3D9D">
        <w:rPr>
          <w:rFonts w:ascii="Times New Roman" w:hAnsi="Times New Roman" w:cs="Times New Roman"/>
          <w:sz w:val="24"/>
          <w:szCs w:val="24"/>
        </w:rPr>
        <w:t>,</w:t>
      </w:r>
      <w:r>
        <w:rPr>
          <w:rFonts w:ascii="Times New Roman" w:hAnsi="Times New Roman" w:cs="Times New Roman"/>
          <w:sz w:val="24"/>
          <w:szCs w:val="24"/>
        </w:rPr>
        <w:t xml:space="preserve"> ændres ”merværdiafgiftslovens § 47, stk. 2” til: ”merværdiafgiftslovens § 47, stk. 1”.</w:t>
      </w:r>
    </w:p>
    <w:p w:rsidR="002540C5" w:rsidRPr="002540C5" w:rsidRDefault="002540C5" w:rsidP="002540C5">
      <w:pPr>
        <w:autoSpaceDE w:val="0"/>
        <w:autoSpaceDN w:val="0"/>
        <w:adjustRightInd w:val="0"/>
        <w:spacing w:before="100" w:after="100" w:line="240" w:lineRule="auto"/>
        <w:jc w:val="center"/>
        <w:rPr>
          <w:rFonts w:ascii="Times New Roman" w:hAnsi="Times New Roman" w:cs="Times New Roman"/>
          <w:b/>
          <w:sz w:val="24"/>
          <w:szCs w:val="24"/>
        </w:rPr>
      </w:pPr>
      <w:r>
        <w:rPr>
          <w:rFonts w:ascii="Times New Roman" w:hAnsi="Times New Roman" w:cs="Times New Roman"/>
          <w:b/>
          <w:sz w:val="24"/>
          <w:szCs w:val="24"/>
        </w:rPr>
        <w:t>§ 1</w:t>
      </w:r>
      <w:r w:rsidR="00AC4161">
        <w:rPr>
          <w:rFonts w:ascii="Times New Roman" w:hAnsi="Times New Roman" w:cs="Times New Roman"/>
          <w:b/>
          <w:sz w:val="24"/>
          <w:szCs w:val="24"/>
        </w:rPr>
        <w:t>1</w:t>
      </w:r>
    </w:p>
    <w:p w:rsidR="007F0996" w:rsidRDefault="007F0996" w:rsidP="007F0996">
      <w:pPr>
        <w:rPr>
          <w:rFonts w:ascii="Times New Roman" w:hAnsi="Times New Roman" w:cs="Times New Roman"/>
          <w:sz w:val="24"/>
          <w:szCs w:val="24"/>
        </w:rPr>
      </w:pPr>
      <w:r>
        <w:rPr>
          <w:rFonts w:ascii="Times New Roman" w:hAnsi="Times New Roman" w:cs="Times New Roman"/>
          <w:i/>
          <w:sz w:val="24"/>
          <w:szCs w:val="24"/>
        </w:rPr>
        <w:t xml:space="preserve">Stk. 1. </w:t>
      </w:r>
      <w:r>
        <w:rPr>
          <w:rFonts w:ascii="Times New Roman" w:hAnsi="Times New Roman" w:cs="Times New Roman"/>
          <w:sz w:val="24"/>
          <w:szCs w:val="24"/>
        </w:rPr>
        <w:t>Loven træder i kraft den 1. juli 2014, jf. dog stk. 2.</w:t>
      </w:r>
    </w:p>
    <w:p w:rsidR="007F0996" w:rsidRDefault="007F0996" w:rsidP="007F0996">
      <w:pPr>
        <w:rPr>
          <w:rFonts w:ascii="Times New Roman" w:hAnsi="Times New Roman" w:cs="Times New Roman"/>
          <w:sz w:val="24"/>
          <w:szCs w:val="24"/>
        </w:rPr>
      </w:pPr>
      <w:r>
        <w:rPr>
          <w:rFonts w:ascii="Times New Roman" w:hAnsi="Times New Roman" w:cs="Times New Roman"/>
          <w:i/>
          <w:sz w:val="24"/>
          <w:szCs w:val="24"/>
        </w:rPr>
        <w:t xml:space="preserve">Stk. 2. </w:t>
      </w:r>
      <w:r>
        <w:rPr>
          <w:rFonts w:ascii="Times New Roman" w:hAnsi="Times New Roman" w:cs="Times New Roman"/>
          <w:sz w:val="24"/>
          <w:szCs w:val="24"/>
        </w:rPr>
        <w:t xml:space="preserve">§ </w:t>
      </w:r>
      <w:r w:rsidR="00F8625C">
        <w:rPr>
          <w:rFonts w:ascii="Times New Roman" w:hAnsi="Times New Roman" w:cs="Times New Roman"/>
          <w:sz w:val="24"/>
          <w:szCs w:val="24"/>
        </w:rPr>
        <w:t>1, nr. 1 -8 og</w:t>
      </w:r>
      <w:r w:rsidR="00B9061D">
        <w:rPr>
          <w:rFonts w:ascii="Times New Roman" w:hAnsi="Times New Roman" w:cs="Times New Roman"/>
          <w:sz w:val="24"/>
          <w:szCs w:val="24"/>
        </w:rPr>
        <w:t xml:space="preserve"> </w:t>
      </w:r>
      <w:r w:rsidR="00F8625C">
        <w:rPr>
          <w:rFonts w:ascii="Times New Roman" w:hAnsi="Times New Roman" w:cs="Times New Roman"/>
          <w:sz w:val="24"/>
          <w:szCs w:val="24"/>
        </w:rPr>
        <w:t>18</w:t>
      </w:r>
      <w:r w:rsidR="00B9061D">
        <w:rPr>
          <w:rFonts w:ascii="Times New Roman" w:hAnsi="Times New Roman" w:cs="Times New Roman"/>
          <w:sz w:val="24"/>
          <w:szCs w:val="24"/>
        </w:rPr>
        <w:t>,</w:t>
      </w:r>
      <w:r w:rsidR="00F8625C">
        <w:rPr>
          <w:rFonts w:ascii="Times New Roman" w:hAnsi="Times New Roman" w:cs="Times New Roman"/>
          <w:sz w:val="24"/>
          <w:szCs w:val="24"/>
        </w:rPr>
        <w:t xml:space="preserve"> t</w:t>
      </w:r>
      <w:r w:rsidR="004807E7">
        <w:rPr>
          <w:rFonts w:ascii="Times New Roman" w:hAnsi="Times New Roman" w:cs="Times New Roman"/>
          <w:sz w:val="24"/>
          <w:szCs w:val="24"/>
        </w:rPr>
        <w:t>ræder i kraft den 1. januar 2015</w:t>
      </w:r>
      <w:r w:rsidR="00F8625C">
        <w:rPr>
          <w:rFonts w:ascii="Times New Roman" w:hAnsi="Times New Roman" w:cs="Times New Roman"/>
          <w:sz w:val="24"/>
          <w:szCs w:val="24"/>
        </w:rPr>
        <w:t>.</w:t>
      </w:r>
    </w:p>
    <w:p w:rsidR="00F8625C" w:rsidRDefault="00C15DD4" w:rsidP="00F8625C">
      <w:pPr>
        <w:rPr>
          <w:rFonts w:ascii="Times New Roman" w:hAnsi="Times New Roman" w:cs="Times New Roman"/>
          <w:sz w:val="24"/>
          <w:szCs w:val="24"/>
        </w:rPr>
      </w:pPr>
      <w:r>
        <w:rPr>
          <w:rFonts w:ascii="Times New Roman" w:hAnsi="Times New Roman" w:cs="Times New Roman"/>
          <w:i/>
          <w:sz w:val="24"/>
          <w:szCs w:val="24"/>
        </w:rPr>
        <w:lastRenderedPageBreak/>
        <w:t xml:space="preserve">Stk. 3. </w:t>
      </w:r>
      <w:r w:rsidR="00A5358E">
        <w:rPr>
          <w:rFonts w:ascii="Times New Roman" w:hAnsi="Times New Roman" w:cs="Times New Roman"/>
          <w:sz w:val="24"/>
          <w:szCs w:val="24"/>
        </w:rPr>
        <w:t xml:space="preserve">Uanset stk. 2, </w:t>
      </w:r>
      <w:r w:rsidR="00617828">
        <w:rPr>
          <w:rFonts w:ascii="Times New Roman" w:hAnsi="Times New Roman" w:cs="Times New Roman"/>
          <w:sz w:val="24"/>
          <w:szCs w:val="24"/>
        </w:rPr>
        <w:t>kan</w:t>
      </w:r>
      <w:r w:rsidR="00494CA6">
        <w:rPr>
          <w:rFonts w:ascii="Times New Roman" w:hAnsi="Times New Roman" w:cs="Times New Roman"/>
          <w:sz w:val="24"/>
          <w:szCs w:val="24"/>
        </w:rPr>
        <w:t xml:space="preserve"> virksomheder</w:t>
      </w:r>
      <w:r w:rsidR="00A5358E">
        <w:rPr>
          <w:rFonts w:ascii="Times New Roman" w:hAnsi="Times New Roman" w:cs="Times New Roman"/>
          <w:sz w:val="24"/>
          <w:szCs w:val="24"/>
        </w:rPr>
        <w:t xml:space="preserve">, der ønsker at anvende </w:t>
      </w:r>
      <w:r w:rsidR="00F746C7">
        <w:rPr>
          <w:rFonts w:ascii="Times New Roman" w:hAnsi="Times New Roman" w:cs="Times New Roman"/>
          <w:sz w:val="24"/>
          <w:szCs w:val="24"/>
        </w:rPr>
        <w:t>en af s</w:t>
      </w:r>
      <w:r w:rsidR="00A5358E">
        <w:rPr>
          <w:rFonts w:ascii="Times New Roman" w:hAnsi="Times New Roman" w:cs="Times New Roman"/>
          <w:sz w:val="24"/>
          <w:szCs w:val="24"/>
        </w:rPr>
        <w:t>ærordninge</w:t>
      </w:r>
      <w:r w:rsidR="00617828">
        <w:rPr>
          <w:rFonts w:ascii="Times New Roman" w:hAnsi="Times New Roman" w:cs="Times New Roman"/>
          <w:sz w:val="24"/>
          <w:szCs w:val="24"/>
        </w:rPr>
        <w:t>rne</w:t>
      </w:r>
      <w:r w:rsidR="00A5358E">
        <w:rPr>
          <w:rFonts w:ascii="Times New Roman" w:hAnsi="Times New Roman" w:cs="Times New Roman"/>
          <w:sz w:val="24"/>
          <w:szCs w:val="24"/>
        </w:rPr>
        <w:t xml:space="preserve"> med Danmark som identifikationsland fra den 1. januar 2015, foretage registrering i særordningen </w:t>
      </w:r>
      <w:r w:rsidR="00494CA6">
        <w:rPr>
          <w:rFonts w:ascii="Times New Roman" w:hAnsi="Times New Roman" w:cs="Times New Roman"/>
          <w:sz w:val="24"/>
          <w:szCs w:val="24"/>
        </w:rPr>
        <w:t xml:space="preserve">fra </w:t>
      </w:r>
      <w:r w:rsidR="00A5358E">
        <w:rPr>
          <w:rFonts w:ascii="Times New Roman" w:hAnsi="Times New Roman" w:cs="Times New Roman"/>
          <w:sz w:val="24"/>
          <w:szCs w:val="24"/>
        </w:rPr>
        <w:t>den 1. oktober 2014.</w:t>
      </w:r>
      <w:r w:rsidR="00494CA6">
        <w:rPr>
          <w:rFonts w:ascii="Times New Roman" w:hAnsi="Times New Roman" w:cs="Times New Roman"/>
          <w:sz w:val="24"/>
          <w:szCs w:val="24"/>
        </w:rPr>
        <w:t xml:space="preserve"> </w:t>
      </w:r>
    </w:p>
    <w:p w:rsidR="002F7C5B" w:rsidRDefault="002F7C5B" w:rsidP="00F8625C">
      <w:pPr>
        <w:jc w:val="center"/>
        <w:rPr>
          <w:b/>
        </w:rPr>
      </w:pPr>
      <w:r>
        <w:rPr>
          <w:b/>
        </w:rPr>
        <w:br w:type="page"/>
      </w:r>
    </w:p>
    <w:p w:rsidR="008B5134" w:rsidRPr="002F7C5B" w:rsidRDefault="00FF1BF9" w:rsidP="00FF1BF9">
      <w:pPr>
        <w:jc w:val="center"/>
        <w:rPr>
          <w:rFonts w:ascii="Times New Roman" w:hAnsi="Times New Roman" w:cs="Times New Roman"/>
          <w:b/>
          <w:sz w:val="24"/>
          <w:szCs w:val="24"/>
        </w:rPr>
      </w:pPr>
      <w:r w:rsidRPr="002F7C5B">
        <w:rPr>
          <w:rFonts w:ascii="Times New Roman" w:hAnsi="Times New Roman" w:cs="Times New Roman"/>
          <w:b/>
          <w:sz w:val="24"/>
          <w:szCs w:val="24"/>
        </w:rPr>
        <w:lastRenderedPageBreak/>
        <w:t>Almindelige bemærkninger</w:t>
      </w:r>
    </w:p>
    <w:p w:rsidR="007F33A8" w:rsidRPr="002F7C5B" w:rsidRDefault="007F33A8">
      <w:pPr>
        <w:rPr>
          <w:rFonts w:ascii="Times New Roman" w:hAnsi="Times New Roman" w:cs="Times New Roman"/>
          <w:sz w:val="24"/>
          <w:szCs w:val="24"/>
        </w:rPr>
      </w:pPr>
    </w:p>
    <w:p w:rsidR="007F33A8" w:rsidRPr="007F33A8" w:rsidRDefault="007F33A8" w:rsidP="007F33A8">
      <w:pPr>
        <w:jc w:val="center"/>
        <w:rPr>
          <w:rFonts w:ascii="Times New Roman" w:hAnsi="Times New Roman" w:cs="Times New Roman"/>
          <w:b/>
          <w:i/>
          <w:sz w:val="24"/>
          <w:szCs w:val="24"/>
        </w:rPr>
      </w:pPr>
      <w:r w:rsidRPr="002F7C5B">
        <w:rPr>
          <w:rFonts w:ascii="Times New Roman" w:hAnsi="Times New Roman" w:cs="Times New Roman"/>
          <w:b/>
          <w:i/>
          <w:sz w:val="24"/>
          <w:szCs w:val="24"/>
        </w:rPr>
        <w:t>B</w:t>
      </w:r>
      <w:r>
        <w:rPr>
          <w:rFonts w:ascii="Times New Roman" w:hAnsi="Times New Roman" w:cs="Times New Roman"/>
          <w:b/>
          <w:i/>
          <w:sz w:val="24"/>
          <w:szCs w:val="24"/>
        </w:rPr>
        <w:t>emærkninger til lovforslaget</w:t>
      </w:r>
    </w:p>
    <w:p w:rsidR="00787E01" w:rsidRPr="007F33A8" w:rsidRDefault="00027D7B">
      <w:pPr>
        <w:rPr>
          <w:rFonts w:ascii="Times New Roman" w:hAnsi="Times New Roman" w:cs="Times New Roman"/>
          <w:i/>
          <w:sz w:val="24"/>
          <w:szCs w:val="24"/>
        </w:rPr>
      </w:pPr>
      <w:r w:rsidRPr="007F33A8">
        <w:rPr>
          <w:rFonts w:ascii="Times New Roman" w:hAnsi="Times New Roman" w:cs="Times New Roman"/>
          <w:i/>
          <w:sz w:val="24"/>
          <w:szCs w:val="24"/>
        </w:rPr>
        <w:t>Indholdsfortegnelse</w:t>
      </w:r>
    </w:p>
    <w:p w:rsidR="00027D7B" w:rsidRPr="007F33A8" w:rsidRDefault="00027D7B" w:rsidP="00027D7B">
      <w:pPr>
        <w:pStyle w:val="Listeafsnit"/>
        <w:numPr>
          <w:ilvl w:val="0"/>
          <w:numId w:val="7"/>
        </w:numPr>
        <w:ind w:left="1134" w:hanging="1134"/>
        <w:rPr>
          <w:rFonts w:ascii="Times New Roman" w:hAnsi="Times New Roman" w:cs="Times New Roman"/>
          <w:i/>
          <w:sz w:val="24"/>
          <w:szCs w:val="24"/>
        </w:rPr>
      </w:pPr>
      <w:r w:rsidRPr="007F33A8">
        <w:rPr>
          <w:rFonts w:ascii="Times New Roman" w:hAnsi="Times New Roman" w:cs="Times New Roman"/>
          <w:i/>
          <w:sz w:val="24"/>
          <w:szCs w:val="24"/>
        </w:rPr>
        <w:t>Indledning</w:t>
      </w:r>
    </w:p>
    <w:p w:rsidR="00027D7B" w:rsidRPr="007F33A8" w:rsidRDefault="00027D7B" w:rsidP="00027D7B">
      <w:pPr>
        <w:pStyle w:val="Listeafsnit"/>
        <w:numPr>
          <w:ilvl w:val="0"/>
          <w:numId w:val="7"/>
        </w:numPr>
        <w:ind w:left="1134" w:hanging="1134"/>
        <w:rPr>
          <w:rFonts w:ascii="Times New Roman" w:hAnsi="Times New Roman" w:cs="Times New Roman"/>
          <w:i/>
          <w:sz w:val="24"/>
          <w:szCs w:val="24"/>
        </w:rPr>
      </w:pPr>
      <w:r w:rsidRPr="007F33A8">
        <w:rPr>
          <w:rFonts w:ascii="Times New Roman" w:hAnsi="Times New Roman" w:cs="Times New Roman"/>
          <w:i/>
          <w:sz w:val="24"/>
          <w:szCs w:val="24"/>
        </w:rPr>
        <w:t>Lovforslagets formål og baggrund</w:t>
      </w:r>
    </w:p>
    <w:p w:rsidR="00573CF9" w:rsidRPr="007F33A8" w:rsidRDefault="00E75D9B" w:rsidP="00573CF9">
      <w:pPr>
        <w:pStyle w:val="Listeafsnit"/>
        <w:numPr>
          <w:ilvl w:val="0"/>
          <w:numId w:val="7"/>
        </w:numPr>
        <w:ind w:left="1134" w:hanging="1134"/>
        <w:rPr>
          <w:rFonts w:ascii="Times New Roman" w:hAnsi="Times New Roman" w:cs="Times New Roman"/>
          <w:i/>
          <w:sz w:val="24"/>
          <w:szCs w:val="24"/>
        </w:rPr>
      </w:pPr>
      <w:r w:rsidRPr="007F33A8">
        <w:rPr>
          <w:rFonts w:ascii="Times New Roman" w:hAnsi="Times New Roman" w:cs="Times New Roman"/>
          <w:i/>
          <w:sz w:val="24"/>
          <w:szCs w:val="24"/>
        </w:rPr>
        <w:t xml:space="preserve">Lovforslagets enkelte </w:t>
      </w:r>
      <w:r w:rsidR="001366D1">
        <w:rPr>
          <w:rFonts w:ascii="Times New Roman" w:hAnsi="Times New Roman" w:cs="Times New Roman"/>
          <w:i/>
          <w:sz w:val="24"/>
          <w:szCs w:val="24"/>
        </w:rPr>
        <w:t>elementer</w:t>
      </w:r>
    </w:p>
    <w:p w:rsidR="00E75D9B" w:rsidRPr="007F33A8" w:rsidRDefault="00835847" w:rsidP="00E75D9B">
      <w:pPr>
        <w:pStyle w:val="Listeafsnit"/>
        <w:numPr>
          <w:ilvl w:val="1"/>
          <w:numId w:val="7"/>
        </w:numPr>
        <w:rPr>
          <w:rFonts w:ascii="Times New Roman" w:hAnsi="Times New Roman" w:cs="Times New Roman"/>
          <w:i/>
          <w:sz w:val="24"/>
          <w:szCs w:val="24"/>
        </w:rPr>
      </w:pPr>
      <w:r>
        <w:rPr>
          <w:rFonts w:ascii="Times New Roman" w:hAnsi="Times New Roman" w:cs="Times New Roman"/>
          <w:i/>
          <w:sz w:val="24"/>
          <w:szCs w:val="24"/>
        </w:rPr>
        <w:t xml:space="preserve"> </w:t>
      </w:r>
      <w:r w:rsidR="00E75D9B" w:rsidRPr="007F33A8">
        <w:rPr>
          <w:rFonts w:ascii="Times New Roman" w:hAnsi="Times New Roman" w:cs="Times New Roman"/>
          <w:i/>
          <w:sz w:val="24"/>
          <w:szCs w:val="24"/>
        </w:rPr>
        <w:t xml:space="preserve">Leveringsstedet for elektroniske ydelser, teleydelser og </w:t>
      </w:r>
      <w:r w:rsidR="00881203">
        <w:rPr>
          <w:rFonts w:ascii="Times New Roman" w:hAnsi="Times New Roman" w:cs="Times New Roman"/>
          <w:i/>
          <w:sz w:val="24"/>
          <w:szCs w:val="24"/>
        </w:rPr>
        <w:t>radio- og tv-spredningstjenester</w:t>
      </w:r>
    </w:p>
    <w:p w:rsidR="00E75D9B" w:rsidRPr="007F33A8" w:rsidRDefault="00E75D9B" w:rsidP="00E75D9B">
      <w:pPr>
        <w:pStyle w:val="Listeafsnit"/>
        <w:ind w:left="1494"/>
        <w:rPr>
          <w:rFonts w:ascii="Times New Roman" w:hAnsi="Times New Roman" w:cs="Times New Roman"/>
          <w:i/>
          <w:sz w:val="24"/>
          <w:szCs w:val="24"/>
        </w:rPr>
      </w:pPr>
      <w:r w:rsidRPr="007F33A8">
        <w:rPr>
          <w:rFonts w:ascii="Times New Roman" w:hAnsi="Times New Roman" w:cs="Times New Roman"/>
          <w:i/>
          <w:sz w:val="24"/>
          <w:szCs w:val="24"/>
        </w:rPr>
        <w:t>3.1. 1.</w:t>
      </w:r>
      <w:r w:rsidR="00835847">
        <w:rPr>
          <w:rFonts w:ascii="Times New Roman" w:hAnsi="Times New Roman" w:cs="Times New Roman"/>
          <w:i/>
          <w:sz w:val="24"/>
          <w:szCs w:val="24"/>
        </w:rPr>
        <w:t xml:space="preserve"> </w:t>
      </w:r>
      <w:r w:rsidRPr="007F33A8">
        <w:rPr>
          <w:rFonts w:ascii="Times New Roman" w:hAnsi="Times New Roman" w:cs="Times New Roman"/>
          <w:i/>
          <w:sz w:val="24"/>
          <w:szCs w:val="24"/>
        </w:rPr>
        <w:t xml:space="preserve"> Gældende regler</w:t>
      </w:r>
    </w:p>
    <w:p w:rsidR="00E75D9B" w:rsidRPr="007F33A8" w:rsidRDefault="00E75D9B" w:rsidP="00E75D9B">
      <w:pPr>
        <w:pStyle w:val="Listeafsnit"/>
        <w:ind w:left="1494"/>
        <w:rPr>
          <w:rFonts w:ascii="Times New Roman" w:hAnsi="Times New Roman" w:cs="Times New Roman"/>
          <w:i/>
          <w:sz w:val="24"/>
          <w:szCs w:val="24"/>
        </w:rPr>
      </w:pPr>
      <w:r w:rsidRPr="007F33A8">
        <w:rPr>
          <w:rFonts w:ascii="Times New Roman" w:hAnsi="Times New Roman" w:cs="Times New Roman"/>
          <w:i/>
          <w:sz w:val="24"/>
          <w:szCs w:val="24"/>
        </w:rPr>
        <w:t xml:space="preserve">3.1.2. </w:t>
      </w:r>
      <w:r w:rsidR="00835847">
        <w:rPr>
          <w:rFonts w:ascii="Times New Roman" w:hAnsi="Times New Roman" w:cs="Times New Roman"/>
          <w:i/>
          <w:sz w:val="24"/>
          <w:szCs w:val="24"/>
        </w:rPr>
        <w:t xml:space="preserve"> </w:t>
      </w:r>
      <w:r w:rsidRPr="007F33A8">
        <w:rPr>
          <w:rFonts w:ascii="Times New Roman" w:hAnsi="Times New Roman" w:cs="Times New Roman"/>
          <w:i/>
          <w:sz w:val="24"/>
          <w:szCs w:val="24"/>
        </w:rPr>
        <w:t>Lovforslaget</w:t>
      </w:r>
    </w:p>
    <w:p w:rsidR="00E75D9B" w:rsidRPr="007F33A8" w:rsidRDefault="00E75D9B" w:rsidP="00E75D9B">
      <w:pPr>
        <w:pStyle w:val="Listeafsnit"/>
        <w:numPr>
          <w:ilvl w:val="1"/>
          <w:numId w:val="7"/>
        </w:numPr>
        <w:rPr>
          <w:rFonts w:ascii="Times New Roman" w:hAnsi="Times New Roman" w:cs="Times New Roman"/>
          <w:i/>
          <w:sz w:val="24"/>
          <w:szCs w:val="24"/>
        </w:rPr>
      </w:pPr>
      <w:r w:rsidRPr="007F33A8">
        <w:rPr>
          <w:rFonts w:ascii="Times New Roman" w:hAnsi="Times New Roman" w:cs="Times New Roman"/>
          <w:i/>
          <w:sz w:val="24"/>
          <w:szCs w:val="24"/>
        </w:rPr>
        <w:t xml:space="preserve"> One Stop Shop særordninger</w:t>
      </w:r>
    </w:p>
    <w:p w:rsidR="00E75D9B" w:rsidRPr="007F33A8" w:rsidRDefault="00835847" w:rsidP="00E75D9B">
      <w:pPr>
        <w:pStyle w:val="Listeafsnit"/>
        <w:numPr>
          <w:ilvl w:val="2"/>
          <w:numId w:val="7"/>
        </w:numPr>
        <w:ind w:left="2127" w:hanging="567"/>
        <w:rPr>
          <w:rFonts w:ascii="Times New Roman" w:hAnsi="Times New Roman" w:cs="Times New Roman"/>
          <w:i/>
          <w:sz w:val="24"/>
          <w:szCs w:val="24"/>
        </w:rPr>
      </w:pPr>
      <w:r>
        <w:rPr>
          <w:rFonts w:ascii="Times New Roman" w:hAnsi="Times New Roman" w:cs="Times New Roman"/>
          <w:i/>
          <w:sz w:val="24"/>
          <w:szCs w:val="24"/>
        </w:rPr>
        <w:t xml:space="preserve"> </w:t>
      </w:r>
      <w:r w:rsidR="00E75D9B" w:rsidRPr="007F33A8">
        <w:rPr>
          <w:rFonts w:ascii="Times New Roman" w:hAnsi="Times New Roman" w:cs="Times New Roman"/>
          <w:i/>
          <w:sz w:val="24"/>
          <w:szCs w:val="24"/>
        </w:rPr>
        <w:t>Gældende regler</w:t>
      </w:r>
    </w:p>
    <w:p w:rsidR="00E75D9B" w:rsidRPr="007F33A8" w:rsidRDefault="00835847" w:rsidP="00E75D9B">
      <w:pPr>
        <w:pStyle w:val="Listeafsnit"/>
        <w:numPr>
          <w:ilvl w:val="2"/>
          <w:numId w:val="7"/>
        </w:numPr>
        <w:ind w:left="2127" w:hanging="567"/>
        <w:rPr>
          <w:rFonts w:ascii="Times New Roman" w:hAnsi="Times New Roman" w:cs="Times New Roman"/>
          <w:i/>
          <w:sz w:val="24"/>
          <w:szCs w:val="24"/>
        </w:rPr>
      </w:pPr>
      <w:r>
        <w:rPr>
          <w:rFonts w:ascii="Times New Roman" w:hAnsi="Times New Roman" w:cs="Times New Roman"/>
          <w:i/>
          <w:sz w:val="24"/>
          <w:szCs w:val="24"/>
        </w:rPr>
        <w:t xml:space="preserve"> </w:t>
      </w:r>
      <w:r w:rsidR="00E75D9B" w:rsidRPr="007F33A8">
        <w:rPr>
          <w:rFonts w:ascii="Times New Roman" w:hAnsi="Times New Roman" w:cs="Times New Roman"/>
          <w:i/>
          <w:sz w:val="24"/>
          <w:szCs w:val="24"/>
        </w:rPr>
        <w:t xml:space="preserve">Lovforslaget </w:t>
      </w:r>
    </w:p>
    <w:p w:rsidR="00E75D9B" w:rsidRPr="007F33A8" w:rsidRDefault="00835847" w:rsidP="00E75D9B">
      <w:pPr>
        <w:pStyle w:val="Listeafsnit"/>
        <w:numPr>
          <w:ilvl w:val="1"/>
          <w:numId w:val="7"/>
        </w:numPr>
        <w:rPr>
          <w:rFonts w:ascii="Times New Roman" w:hAnsi="Times New Roman" w:cs="Times New Roman"/>
          <w:i/>
          <w:sz w:val="24"/>
          <w:szCs w:val="24"/>
        </w:rPr>
      </w:pPr>
      <w:r>
        <w:rPr>
          <w:rFonts w:ascii="Times New Roman" w:hAnsi="Times New Roman" w:cs="Times New Roman"/>
          <w:i/>
          <w:sz w:val="24"/>
          <w:szCs w:val="24"/>
        </w:rPr>
        <w:t xml:space="preserve"> </w:t>
      </w:r>
      <w:r w:rsidR="00E75D9B" w:rsidRPr="007F33A8">
        <w:rPr>
          <w:rFonts w:ascii="Times New Roman" w:hAnsi="Times New Roman" w:cs="Times New Roman"/>
          <w:i/>
          <w:sz w:val="24"/>
          <w:szCs w:val="24"/>
        </w:rPr>
        <w:t xml:space="preserve"> Imødegåelse af misbrug af momsregler</w:t>
      </w:r>
    </w:p>
    <w:p w:rsidR="00E75D9B" w:rsidRPr="007F33A8" w:rsidRDefault="00835847" w:rsidP="00E75D9B">
      <w:pPr>
        <w:pStyle w:val="Listeafsnit"/>
        <w:numPr>
          <w:ilvl w:val="2"/>
          <w:numId w:val="7"/>
        </w:numPr>
        <w:ind w:left="2127" w:hanging="567"/>
        <w:rPr>
          <w:rFonts w:ascii="Times New Roman" w:hAnsi="Times New Roman" w:cs="Times New Roman"/>
          <w:i/>
          <w:sz w:val="24"/>
          <w:szCs w:val="24"/>
        </w:rPr>
      </w:pPr>
      <w:r>
        <w:rPr>
          <w:rFonts w:ascii="Times New Roman" w:hAnsi="Times New Roman" w:cs="Times New Roman"/>
          <w:i/>
          <w:sz w:val="24"/>
          <w:szCs w:val="24"/>
        </w:rPr>
        <w:t xml:space="preserve"> </w:t>
      </w:r>
      <w:r w:rsidR="00B166FC">
        <w:rPr>
          <w:rFonts w:ascii="Times New Roman" w:hAnsi="Times New Roman" w:cs="Times New Roman"/>
          <w:i/>
          <w:sz w:val="24"/>
          <w:szCs w:val="24"/>
        </w:rPr>
        <w:t>It</w:t>
      </w:r>
      <w:r w:rsidR="00E75D9B" w:rsidRPr="007F33A8">
        <w:rPr>
          <w:rFonts w:ascii="Times New Roman" w:hAnsi="Times New Roman" w:cs="Times New Roman"/>
          <w:i/>
          <w:sz w:val="24"/>
          <w:szCs w:val="24"/>
        </w:rPr>
        <w:t>-</w:t>
      </w:r>
      <w:r>
        <w:rPr>
          <w:rFonts w:ascii="Times New Roman" w:hAnsi="Times New Roman" w:cs="Times New Roman"/>
          <w:i/>
          <w:sz w:val="24"/>
          <w:szCs w:val="24"/>
        </w:rPr>
        <w:t>ydelser</w:t>
      </w:r>
      <w:r w:rsidR="00E75D9B" w:rsidRPr="007F33A8">
        <w:rPr>
          <w:rFonts w:ascii="Times New Roman" w:hAnsi="Times New Roman" w:cs="Times New Roman"/>
          <w:i/>
          <w:sz w:val="24"/>
          <w:szCs w:val="24"/>
        </w:rPr>
        <w:t xml:space="preserve"> omfattes af definition af investeringsgoder</w:t>
      </w:r>
    </w:p>
    <w:p w:rsidR="00E75D9B" w:rsidRPr="007F33A8" w:rsidRDefault="00386CDC" w:rsidP="00386CDC">
      <w:pPr>
        <w:pStyle w:val="Listeafsnit"/>
        <w:numPr>
          <w:ilvl w:val="3"/>
          <w:numId w:val="7"/>
        </w:numPr>
        <w:ind w:left="2977" w:hanging="850"/>
        <w:rPr>
          <w:rFonts w:ascii="Times New Roman" w:hAnsi="Times New Roman" w:cs="Times New Roman"/>
          <w:i/>
          <w:sz w:val="24"/>
          <w:szCs w:val="24"/>
        </w:rPr>
      </w:pPr>
      <w:r w:rsidRPr="007F33A8">
        <w:rPr>
          <w:rFonts w:ascii="Times New Roman" w:hAnsi="Times New Roman" w:cs="Times New Roman"/>
          <w:i/>
          <w:sz w:val="24"/>
          <w:szCs w:val="24"/>
        </w:rPr>
        <w:t>Gældende regler</w:t>
      </w:r>
    </w:p>
    <w:p w:rsidR="00386CDC" w:rsidRPr="007F33A8" w:rsidRDefault="00386CDC" w:rsidP="00386CDC">
      <w:pPr>
        <w:pStyle w:val="Listeafsnit"/>
        <w:numPr>
          <w:ilvl w:val="3"/>
          <w:numId w:val="7"/>
        </w:numPr>
        <w:ind w:left="2977" w:hanging="850"/>
        <w:rPr>
          <w:rFonts w:ascii="Times New Roman" w:hAnsi="Times New Roman" w:cs="Times New Roman"/>
          <w:i/>
          <w:sz w:val="24"/>
          <w:szCs w:val="24"/>
        </w:rPr>
      </w:pPr>
      <w:r w:rsidRPr="007F33A8">
        <w:rPr>
          <w:rFonts w:ascii="Times New Roman" w:hAnsi="Times New Roman" w:cs="Times New Roman"/>
          <w:i/>
          <w:sz w:val="24"/>
          <w:szCs w:val="24"/>
        </w:rPr>
        <w:t>Lovforslaget</w:t>
      </w:r>
    </w:p>
    <w:p w:rsidR="00386CDC" w:rsidRPr="007F33A8" w:rsidRDefault="00835847" w:rsidP="00386CDC">
      <w:pPr>
        <w:pStyle w:val="Listeafsnit"/>
        <w:numPr>
          <w:ilvl w:val="2"/>
          <w:numId w:val="7"/>
        </w:numPr>
        <w:ind w:left="2127" w:hanging="567"/>
        <w:rPr>
          <w:rFonts w:ascii="Times New Roman" w:hAnsi="Times New Roman" w:cs="Times New Roman"/>
          <w:i/>
          <w:sz w:val="24"/>
          <w:szCs w:val="24"/>
        </w:rPr>
      </w:pPr>
      <w:r>
        <w:rPr>
          <w:rFonts w:ascii="Times New Roman" w:hAnsi="Times New Roman" w:cs="Times New Roman"/>
          <w:i/>
          <w:sz w:val="24"/>
          <w:szCs w:val="24"/>
        </w:rPr>
        <w:t xml:space="preserve"> </w:t>
      </w:r>
      <w:r w:rsidR="00386CDC" w:rsidRPr="007F33A8">
        <w:rPr>
          <w:rFonts w:ascii="Times New Roman" w:hAnsi="Times New Roman" w:cs="Times New Roman"/>
          <w:i/>
          <w:sz w:val="24"/>
          <w:szCs w:val="24"/>
        </w:rPr>
        <w:t>Ophævelse af forenklet regel for udenlandske turistbusser</w:t>
      </w:r>
    </w:p>
    <w:p w:rsidR="00386CDC" w:rsidRPr="007F33A8" w:rsidRDefault="00386CDC" w:rsidP="00386CDC">
      <w:pPr>
        <w:pStyle w:val="Listeafsnit"/>
        <w:numPr>
          <w:ilvl w:val="3"/>
          <w:numId w:val="7"/>
        </w:numPr>
        <w:ind w:left="2977" w:hanging="850"/>
        <w:rPr>
          <w:rFonts w:ascii="Times New Roman" w:hAnsi="Times New Roman" w:cs="Times New Roman"/>
          <w:i/>
          <w:sz w:val="24"/>
          <w:szCs w:val="24"/>
        </w:rPr>
      </w:pPr>
      <w:r w:rsidRPr="007F33A8">
        <w:rPr>
          <w:rFonts w:ascii="Times New Roman" w:hAnsi="Times New Roman" w:cs="Times New Roman"/>
          <w:i/>
          <w:sz w:val="24"/>
          <w:szCs w:val="24"/>
        </w:rPr>
        <w:t>Gældende regler</w:t>
      </w:r>
    </w:p>
    <w:p w:rsidR="00386CDC" w:rsidRPr="007F33A8" w:rsidRDefault="00386CDC" w:rsidP="00386CDC">
      <w:pPr>
        <w:pStyle w:val="Listeafsnit"/>
        <w:numPr>
          <w:ilvl w:val="3"/>
          <w:numId w:val="7"/>
        </w:numPr>
        <w:ind w:left="2977" w:hanging="850"/>
        <w:rPr>
          <w:rFonts w:ascii="Times New Roman" w:hAnsi="Times New Roman" w:cs="Times New Roman"/>
          <w:i/>
          <w:sz w:val="24"/>
          <w:szCs w:val="24"/>
        </w:rPr>
      </w:pPr>
      <w:r w:rsidRPr="007F33A8">
        <w:rPr>
          <w:rFonts w:ascii="Times New Roman" w:hAnsi="Times New Roman" w:cs="Times New Roman"/>
          <w:i/>
          <w:sz w:val="24"/>
          <w:szCs w:val="24"/>
        </w:rPr>
        <w:t>Lovforslaget</w:t>
      </w:r>
    </w:p>
    <w:p w:rsidR="00386CDC" w:rsidRPr="007F33A8" w:rsidRDefault="00835847" w:rsidP="00386CDC">
      <w:pPr>
        <w:pStyle w:val="Listeafsnit"/>
        <w:numPr>
          <w:ilvl w:val="1"/>
          <w:numId w:val="7"/>
        </w:numPr>
        <w:rPr>
          <w:rFonts w:ascii="Times New Roman" w:hAnsi="Times New Roman" w:cs="Times New Roman"/>
          <w:i/>
          <w:sz w:val="24"/>
          <w:szCs w:val="24"/>
        </w:rPr>
      </w:pPr>
      <w:r>
        <w:rPr>
          <w:rFonts w:ascii="Times New Roman" w:hAnsi="Times New Roman" w:cs="Times New Roman"/>
          <w:i/>
          <w:sz w:val="24"/>
          <w:szCs w:val="24"/>
        </w:rPr>
        <w:t xml:space="preserve"> </w:t>
      </w:r>
      <w:r w:rsidR="00386CDC" w:rsidRPr="007F33A8">
        <w:rPr>
          <w:rFonts w:ascii="Times New Roman" w:hAnsi="Times New Roman" w:cs="Times New Roman"/>
          <w:i/>
          <w:sz w:val="24"/>
          <w:szCs w:val="24"/>
        </w:rPr>
        <w:t>Tilpasninger til EU-reglerne og andre</w:t>
      </w:r>
      <w:r w:rsidR="0080711B">
        <w:rPr>
          <w:rFonts w:ascii="Times New Roman" w:hAnsi="Times New Roman" w:cs="Times New Roman"/>
          <w:i/>
          <w:sz w:val="24"/>
          <w:szCs w:val="24"/>
        </w:rPr>
        <w:t>,</w:t>
      </w:r>
      <w:r w:rsidR="00386CDC" w:rsidRPr="007F33A8">
        <w:rPr>
          <w:rFonts w:ascii="Times New Roman" w:hAnsi="Times New Roman" w:cs="Times New Roman"/>
          <w:i/>
          <w:sz w:val="24"/>
          <w:szCs w:val="24"/>
        </w:rPr>
        <w:t xml:space="preserve"> mindre justeringer og rettelser</w:t>
      </w:r>
    </w:p>
    <w:p w:rsidR="00386CDC" w:rsidRPr="007F33A8" w:rsidRDefault="00386CDC" w:rsidP="00386CDC">
      <w:pPr>
        <w:pStyle w:val="Listeafsnit"/>
        <w:numPr>
          <w:ilvl w:val="2"/>
          <w:numId w:val="7"/>
        </w:numPr>
        <w:rPr>
          <w:rFonts w:ascii="Times New Roman" w:hAnsi="Times New Roman" w:cs="Times New Roman"/>
          <w:i/>
          <w:sz w:val="24"/>
          <w:szCs w:val="24"/>
        </w:rPr>
      </w:pPr>
      <w:r w:rsidRPr="007F33A8">
        <w:rPr>
          <w:rFonts w:ascii="Times New Roman" w:hAnsi="Times New Roman" w:cs="Times New Roman"/>
          <w:i/>
          <w:sz w:val="24"/>
          <w:szCs w:val="24"/>
        </w:rPr>
        <w:t>Gældende regler</w:t>
      </w:r>
    </w:p>
    <w:p w:rsidR="00386CDC" w:rsidRPr="007F33A8" w:rsidRDefault="00386CDC" w:rsidP="00386CDC">
      <w:pPr>
        <w:pStyle w:val="Listeafsnit"/>
        <w:numPr>
          <w:ilvl w:val="2"/>
          <w:numId w:val="7"/>
        </w:numPr>
        <w:rPr>
          <w:rFonts w:ascii="Times New Roman" w:hAnsi="Times New Roman" w:cs="Times New Roman"/>
          <w:i/>
          <w:sz w:val="24"/>
          <w:szCs w:val="24"/>
        </w:rPr>
      </w:pPr>
      <w:r w:rsidRPr="007F33A8">
        <w:rPr>
          <w:rFonts w:ascii="Times New Roman" w:hAnsi="Times New Roman" w:cs="Times New Roman"/>
          <w:i/>
          <w:sz w:val="24"/>
          <w:szCs w:val="24"/>
        </w:rPr>
        <w:t>Lovforslaget</w:t>
      </w:r>
    </w:p>
    <w:p w:rsidR="00386CDC" w:rsidRPr="007F33A8" w:rsidRDefault="00386CDC" w:rsidP="00386CDC">
      <w:pPr>
        <w:pStyle w:val="Listeafsnit"/>
        <w:numPr>
          <w:ilvl w:val="0"/>
          <w:numId w:val="7"/>
        </w:numPr>
        <w:ind w:left="1134" w:hanging="1134"/>
        <w:rPr>
          <w:rFonts w:ascii="Times New Roman" w:hAnsi="Times New Roman" w:cs="Times New Roman"/>
          <w:i/>
          <w:sz w:val="24"/>
          <w:szCs w:val="24"/>
        </w:rPr>
      </w:pPr>
      <w:r w:rsidRPr="007F33A8">
        <w:rPr>
          <w:rFonts w:ascii="Times New Roman" w:hAnsi="Times New Roman" w:cs="Times New Roman"/>
          <w:i/>
          <w:sz w:val="24"/>
          <w:szCs w:val="24"/>
        </w:rPr>
        <w:t>Økonomiske konsekvenser for det offentlige</w:t>
      </w:r>
    </w:p>
    <w:p w:rsidR="00386CDC" w:rsidRPr="007F33A8" w:rsidRDefault="00835847" w:rsidP="00386CDC">
      <w:pPr>
        <w:pStyle w:val="Listeafsnit"/>
        <w:numPr>
          <w:ilvl w:val="1"/>
          <w:numId w:val="7"/>
        </w:numPr>
        <w:rPr>
          <w:rFonts w:ascii="Times New Roman" w:hAnsi="Times New Roman" w:cs="Times New Roman"/>
          <w:i/>
          <w:sz w:val="24"/>
          <w:szCs w:val="24"/>
        </w:rPr>
      </w:pPr>
      <w:r>
        <w:rPr>
          <w:rFonts w:ascii="Times New Roman" w:hAnsi="Times New Roman" w:cs="Times New Roman"/>
          <w:i/>
          <w:sz w:val="24"/>
          <w:szCs w:val="24"/>
        </w:rPr>
        <w:t xml:space="preserve"> </w:t>
      </w:r>
      <w:r w:rsidR="00386CDC" w:rsidRPr="007F33A8">
        <w:rPr>
          <w:rFonts w:ascii="Times New Roman" w:hAnsi="Times New Roman" w:cs="Times New Roman"/>
          <w:i/>
          <w:sz w:val="24"/>
          <w:szCs w:val="24"/>
        </w:rPr>
        <w:t xml:space="preserve">Leveringsstedet for elektroniske ydelser, teleydelser og </w:t>
      </w:r>
      <w:r w:rsidR="00881203">
        <w:rPr>
          <w:rFonts w:ascii="Times New Roman" w:hAnsi="Times New Roman" w:cs="Times New Roman"/>
          <w:i/>
          <w:sz w:val="24"/>
          <w:szCs w:val="24"/>
        </w:rPr>
        <w:t>radio- og tv-spredningstjenester</w:t>
      </w:r>
    </w:p>
    <w:p w:rsidR="00386CDC" w:rsidRPr="007F33A8" w:rsidRDefault="00835847" w:rsidP="00386CDC">
      <w:pPr>
        <w:pStyle w:val="Listeafsnit"/>
        <w:numPr>
          <w:ilvl w:val="1"/>
          <w:numId w:val="7"/>
        </w:numPr>
        <w:rPr>
          <w:rFonts w:ascii="Times New Roman" w:hAnsi="Times New Roman" w:cs="Times New Roman"/>
          <w:i/>
          <w:sz w:val="24"/>
          <w:szCs w:val="24"/>
        </w:rPr>
      </w:pPr>
      <w:r>
        <w:rPr>
          <w:rFonts w:ascii="Times New Roman" w:hAnsi="Times New Roman" w:cs="Times New Roman"/>
          <w:i/>
          <w:sz w:val="24"/>
          <w:szCs w:val="24"/>
        </w:rPr>
        <w:t xml:space="preserve"> </w:t>
      </w:r>
      <w:r w:rsidR="00386CDC" w:rsidRPr="007F33A8">
        <w:rPr>
          <w:rFonts w:ascii="Times New Roman" w:hAnsi="Times New Roman" w:cs="Times New Roman"/>
          <w:i/>
          <w:sz w:val="24"/>
          <w:szCs w:val="24"/>
        </w:rPr>
        <w:t xml:space="preserve">One Stop Shop særordninger </w:t>
      </w:r>
    </w:p>
    <w:p w:rsidR="00386CDC" w:rsidRPr="007F33A8" w:rsidRDefault="00835847" w:rsidP="00386CDC">
      <w:pPr>
        <w:pStyle w:val="Listeafsnit"/>
        <w:numPr>
          <w:ilvl w:val="1"/>
          <w:numId w:val="7"/>
        </w:numPr>
        <w:rPr>
          <w:rFonts w:ascii="Times New Roman" w:hAnsi="Times New Roman" w:cs="Times New Roman"/>
          <w:i/>
          <w:sz w:val="24"/>
          <w:szCs w:val="24"/>
        </w:rPr>
      </w:pPr>
      <w:r>
        <w:rPr>
          <w:rFonts w:ascii="Times New Roman" w:hAnsi="Times New Roman" w:cs="Times New Roman"/>
          <w:i/>
          <w:sz w:val="24"/>
          <w:szCs w:val="24"/>
        </w:rPr>
        <w:t xml:space="preserve"> </w:t>
      </w:r>
      <w:r w:rsidR="00386CDC" w:rsidRPr="007F33A8">
        <w:rPr>
          <w:rFonts w:ascii="Times New Roman" w:hAnsi="Times New Roman" w:cs="Times New Roman"/>
          <w:i/>
          <w:sz w:val="24"/>
          <w:szCs w:val="24"/>
        </w:rPr>
        <w:t>Imødegåelse af misbrug af momsregler</w:t>
      </w:r>
    </w:p>
    <w:p w:rsidR="00386CDC" w:rsidRPr="007F33A8" w:rsidRDefault="00386CDC" w:rsidP="00386CDC">
      <w:pPr>
        <w:pStyle w:val="Listeafsnit"/>
        <w:numPr>
          <w:ilvl w:val="2"/>
          <w:numId w:val="7"/>
        </w:numPr>
        <w:rPr>
          <w:rFonts w:ascii="Times New Roman" w:hAnsi="Times New Roman" w:cs="Times New Roman"/>
          <w:i/>
          <w:sz w:val="24"/>
          <w:szCs w:val="24"/>
        </w:rPr>
      </w:pPr>
      <w:r w:rsidRPr="007F33A8">
        <w:rPr>
          <w:rFonts w:ascii="Times New Roman" w:hAnsi="Times New Roman" w:cs="Times New Roman"/>
          <w:i/>
          <w:sz w:val="24"/>
          <w:szCs w:val="24"/>
        </w:rPr>
        <w:t>I</w:t>
      </w:r>
      <w:r w:rsidR="0080711B">
        <w:rPr>
          <w:rFonts w:ascii="Times New Roman" w:hAnsi="Times New Roman" w:cs="Times New Roman"/>
          <w:i/>
          <w:sz w:val="24"/>
          <w:szCs w:val="24"/>
        </w:rPr>
        <w:t>t</w:t>
      </w:r>
      <w:r w:rsidRPr="007F33A8">
        <w:rPr>
          <w:rFonts w:ascii="Times New Roman" w:hAnsi="Times New Roman" w:cs="Times New Roman"/>
          <w:i/>
          <w:sz w:val="24"/>
          <w:szCs w:val="24"/>
        </w:rPr>
        <w:t>-</w:t>
      </w:r>
      <w:r w:rsidR="00835847">
        <w:rPr>
          <w:rFonts w:ascii="Times New Roman" w:hAnsi="Times New Roman" w:cs="Times New Roman"/>
          <w:i/>
          <w:sz w:val="24"/>
          <w:szCs w:val="24"/>
        </w:rPr>
        <w:t>ydelser</w:t>
      </w:r>
      <w:r w:rsidRPr="007F33A8">
        <w:rPr>
          <w:rFonts w:ascii="Times New Roman" w:hAnsi="Times New Roman" w:cs="Times New Roman"/>
          <w:i/>
          <w:sz w:val="24"/>
          <w:szCs w:val="24"/>
        </w:rPr>
        <w:t xml:space="preserve"> omfattes af de</w:t>
      </w:r>
      <w:r w:rsidR="00DE3904">
        <w:rPr>
          <w:rFonts w:ascii="Times New Roman" w:hAnsi="Times New Roman" w:cs="Times New Roman"/>
          <w:i/>
          <w:sz w:val="24"/>
          <w:szCs w:val="24"/>
        </w:rPr>
        <w:t>f</w:t>
      </w:r>
      <w:r w:rsidRPr="007F33A8">
        <w:rPr>
          <w:rFonts w:ascii="Times New Roman" w:hAnsi="Times New Roman" w:cs="Times New Roman"/>
          <w:i/>
          <w:sz w:val="24"/>
          <w:szCs w:val="24"/>
        </w:rPr>
        <w:t>inition for investeringsgoder</w:t>
      </w:r>
    </w:p>
    <w:p w:rsidR="00386CDC" w:rsidRPr="007F33A8" w:rsidRDefault="00386CDC" w:rsidP="00386CDC">
      <w:pPr>
        <w:pStyle w:val="Listeafsnit"/>
        <w:numPr>
          <w:ilvl w:val="2"/>
          <w:numId w:val="7"/>
        </w:numPr>
        <w:rPr>
          <w:rFonts w:ascii="Times New Roman" w:hAnsi="Times New Roman" w:cs="Times New Roman"/>
          <w:i/>
          <w:sz w:val="24"/>
          <w:szCs w:val="24"/>
        </w:rPr>
      </w:pPr>
      <w:r w:rsidRPr="007F33A8">
        <w:rPr>
          <w:rFonts w:ascii="Times New Roman" w:hAnsi="Times New Roman" w:cs="Times New Roman"/>
          <w:i/>
          <w:sz w:val="24"/>
          <w:szCs w:val="24"/>
        </w:rPr>
        <w:t>Ophævelse af forenklet regel for udenlandske turistbusser</w:t>
      </w:r>
    </w:p>
    <w:p w:rsidR="00386CDC" w:rsidRPr="007F33A8" w:rsidRDefault="00835847" w:rsidP="00386CDC">
      <w:pPr>
        <w:pStyle w:val="Listeafsnit"/>
        <w:numPr>
          <w:ilvl w:val="1"/>
          <w:numId w:val="7"/>
        </w:numPr>
        <w:rPr>
          <w:rFonts w:ascii="Times New Roman" w:hAnsi="Times New Roman" w:cs="Times New Roman"/>
          <w:i/>
          <w:sz w:val="24"/>
          <w:szCs w:val="24"/>
        </w:rPr>
      </w:pPr>
      <w:r>
        <w:rPr>
          <w:rFonts w:ascii="Times New Roman" w:hAnsi="Times New Roman" w:cs="Times New Roman"/>
          <w:i/>
          <w:sz w:val="24"/>
          <w:szCs w:val="24"/>
        </w:rPr>
        <w:t xml:space="preserve"> </w:t>
      </w:r>
      <w:r w:rsidR="00386CDC" w:rsidRPr="007F33A8">
        <w:rPr>
          <w:rFonts w:ascii="Times New Roman" w:hAnsi="Times New Roman" w:cs="Times New Roman"/>
          <w:i/>
          <w:sz w:val="24"/>
          <w:szCs w:val="24"/>
        </w:rPr>
        <w:t>Tilpasninger til EU-reglerne og andre</w:t>
      </w:r>
      <w:r w:rsidR="0080711B">
        <w:rPr>
          <w:rFonts w:ascii="Times New Roman" w:hAnsi="Times New Roman" w:cs="Times New Roman"/>
          <w:i/>
          <w:sz w:val="24"/>
          <w:szCs w:val="24"/>
        </w:rPr>
        <w:t>,</w:t>
      </w:r>
      <w:r w:rsidR="00386CDC" w:rsidRPr="007F33A8">
        <w:rPr>
          <w:rFonts w:ascii="Times New Roman" w:hAnsi="Times New Roman" w:cs="Times New Roman"/>
          <w:i/>
          <w:sz w:val="24"/>
          <w:szCs w:val="24"/>
        </w:rPr>
        <w:t xml:space="preserve"> mindre justeringer og rettelser</w:t>
      </w:r>
    </w:p>
    <w:p w:rsidR="00386CDC" w:rsidRPr="007F33A8" w:rsidRDefault="00386CDC" w:rsidP="00386CDC">
      <w:pPr>
        <w:pStyle w:val="Listeafsnit"/>
        <w:numPr>
          <w:ilvl w:val="0"/>
          <w:numId w:val="7"/>
        </w:numPr>
        <w:ind w:left="1134" w:hanging="1134"/>
        <w:rPr>
          <w:rFonts w:ascii="Times New Roman" w:hAnsi="Times New Roman" w:cs="Times New Roman"/>
          <w:i/>
          <w:sz w:val="24"/>
          <w:szCs w:val="24"/>
        </w:rPr>
      </w:pPr>
      <w:r w:rsidRPr="007F33A8">
        <w:rPr>
          <w:rFonts w:ascii="Times New Roman" w:hAnsi="Times New Roman" w:cs="Times New Roman"/>
          <w:i/>
          <w:sz w:val="24"/>
          <w:szCs w:val="24"/>
        </w:rPr>
        <w:t>Administrative konsekvenser for det offentlige</w:t>
      </w:r>
    </w:p>
    <w:p w:rsidR="00FF1BF9" w:rsidRPr="007F33A8" w:rsidRDefault="00FF1BF9" w:rsidP="00FF1BF9">
      <w:pPr>
        <w:pStyle w:val="Listeafsnit"/>
        <w:numPr>
          <w:ilvl w:val="0"/>
          <w:numId w:val="7"/>
        </w:numPr>
        <w:ind w:left="1134" w:hanging="1134"/>
        <w:rPr>
          <w:rFonts w:ascii="Times New Roman" w:hAnsi="Times New Roman" w:cs="Times New Roman"/>
          <w:i/>
          <w:sz w:val="24"/>
          <w:szCs w:val="24"/>
        </w:rPr>
      </w:pPr>
      <w:r w:rsidRPr="007F33A8">
        <w:rPr>
          <w:rFonts w:ascii="Times New Roman" w:hAnsi="Times New Roman" w:cs="Times New Roman"/>
          <w:i/>
          <w:sz w:val="24"/>
          <w:szCs w:val="24"/>
        </w:rPr>
        <w:t>Økonomiske konsekvenser for erhvervslivet</w:t>
      </w:r>
    </w:p>
    <w:p w:rsidR="00FF1BF9" w:rsidRPr="007F33A8" w:rsidRDefault="00835847" w:rsidP="00FF1BF9">
      <w:pPr>
        <w:pStyle w:val="Listeafsnit"/>
        <w:numPr>
          <w:ilvl w:val="1"/>
          <w:numId w:val="7"/>
        </w:numPr>
        <w:rPr>
          <w:rFonts w:ascii="Times New Roman" w:hAnsi="Times New Roman" w:cs="Times New Roman"/>
          <w:i/>
          <w:sz w:val="24"/>
          <w:szCs w:val="24"/>
        </w:rPr>
      </w:pPr>
      <w:r>
        <w:rPr>
          <w:rFonts w:ascii="Times New Roman" w:hAnsi="Times New Roman" w:cs="Times New Roman"/>
          <w:i/>
          <w:sz w:val="24"/>
          <w:szCs w:val="24"/>
        </w:rPr>
        <w:t xml:space="preserve"> </w:t>
      </w:r>
      <w:r w:rsidR="00FF1BF9" w:rsidRPr="007F33A8">
        <w:rPr>
          <w:rFonts w:ascii="Times New Roman" w:hAnsi="Times New Roman" w:cs="Times New Roman"/>
          <w:i/>
          <w:sz w:val="24"/>
          <w:szCs w:val="24"/>
        </w:rPr>
        <w:t xml:space="preserve">Leveringsstedet for elektroniske ydelser, teleydelser og </w:t>
      </w:r>
      <w:r w:rsidR="00881203">
        <w:rPr>
          <w:rFonts w:ascii="Times New Roman" w:hAnsi="Times New Roman" w:cs="Times New Roman"/>
          <w:i/>
          <w:sz w:val="24"/>
          <w:szCs w:val="24"/>
        </w:rPr>
        <w:t>radio- og tv-spredningstjenester</w:t>
      </w:r>
    </w:p>
    <w:p w:rsidR="00FF1BF9" w:rsidRPr="007F33A8" w:rsidRDefault="00835847" w:rsidP="00FF1BF9">
      <w:pPr>
        <w:pStyle w:val="Listeafsnit"/>
        <w:numPr>
          <w:ilvl w:val="1"/>
          <w:numId w:val="7"/>
        </w:numPr>
        <w:rPr>
          <w:rFonts w:ascii="Times New Roman" w:hAnsi="Times New Roman" w:cs="Times New Roman"/>
          <w:i/>
          <w:sz w:val="24"/>
          <w:szCs w:val="24"/>
        </w:rPr>
      </w:pPr>
      <w:r>
        <w:rPr>
          <w:rFonts w:ascii="Times New Roman" w:hAnsi="Times New Roman" w:cs="Times New Roman"/>
          <w:i/>
          <w:sz w:val="24"/>
          <w:szCs w:val="24"/>
        </w:rPr>
        <w:t xml:space="preserve"> </w:t>
      </w:r>
      <w:r w:rsidR="00FF1BF9" w:rsidRPr="007F33A8">
        <w:rPr>
          <w:rFonts w:ascii="Times New Roman" w:hAnsi="Times New Roman" w:cs="Times New Roman"/>
          <w:i/>
          <w:sz w:val="24"/>
          <w:szCs w:val="24"/>
        </w:rPr>
        <w:t xml:space="preserve">One Stop Shop særordninger </w:t>
      </w:r>
    </w:p>
    <w:p w:rsidR="00FF1BF9" w:rsidRPr="007F33A8" w:rsidRDefault="00835847" w:rsidP="00FF1BF9">
      <w:pPr>
        <w:pStyle w:val="Listeafsnit"/>
        <w:numPr>
          <w:ilvl w:val="1"/>
          <w:numId w:val="7"/>
        </w:numPr>
        <w:rPr>
          <w:rFonts w:ascii="Times New Roman" w:hAnsi="Times New Roman" w:cs="Times New Roman"/>
          <w:i/>
          <w:sz w:val="24"/>
          <w:szCs w:val="24"/>
        </w:rPr>
      </w:pPr>
      <w:r>
        <w:rPr>
          <w:rFonts w:ascii="Times New Roman" w:hAnsi="Times New Roman" w:cs="Times New Roman"/>
          <w:i/>
          <w:sz w:val="24"/>
          <w:szCs w:val="24"/>
        </w:rPr>
        <w:t xml:space="preserve"> </w:t>
      </w:r>
      <w:r w:rsidR="00FF1BF9" w:rsidRPr="007F33A8">
        <w:rPr>
          <w:rFonts w:ascii="Times New Roman" w:hAnsi="Times New Roman" w:cs="Times New Roman"/>
          <w:i/>
          <w:sz w:val="24"/>
          <w:szCs w:val="24"/>
        </w:rPr>
        <w:t>Imødegåelse af misbrug af momsregler</w:t>
      </w:r>
    </w:p>
    <w:p w:rsidR="00FF1BF9" w:rsidRPr="007F33A8" w:rsidRDefault="00FF1BF9" w:rsidP="00FF1BF9">
      <w:pPr>
        <w:pStyle w:val="Listeafsnit"/>
        <w:numPr>
          <w:ilvl w:val="2"/>
          <w:numId w:val="7"/>
        </w:numPr>
        <w:rPr>
          <w:rFonts w:ascii="Times New Roman" w:hAnsi="Times New Roman" w:cs="Times New Roman"/>
          <w:i/>
          <w:sz w:val="24"/>
          <w:szCs w:val="24"/>
        </w:rPr>
      </w:pPr>
      <w:r w:rsidRPr="007F33A8">
        <w:rPr>
          <w:rFonts w:ascii="Times New Roman" w:hAnsi="Times New Roman" w:cs="Times New Roman"/>
          <w:i/>
          <w:sz w:val="24"/>
          <w:szCs w:val="24"/>
        </w:rPr>
        <w:t>I</w:t>
      </w:r>
      <w:r w:rsidR="00835847">
        <w:rPr>
          <w:rFonts w:ascii="Times New Roman" w:hAnsi="Times New Roman" w:cs="Times New Roman"/>
          <w:i/>
          <w:sz w:val="24"/>
          <w:szCs w:val="24"/>
        </w:rPr>
        <w:t>t</w:t>
      </w:r>
      <w:r w:rsidRPr="007F33A8">
        <w:rPr>
          <w:rFonts w:ascii="Times New Roman" w:hAnsi="Times New Roman" w:cs="Times New Roman"/>
          <w:i/>
          <w:sz w:val="24"/>
          <w:szCs w:val="24"/>
        </w:rPr>
        <w:t>-</w:t>
      </w:r>
      <w:r w:rsidR="00835847">
        <w:rPr>
          <w:rFonts w:ascii="Times New Roman" w:hAnsi="Times New Roman" w:cs="Times New Roman"/>
          <w:i/>
          <w:sz w:val="24"/>
          <w:szCs w:val="24"/>
        </w:rPr>
        <w:t xml:space="preserve">ydelser </w:t>
      </w:r>
      <w:r w:rsidRPr="007F33A8">
        <w:rPr>
          <w:rFonts w:ascii="Times New Roman" w:hAnsi="Times New Roman" w:cs="Times New Roman"/>
          <w:i/>
          <w:sz w:val="24"/>
          <w:szCs w:val="24"/>
        </w:rPr>
        <w:t>omfattes af de</w:t>
      </w:r>
      <w:r w:rsidR="005C16E3" w:rsidRPr="007F33A8">
        <w:rPr>
          <w:rFonts w:ascii="Times New Roman" w:hAnsi="Times New Roman" w:cs="Times New Roman"/>
          <w:i/>
          <w:sz w:val="24"/>
          <w:szCs w:val="24"/>
        </w:rPr>
        <w:t>f</w:t>
      </w:r>
      <w:r w:rsidRPr="007F33A8">
        <w:rPr>
          <w:rFonts w:ascii="Times New Roman" w:hAnsi="Times New Roman" w:cs="Times New Roman"/>
          <w:i/>
          <w:sz w:val="24"/>
          <w:szCs w:val="24"/>
        </w:rPr>
        <w:t>inition for investeringsgoder</w:t>
      </w:r>
    </w:p>
    <w:p w:rsidR="00FF1BF9" w:rsidRPr="007F33A8" w:rsidRDefault="00FF1BF9" w:rsidP="00FF1BF9">
      <w:pPr>
        <w:pStyle w:val="Listeafsnit"/>
        <w:numPr>
          <w:ilvl w:val="2"/>
          <w:numId w:val="7"/>
        </w:numPr>
        <w:rPr>
          <w:rFonts w:ascii="Times New Roman" w:hAnsi="Times New Roman" w:cs="Times New Roman"/>
          <w:i/>
          <w:sz w:val="24"/>
          <w:szCs w:val="24"/>
        </w:rPr>
      </w:pPr>
      <w:r w:rsidRPr="007F33A8">
        <w:rPr>
          <w:rFonts w:ascii="Times New Roman" w:hAnsi="Times New Roman" w:cs="Times New Roman"/>
          <w:i/>
          <w:sz w:val="24"/>
          <w:szCs w:val="24"/>
        </w:rPr>
        <w:lastRenderedPageBreak/>
        <w:t>Ophævelse af forenklet regel for udenlandske turistbusser</w:t>
      </w:r>
    </w:p>
    <w:p w:rsidR="00FF1BF9" w:rsidRPr="007F33A8" w:rsidRDefault="00835847" w:rsidP="00FF1BF9">
      <w:pPr>
        <w:pStyle w:val="Listeafsnit"/>
        <w:numPr>
          <w:ilvl w:val="1"/>
          <w:numId w:val="7"/>
        </w:numPr>
        <w:rPr>
          <w:rFonts w:ascii="Times New Roman" w:hAnsi="Times New Roman" w:cs="Times New Roman"/>
          <w:i/>
          <w:sz w:val="24"/>
          <w:szCs w:val="24"/>
        </w:rPr>
      </w:pPr>
      <w:r>
        <w:rPr>
          <w:rFonts w:ascii="Times New Roman" w:hAnsi="Times New Roman" w:cs="Times New Roman"/>
          <w:i/>
          <w:sz w:val="24"/>
          <w:szCs w:val="24"/>
        </w:rPr>
        <w:t xml:space="preserve"> </w:t>
      </w:r>
      <w:r w:rsidR="00FF1BF9" w:rsidRPr="007F33A8">
        <w:rPr>
          <w:rFonts w:ascii="Times New Roman" w:hAnsi="Times New Roman" w:cs="Times New Roman"/>
          <w:i/>
          <w:sz w:val="24"/>
          <w:szCs w:val="24"/>
        </w:rPr>
        <w:t>Tilpasninger til EU-reglerne og andre</w:t>
      </w:r>
      <w:r>
        <w:rPr>
          <w:rFonts w:ascii="Times New Roman" w:hAnsi="Times New Roman" w:cs="Times New Roman"/>
          <w:i/>
          <w:sz w:val="24"/>
          <w:szCs w:val="24"/>
        </w:rPr>
        <w:t>,</w:t>
      </w:r>
      <w:r w:rsidR="00FF1BF9" w:rsidRPr="007F33A8">
        <w:rPr>
          <w:rFonts w:ascii="Times New Roman" w:hAnsi="Times New Roman" w:cs="Times New Roman"/>
          <w:i/>
          <w:sz w:val="24"/>
          <w:szCs w:val="24"/>
        </w:rPr>
        <w:t xml:space="preserve"> mindre justeringer og rettelser</w:t>
      </w:r>
    </w:p>
    <w:p w:rsidR="00FF1BF9" w:rsidRPr="007F33A8" w:rsidRDefault="00FF1BF9" w:rsidP="00FF1BF9">
      <w:pPr>
        <w:pStyle w:val="Listeafsnit"/>
        <w:numPr>
          <w:ilvl w:val="0"/>
          <w:numId w:val="7"/>
        </w:numPr>
        <w:ind w:left="1134" w:hanging="1134"/>
        <w:rPr>
          <w:rFonts w:ascii="Times New Roman" w:hAnsi="Times New Roman" w:cs="Times New Roman"/>
          <w:i/>
          <w:sz w:val="24"/>
          <w:szCs w:val="24"/>
        </w:rPr>
      </w:pPr>
      <w:r w:rsidRPr="007F33A8">
        <w:rPr>
          <w:rFonts w:ascii="Times New Roman" w:hAnsi="Times New Roman" w:cs="Times New Roman"/>
          <w:i/>
          <w:sz w:val="24"/>
          <w:szCs w:val="24"/>
        </w:rPr>
        <w:t>Administrative konsekvenser for erhvervslivet</w:t>
      </w:r>
    </w:p>
    <w:p w:rsidR="00FF1BF9" w:rsidRPr="007F33A8" w:rsidRDefault="00FF1BF9" w:rsidP="00FF1BF9">
      <w:pPr>
        <w:pStyle w:val="Listeafsnit"/>
        <w:numPr>
          <w:ilvl w:val="0"/>
          <w:numId w:val="7"/>
        </w:numPr>
        <w:ind w:left="1134" w:hanging="1134"/>
        <w:rPr>
          <w:rFonts w:ascii="Times New Roman" w:hAnsi="Times New Roman" w:cs="Times New Roman"/>
          <w:i/>
          <w:sz w:val="24"/>
          <w:szCs w:val="24"/>
        </w:rPr>
      </w:pPr>
      <w:r w:rsidRPr="007F33A8">
        <w:rPr>
          <w:rFonts w:ascii="Times New Roman" w:hAnsi="Times New Roman" w:cs="Times New Roman"/>
          <w:i/>
          <w:sz w:val="24"/>
          <w:szCs w:val="24"/>
        </w:rPr>
        <w:t>Administrative konsekvenser for borgerne</w:t>
      </w:r>
    </w:p>
    <w:p w:rsidR="00FF1BF9" w:rsidRPr="007F33A8" w:rsidRDefault="00FF1BF9" w:rsidP="00FF1BF9">
      <w:pPr>
        <w:pStyle w:val="Listeafsnit"/>
        <w:numPr>
          <w:ilvl w:val="0"/>
          <w:numId w:val="7"/>
        </w:numPr>
        <w:ind w:left="1134" w:hanging="1134"/>
        <w:rPr>
          <w:rFonts w:ascii="Times New Roman" w:hAnsi="Times New Roman" w:cs="Times New Roman"/>
          <w:i/>
          <w:sz w:val="24"/>
          <w:szCs w:val="24"/>
        </w:rPr>
      </w:pPr>
      <w:r w:rsidRPr="007F33A8">
        <w:rPr>
          <w:rFonts w:ascii="Times New Roman" w:hAnsi="Times New Roman" w:cs="Times New Roman"/>
          <w:i/>
          <w:sz w:val="24"/>
          <w:szCs w:val="24"/>
        </w:rPr>
        <w:t>Miljømæssige konsekvenser</w:t>
      </w:r>
    </w:p>
    <w:p w:rsidR="00FF1BF9" w:rsidRPr="007F33A8" w:rsidRDefault="00FF1BF9" w:rsidP="00FF1BF9">
      <w:pPr>
        <w:pStyle w:val="Listeafsnit"/>
        <w:numPr>
          <w:ilvl w:val="0"/>
          <w:numId w:val="7"/>
        </w:numPr>
        <w:ind w:left="1134" w:hanging="1134"/>
        <w:rPr>
          <w:rFonts w:ascii="Times New Roman" w:hAnsi="Times New Roman" w:cs="Times New Roman"/>
          <w:i/>
          <w:sz w:val="24"/>
          <w:szCs w:val="24"/>
        </w:rPr>
      </w:pPr>
      <w:r w:rsidRPr="007F33A8">
        <w:rPr>
          <w:rFonts w:ascii="Times New Roman" w:hAnsi="Times New Roman" w:cs="Times New Roman"/>
          <w:i/>
          <w:sz w:val="24"/>
          <w:szCs w:val="24"/>
        </w:rPr>
        <w:t>Forholdet til EU-retten</w:t>
      </w:r>
    </w:p>
    <w:p w:rsidR="00FF1BF9" w:rsidRPr="007F33A8" w:rsidRDefault="00FF1BF9" w:rsidP="00FF1BF9">
      <w:pPr>
        <w:pStyle w:val="Listeafsnit"/>
        <w:numPr>
          <w:ilvl w:val="0"/>
          <w:numId w:val="7"/>
        </w:numPr>
        <w:ind w:left="1134" w:hanging="1134"/>
        <w:rPr>
          <w:rFonts w:ascii="Times New Roman" w:hAnsi="Times New Roman" w:cs="Times New Roman"/>
          <w:i/>
          <w:sz w:val="24"/>
          <w:szCs w:val="24"/>
        </w:rPr>
      </w:pPr>
      <w:r w:rsidRPr="007F33A8">
        <w:rPr>
          <w:rFonts w:ascii="Times New Roman" w:hAnsi="Times New Roman" w:cs="Times New Roman"/>
          <w:i/>
          <w:sz w:val="24"/>
          <w:szCs w:val="24"/>
        </w:rPr>
        <w:t>Hørte myndigheder og organisationer m.v.</w:t>
      </w:r>
    </w:p>
    <w:p w:rsidR="00FF1BF9" w:rsidRPr="007F33A8" w:rsidRDefault="00FF1BF9" w:rsidP="00FF1BF9">
      <w:pPr>
        <w:pStyle w:val="Listeafsnit"/>
        <w:numPr>
          <w:ilvl w:val="0"/>
          <w:numId w:val="7"/>
        </w:numPr>
        <w:ind w:left="1134" w:hanging="1134"/>
        <w:rPr>
          <w:rFonts w:ascii="Times New Roman" w:hAnsi="Times New Roman" w:cs="Times New Roman"/>
          <w:i/>
          <w:sz w:val="24"/>
          <w:szCs w:val="24"/>
        </w:rPr>
      </w:pPr>
      <w:r w:rsidRPr="007F33A8">
        <w:rPr>
          <w:rFonts w:ascii="Times New Roman" w:hAnsi="Times New Roman" w:cs="Times New Roman"/>
          <w:i/>
          <w:sz w:val="24"/>
          <w:szCs w:val="24"/>
        </w:rPr>
        <w:t>Sammenfattende skema</w:t>
      </w:r>
    </w:p>
    <w:p w:rsidR="00FF1BF9" w:rsidRPr="007F33A8" w:rsidRDefault="007F33A8" w:rsidP="007F33A8">
      <w:pPr>
        <w:jc w:val="center"/>
        <w:rPr>
          <w:rFonts w:ascii="Times New Roman" w:hAnsi="Times New Roman" w:cs="Times New Roman"/>
          <w:i/>
          <w:sz w:val="24"/>
          <w:szCs w:val="24"/>
        </w:rPr>
      </w:pPr>
      <w:r w:rsidRPr="007F33A8">
        <w:rPr>
          <w:rFonts w:ascii="Times New Roman" w:hAnsi="Times New Roman" w:cs="Times New Roman"/>
          <w:i/>
          <w:sz w:val="24"/>
          <w:szCs w:val="24"/>
        </w:rPr>
        <w:t>Almindelige bemærkninger</w:t>
      </w:r>
    </w:p>
    <w:p w:rsidR="00FF1BF9" w:rsidRPr="007F33A8" w:rsidRDefault="00FF1BF9" w:rsidP="00FF1BF9">
      <w:pPr>
        <w:pStyle w:val="Listeafsnit"/>
        <w:numPr>
          <w:ilvl w:val="0"/>
          <w:numId w:val="9"/>
        </w:numPr>
        <w:ind w:left="426" w:hanging="426"/>
        <w:rPr>
          <w:rFonts w:ascii="Times New Roman" w:hAnsi="Times New Roman" w:cs="Times New Roman"/>
          <w:i/>
          <w:sz w:val="24"/>
          <w:szCs w:val="24"/>
        </w:rPr>
      </w:pPr>
      <w:r w:rsidRPr="007F33A8">
        <w:rPr>
          <w:rFonts w:ascii="Times New Roman" w:hAnsi="Times New Roman" w:cs="Times New Roman"/>
          <w:i/>
          <w:sz w:val="24"/>
          <w:szCs w:val="24"/>
        </w:rPr>
        <w:t>Indledning</w:t>
      </w:r>
    </w:p>
    <w:p w:rsidR="00FF1BF9" w:rsidRPr="00980658" w:rsidRDefault="0096542F" w:rsidP="00FF1BF9">
      <w:pPr>
        <w:rPr>
          <w:rFonts w:ascii="Times New Roman" w:hAnsi="Times New Roman" w:cs="Times New Roman"/>
          <w:sz w:val="24"/>
          <w:szCs w:val="24"/>
        </w:rPr>
      </w:pPr>
      <w:r w:rsidRPr="00980658">
        <w:rPr>
          <w:rFonts w:ascii="Times New Roman" w:hAnsi="Times New Roman" w:cs="Times New Roman"/>
          <w:sz w:val="24"/>
          <w:szCs w:val="24"/>
        </w:rPr>
        <w:t>Lovforslaget indeholder følgende ændringer af momsloven:</w:t>
      </w:r>
    </w:p>
    <w:p w:rsidR="0096542F" w:rsidRPr="00980658" w:rsidRDefault="0096542F" w:rsidP="0096542F">
      <w:pPr>
        <w:pStyle w:val="Listeafsnit"/>
        <w:numPr>
          <w:ilvl w:val="0"/>
          <w:numId w:val="10"/>
        </w:numPr>
        <w:rPr>
          <w:rFonts w:ascii="Times New Roman" w:hAnsi="Times New Roman" w:cs="Times New Roman"/>
          <w:sz w:val="24"/>
          <w:szCs w:val="24"/>
        </w:rPr>
      </w:pPr>
      <w:r w:rsidRPr="00980658">
        <w:rPr>
          <w:rFonts w:ascii="Times New Roman" w:hAnsi="Times New Roman" w:cs="Times New Roman"/>
          <w:sz w:val="24"/>
          <w:szCs w:val="24"/>
        </w:rPr>
        <w:t xml:space="preserve">Ændring af leveringsstedet (beskatningsstedet) for elektroniske ydelser, teleydelser og radio- og tv-spredningstjenester solgt til private i EU-lande, hvor sælgervirksomheden ikke er etableret, således at </w:t>
      </w:r>
      <w:r w:rsidR="00835847">
        <w:rPr>
          <w:rFonts w:ascii="Times New Roman" w:hAnsi="Times New Roman" w:cs="Times New Roman"/>
          <w:sz w:val="24"/>
          <w:szCs w:val="24"/>
        </w:rPr>
        <w:t xml:space="preserve">moms af </w:t>
      </w:r>
      <w:r w:rsidRPr="00980658">
        <w:rPr>
          <w:rFonts w:ascii="Times New Roman" w:hAnsi="Times New Roman" w:cs="Times New Roman"/>
          <w:sz w:val="24"/>
          <w:szCs w:val="24"/>
        </w:rPr>
        <w:t xml:space="preserve">disse ydelser fra 1. januar 2015 skal </w:t>
      </w:r>
      <w:r w:rsidR="00835847">
        <w:rPr>
          <w:rFonts w:ascii="Times New Roman" w:hAnsi="Times New Roman" w:cs="Times New Roman"/>
          <w:sz w:val="24"/>
          <w:szCs w:val="24"/>
        </w:rPr>
        <w:t xml:space="preserve">betales </w:t>
      </w:r>
      <w:r w:rsidRPr="00980658">
        <w:rPr>
          <w:rFonts w:ascii="Times New Roman" w:hAnsi="Times New Roman" w:cs="Times New Roman"/>
          <w:sz w:val="24"/>
          <w:szCs w:val="24"/>
        </w:rPr>
        <w:t>i kundens land i stedet for som i dag i sælgers land.</w:t>
      </w:r>
    </w:p>
    <w:p w:rsidR="00FF1BF9" w:rsidRPr="00980658" w:rsidRDefault="0096542F" w:rsidP="0096542F">
      <w:pPr>
        <w:pStyle w:val="Listeafsnit"/>
        <w:numPr>
          <w:ilvl w:val="0"/>
          <w:numId w:val="10"/>
        </w:numPr>
        <w:rPr>
          <w:rFonts w:ascii="Times New Roman" w:hAnsi="Times New Roman" w:cs="Times New Roman"/>
          <w:sz w:val="24"/>
          <w:szCs w:val="24"/>
        </w:rPr>
      </w:pPr>
      <w:r w:rsidRPr="00980658">
        <w:rPr>
          <w:rFonts w:ascii="Times New Roman" w:hAnsi="Times New Roman" w:cs="Times New Roman"/>
          <w:sz w:val="24"/>
          <w:szCs w:val="24"/>
        </w:rPr>
        <w:t>Etablering af særordninger (</w:t>
      </w:r>
      <w:r w:rsidR="00417334" w:rsidRPr="00980658">
        <w:rPr>
          <w:rFonts w:ascii="Times New Roman" w:hAnsi="Times New Roman" w:cs="Times New Roman"/>
          <w:sz w:val="24"/>
          <w:szCs w:val="24"/>
        </w:rPr>
        <w:t>O</w:t>
      </w:r>
      <w:r w:rsidRPr="00980658">
        <w:rPr>
          <w:rFonts w:ascii="Times New Roman" w:hAnsi="Times New Roman" w:cs="Times New Roman"/>
          <w:sz w:val="24"/>
          <w:szCs w:val="24"/>
        </w:rPr>
        <w:t xml:space="preserve">ne </w:t>
      </w:r>
      <w:r w:rsidR="00417334" w:rsidRPr="00980658">
        <w:rPr>
          <w:rFonts w:ascii="Times New Roman" w:hAnsi="Times New Roman" w:cs="Times New Roman"/>
          <w:sz w:val="24"/>
          <w:szCs w:val="24"/>
        </w:rPr>
        <w:t>S</w:t>
      </w:r>
      <w:r w:rsidRPr="00980658">
        <w:rPr>
          <w:rFonts w:ascii="Times New Roman" w:hAnsi="Times New Roman" w:cs="Times New Roman"/>
          <w:sz w:val="24"/>
          <w:szCs w:val="24"/>
        </w:rPr>
        <w:t xml:space="preserve">top </w:t>
      </w:r>
      <w:r w:rsidR="00417334" w:rsidRPr="00980658">
        <w:rPr>
          <w:rFonts w:ascii="Times New Roman" w:hAnsi="Times New Roman" w:cs="Times New Roman"/>
          <w:sz w:val="24"/>
          <w:szCs w:val="24"/>
        </w:rPr>
        <w:t>S</w:t>
      </w:r>
      <w:r w:rsidRPr="00980658">
        <w:rPr>
          <w:rFonts w:ascii="Times New Roman" w:hAnsi="Times New Roman" w:cs="Times New Roman"/>
          <w:sz w:val="24"/>
          <w:szCs w:val="24"/>
        </w:rPr>
        <w:t>hop</w:t>
      </w:r>
      <w:r w:rsidR="00C328B9">
        <w:rPr>
          <w:rFonts w:ascii="Times New Roman" w:hAnsi="Times New Roman" w:cs="Times New Roman"/>
          <w:sz w:val="24"/>
          <w:szCs w:val="24"/>
        </w:rPr>
        <w:t xml:space="preserve"> </w:t>
      </w:r>
      <w:r w:rsidRPr="00980658">
        <w:rPr>
          <w:rFonts w:ascii="Times New Roman" w:hAnsi="Times New Roman" w:cs="Times New Roman"/>
          <w:sz w:val="24"/>
          <w:szCs w:val="24"/>
        </w:rPr>
        <w:t>ordninger)</w:t>
      </w:r>
      <w:r w:rsidR="005C16E3" w:rsidRPr="00980658">
        <w:rPr>
          <w:rFonts w:ascii="Times New Roman" w:hAnsi="Times New Roman" w:cs="Times New Roman"/>
          <w:sz w:val="24"/>
          <w:szCs w:val="24"/>
        </w:rPr>
        <w:t>,</w:t>
      </w:r>
      <w:r w:rsidRPr="00980658">
        <w:rPr>
          <w:rFonts w:ascii="Times New Roman" w:hAnsi="Times New Roman" w:cs="Times New Roman"/>
          <w:sz w:val="24"/>
          <w:szCs w:val="24"/>
        </w:rPr>
        <w:t xml:space="preserve"> hvor sælgerne i eget land kan angive og betale momsen for salg </w:t>
      </w:r>
      <w:r w:rsidR="005C16E3" w:rsidRPr="00980658">
        <w:rPr>
          <w:rFonts w:ascii="Times New Roman" w:hAnsi="Times New Roman" w:cs="Times New Roman"/>
          <w:sz w:val="24"/>
          <w:szCs w:val="24"/>
        </w:rPr>
        <w:t xml:space="preserve">til private af elektroniske ydelser, teleydelser og </w:t>
      </w:r>
      <w:r w:rsidR="00881203">
        <w:rPr>
          <w:rFonts w:ascii="Times New Roman" w:hAnsi="Times New Roman" w:cs="Times New Roman"/>
          <w:sz w:val="24"/>
          <w:szCs w:val="24"/>
        </w:rPr>
        <w:t>radio- og tv-spredningstjenester</w:t>
      </w:r>
      <w:r w:rsidR="005C16E3" w:rsidRPr="00980658">
        <w:rPr>
          <w:rFonts w:ascii="Times New Roman" w:hAnsi="Times New Roman" w:cs="Times New Roman"/>
          <w:sz w:val="24"/>
          <w:szCs w:val="24"/>
        </w:rPr>
        <w:t xml:space="preserve"> </w:t>
      </w:r>
      <w:r w:rsidRPr="00980658">
        <w:rPr>
          <w:rFonts w:ascii="Times New Roman" w:hAnsi="Times New Roman" w:cs="Times New Roman"/>
          <w:sz w:val="24"/>
          <w:szCs w:val="24"/>
        </w:rPr>
        <w:t>til alle de lande, hvor virksomheden har kunder</w:t>
      </w:r>
      <w:r w:rsidR="005C16E3" w:rsidRPr="00980658">
        <w:rPr>
          <w:rFonts w:ascii="Times New Roman" w:hAnsi="Times New Roman" w:cs="Times New Roman"/>
          <w:sz w:val="24"/>
          <w:szCs w:val="24"/>
        </w:rPr>
        <w:t>, og hvor virksomheden ikke er etableret</w:t>
      </w:r>
      <w:r w:rsidRPr="00980658">
        <w:rPr>
          <w:rFonts w:ascii="Times New Roman" w:hAnsi="Times New Roman" w:cs="Times New Roman"/>
          <w:sz w:val="24"/>
          <w:szCs w:val="24"/>
        </w:rPr>
        <w:t xml:space="preserve">.  </w:t>
      </w:r>
    </w:p>
    <w:p w:rsidR="005C16E3" w:rsidRPr="00980658" w:rsidRDefault="002F4F52" w:rsidP="0096542F">
      <w:pPr>
        <w:pStyle w:val="Listeafsnit"/>
        <w:numPr>
          <w:ilvl w:val="0"/>
          <w:numId w:val="10"/>
        </w:numPr>
        <w:rPr>
          <w:rFonts w:ascii="Times New Roman" w:hAnsi="Times New Roman" w:cs="Times New Roman"/>
          <w:sz w:val="24"/>
          <w:szCs w:val="24"/>
        </w:rPr>
      </w:pPr>
      <w:r>
        <w:rPr>
          <w:rFonts w:ascii="Times New Roman" w:hAnsi="Times New Roman" w:cs="Times New Roman"/>
          <w:sz w:val="24"/>
          <w:szCs w:val="24"/>
        </w:rPr>
        <w:t>U</w:t>
      </w:r>
      <w:r w:rsidR="005C16E3" w:rsidRPr="00980658">
        <w:rPr>
          <w:rFonts w:ascii="Times New Roman" w:hAnsi="Times New Roman" w:cs="Times New Roman"/>
          <w:sz w:val="24"/>
          <w:szCs w:val="24"/>
        </w:rPr>
        <w:t xml:space="preserve">dvidelse af definitionen af investeringsgoder til at </w:t>
      </w:r>
      <w:proofErr w:type="gramStart"/>
      <w:r w:rsidR="005C16E3" w:rsidRPr="00980658">
        <w:rPr>
          <w:rFonts w:ascii="Times New Roman" w:hAnsi="Times New Roman" w:cs="Times New Roman"/>
          <w:sz w:val="24"/>
          <w:szCs w:val="24"/>
        </w:rPr>
        <w:t>omfatte</w:t>
      </w:r>
      <w:proofErr w:type="gramEnd"/>
      <w:r w:rsidR="005C16E3" w:rsidRPr="00980658">
        <w:rPr>
          <w:rFonts w:ascii="Times New Roman" w:hAnsi="Times New Roman" w:cs="Times New Roman"/>
          <w:sz w:val="24"/>
          <w:szCs w:val="24"/>
        </w:rPr>
        <w:t xml:space="preserve"> </w:t>
      </w:r>
      <w:r w:rsidR="00835847">
        <w:rPr>
          <w:rFonts w:ascii="Times New Roman" w:hAnsi="Times New Roman" w:cs="Times New Roman"/>
          <w:sz w:val="24"/>
          <w:szCs w:val="24"/>
        </w:rPr>
        <w:t>it</w:t>
      </w:r>
      <w:r w:rsidR="005C16E3" w:rsidRPr="00980658">
        <w:rPr>
          <w:rFonts w:ascii="Times New Roman" w:hAnsi="Times New Roman" w:cs="Times New Roman"/>
          <w:sz w:val="24"/>
          <w:szCs w:val="24"/>
        </w:rPr>
        <w:t>-</w:t>
      </w:r>
      <w:r w:rsidR="00835847">
        <w:rPr>
          <w:rFonts w:ascii="Times New Roman" w:hAnsi="Times New Roman" w:cs="Times New Roman"/>
          <w:sz w:val="24"/>
          <w:szCs w:val="24"/>
        </w:rPr>
        <w:t>ydelser</w:t>
      </w:r>
      <w:r w:rsidR="005C16E3" w:rsidRPr="00980658">
        <w:rPr>
          <w:rFonts w:ascii="Times New Roman" w:hAnsi="Times New Roman" w:cs="Times New Roman"/>
          <w:sz w:val="24"/>
          <w:szCs w:val="24"/>
        </w:rPr>
        <w:t>.</w:t>
      </w:r>
    </w:p>
    <w:p w:rsidR="00E26EBB" w:rsidRPr="00980658" w:rsidRDefault="00E26EBB" w:rsidP="0096542F">
      <w:pPr>
        <w:pStyle w:val="Listeafsnit"/>
        <w:numPr>
          <w:ilvl w:val="0"/>
          <w:numId w:val="10"/>
        </w:numPr>
        <w:rPr>
          <w:rFonts w:ascii="Times New Roman" w:hAnsi="Times New Roman" w:cs="Times New Roman"/>
          <w:sz w:val="24"/>
          <w:szCs w:val="24"/>
        </w:rPr>
      </w:pPr>
      <w:r w:rsidRPr="00980658">
        <w:rPr>
          <w:rFonts w:ascii="Times New Roman" w:hAnsi="Times New Roman" w:cs="Times New Roman"/>
          <w:sz w:val="24"/>
          <w:szCs w:val="24"/>
        </w:rPr>
        <w:t>Ophævelse af den gældende forenklede momsordning for udenlandsk indregistrerede turistbusser.</w:t>
      </w:r>
    </w:p>
    <w:p w:rsidR="008E5B67" w:rsidRDefault="00E26EBB" w:rsidP="008E5B67">
      <w:pPr>
        <w:pStyle w:val="Listeafsnit"/>
        <w:numPr>
          <w:ilvl w:val="0"/>
          <w:numId w:val="10"/>
        </w:numPr>
        <w:rPr>
          <w:rFonts w:ascii="Times New Roman" w:hAnsi="Times New Roman" w:cs="Times New Roman"/>
          <w:sz w:val="24"/>
          <w:szCs w:val="24"/>
        </w:rPr>
      </w:pPr>
      <w:r w:rsidRPr="00980658">
        <w:rPr>
          <w:rFonts w:ascii="Times New Roman" w:hAnsi="Times New Roman" w:cs="Times New Roman"/>
          <w:sz w:val="24"/>
          <w:szCs w:val="24"/>
        </w:rPr>
        <w:t>Tilpasninger til EU-reglerne og andre</w:t>
      </w:r>
      <w:r w:rsidR="00835847">
        <w:rPr>
          <w:rFonts w:ascii="Times New Roman" w:hAnsi="Times New Roman" w:cs="Times New Roman"/>
          <w:sz w:val="24"/>
          <w:szCs w:val="24"/>
        </w:rPr>
        <w:t>,</w:t>
      </w:r>
      <w:r w:rsidRPr="00980658">
        <w:rPr>
          <w:rFonts w:ascii="Times New Roman" w:hAnsi="Times New Roman" w:cs="Times New Roman"/>
          <w:sz w:val="24"/>
          <w:szCs w:val="24"/>
        </w:rPr>
        <w:t xml:space="preserve"> mindre justeringer og rettelser, herunder </w:t>
      </w:r>
      <w:r w:rsidR="005D7377">
        <w:rPr>
          <w:rFonts w:ascii="Times New Roman" w:hAnsi="Times New Roman" w:cs="Times New Roman"/>
          <w:sz w:val="24"/>
          <w:szCs w:val="24"/>
        </w:rPr>
        <w:t xml:space="preserve">en </w:t>
      </w:r>
      <w:r w:rsidRPr="00980658">
        <w:rPr>
          <w:rFonts w:ascii="Times New Roman" w:hAnsi="Times New Roman" w:cs="Times New Roman"/>
          <w:sz w:val="24"/>
          <w:szCs w:val="24"/>
        </w:rPr>
        <w:t>ophævelse af omvendt betalingspligt for bro</w:t>
      </w:r>
      <w:r w:rsidR="00835847">
        <w:rPr>
          <w:rFonts w:ascii="Times New Roman" w:hAnsi="Times New Roman" w:cs="Times New Roman"/>
          <w:sz w:val="24"/>
          <w:szCs w:val="24"/>
        </w:rPr>
        <w:t>- og tunnel</w:t>
      </w:r>
      <w:r w:rsidRPr="00980658">
        <w:rPr>
          <w:rFonts w:ascii="Times New Roman" w:hAnsi="Times New Roman" w:cs="Times New Roman"/>
          <w:sz w:val="24"/>
          <w:szCs w:val="24"/>
        </w:rPr>
        <w:t>billetter</w:t>
      </w:r>
      <w:r w:rsidR="008E5B67" w:rsidRPr="00980658">
        <w:rPr>
          <w:rFonts w:ascii="Times New Roman" w:hAnsi="Times New Roman" w:cs="Times New Roman"/>
          <w:sz w:val="24"/>
          <w:szCs w:val="24"/>
        </w:rPr>
        <w:t>.</w:t>
      </w:r>
    </w:p>
    <w:p w:rsidR="0017531C" w:rsidRPr="0017531C" w:rsidRDefault="0017531C" w:rsidP="0017531C">
      <w:pPr>
        <w:rPr>
          <w:rFonts w:ascii="Times New Roman" w:hAnsi="Times New Roman" w:cs="Times New Roman"/>
          <w:sz w:val="24"/>
          <w:szCs w:val="24"/>
        </w:rPr>
      </w:pPr>
      <w:r>
        <w:rPr>
          <w:rFonts w:ascii="Times New Roman" w:hAnsi="Times New Roman" w:cs="Times New Roman"/>
          <w:sz w:val="24"/>
          <w:szCs w:val="24"/>
        </w:rPr>
        <w:t>Lovforslaget indeholder desuden rettelse af henvisningsfejl i en række afgiftslove.</w:t>
      </w:r>
    </w:p>
    <w:p w:rsidR="008E5B67" w:rsidRPr="00980658" w:rsidRDefault="008E5B67" w:rsidP="008E5B67">
      <w:pPr>
        <w:pStyle w:val="Listeafsnit"/>
        <w:rPr>
          <w:rFonts w:ascii="Times New Roman" w:hAnsi="Times New Roman" w:cs="Times New Roman"/>
          <w:sz w:val="24"/>
          <w:szCs w:val="24"/>
        </w:rPr>
      </w:pPr>
    </w:p>
    <w:p w:rsidR="00386CDC" w:rsidRPr="007F33A8" w:rsidRDefault="00C328B9" w:rsidP="0051433A">
      <w:pPr>
        <w:pStyle w:val="Listeafsnit"/>
        <w:numPr>
          <w:ilvl w:val="0"/>
          <w:numId w:val="9"/>
        </w:numPr>
        <w:ind w:left="567" w:hanging="567"/>
        <w:rPr>
          <w:rFonts w:ascii="Times New Roman" w:hAnsi="Times New Roman" w:cs="Times New Roman"/>
          <w:i/>
          <w:sz w:val="24"/>
          <w:szCs w:val="24"/>
        </w:rPr>
      </w:pPr>
      <w:r>
        <w:rPr>
          <w:rFonts w:ascii="Times New Roman" w:hAnsi="Times New Roman" w:cs="Times New Roman"/>
          <w:i/>
          <w:sz w:val="24"/>
          <w:szCs w:val="24"/>
        </w:rPr>
        <w:t>Lovf</w:t>
      </w:r>
      <w:r w:rsidR="008E5B67" w:rsidRPr="007F33A8">
        <w:rPr>
          <w:rFonts w:ascii="Times New Roman" w:hAnsi="Times New Roman" w:cs="Times New Roman"/>
          <w:i/>
          <w:sz w:val="24"/>
          <w:szCs w:val="24"/>
        </w:rPr>
        <w:t xml:space="preserve">orslagets formål og baggrund </w:t>
      </w:r>
    </w:p>
    <w:p w:rsidR="00F239F0" w:rsidRDefault="00BA6478" w:rsidP="00F31B31">
      <w:pPr>
        <w:pStyle w:val="Listeafsnit"/>
        <w:ind w:left="0"/>
        <w:rPr>
          <w:rFonts w:ascii="Times New Roman" w:hAnsi="Times New Roman" w:cs="Times New Roman"/>
          <w:sz w:val="24"/>
          <w:szCs w:val="24"/>
        </w:rPr>
      </w:pPr>
      <w:r>
        <w:rPr>
          <w:rFonts w:ascii="Times New Roman" w:hAnsi="Times New Roman" w:cs="Times New Roman"/>
          <w:sz w:val="24"/>
          <w:szCs w:val="24"/>
        </w:rPr>
        <w:t xml:space="preserve">Rådet vedtog med direktiv 2008/8/EF, at </w:t>
      </w:r>
      <w:r w:rsidR="00C328B9">
        <w:rPr>
          <w:rFonts w:ascii="Times New Roman" w:hAnsi="Times New Roman" w:cs="Times New Roman"/>
          <w:sz w:val="24"/>
          <w:szCs w:val="24"/>
        </w:rPr>
        <w:t xml:space="preserve">der fra den </w:t>
      </w:r>
      <w:r>
        <w:rPr>
          <w:rFonts w:ascii="Times New Roman" w:hAnsi="Times New Roman" w:cs="Times New Roman"/>
          <w:sz w:val="24"/>
          <w:szCs w:val="24"/>
        </w:rPr>
        <w:t xml:space="preserve">1. januar 2015 skal være forbrugslandsbeskatning for alt salg af elektroniske ydelser, teleydelser og </w:t>
      </w:r>
      <w:r w:rsidR="00881203">
        <w:rPr>
          <w:rFonts w:ascii="Times New Roman" w:hAnsi="Times New Roman" w:cs="Times New Roman"/>
          <w:sz w:val="24"/>
          <w:szCs w:val="24"/>
        </w:rPr>
        <w:t>radio- og tv-spredningstjenester</w:t>
      </w:r>
      <w:r>
        <w:rPr>
          <w:rFonts w:ascii="Times New Roman" w:hAnsi="Times New Roman" w:cs="Times New Roman"/>
          <w:sz w:val="24"/>
          <w:szCs w:val="24"/>
        </w:rPr>
        <w:t xml:space="preserve"> til ikkeafgiftspligtige personer (</w:t>
      </w:r>
      <w:r w:rsidR="00403496">
        <w:rPr>
          <w:rFonts w:ascii="Times New Roman" w:hAnsi="Times New Roman" w:cs="Times New Roman"/>
          <w:sz w:val="24"/>
          <w:szCs w:val="24"/>
        </w:rPr>
        <w:t>private kunder</w:t>
      </w:r>
      <w:r>
        <w:rPr>
          <w:rFonts w:ascii="Times New Roman" w:hAnsi="Times New Roman" w:cs="Times New Roman"/>
          <w:sz w:val="24"/>
          <w:szCs w:val="24"/>
        </w:rPr>
        <w:t xml:space="preserve">) i EU. </w:t>
      </w:r>
      <w:r w:rsidR="00F239F0">
        <w:rPr>
          <w:rFonts w:ascii="Times New Roman" w:hAnsi="Times New Roman" w:cs="Times New Roman"/>
          <w:sz w:val="24"/>
          <w:szCs w:val="24"/>
        </w:rPr>
        <w:t xml:space="preserve">En sådan regel har hidtil kun været </w:t>
      </w:r>
      <w:r w:rsidR="00B51FC0">
        <w:rPr>
          <w:rFonts w:ascii="Times New Roman" w:hAnsi="Times New Roman" w:cs="Times New Roman"/>
          <w:sz w:val="24"/>
          <w:szCs w:val="24"/>
        </w:rPr>
        <w:t xml:space="preserve">gældende </w:t>
      </w:r>
      <w:r w:rsidR="00F239F0">
        <w:rPr>
          <w:rFonts w:ascii="Times New Roman" w:hAnsi="Times New Roman" w:cs="Times New Roman"/>
          <w:sz w:val="24"/>
          <w:szCs w:val="24"/>
        </w:rPr>
        <w:t xml:space="preserve">for salg af elektroniske ydelser til </w:t>
      </w:r>
      <w:r w:rsidR="00403496">
        <w:rPr>
          <w:rFonts w:ascii="Times New Roman" w:hAnsi="Times New Roman" w:cs="Times New Roman"/>
          <w:sz w:val="24"/>
          <w:szCs w:val="24"/>
        </w:rPr>
        <w:t>private kunder</w:t>
      </w:r>
      <w:r w:rsidR="00F239F0">
        <w:rPr>
          <w:rFonts w:ascii="Times New Roman" w:hAnsi="Times New Roman" w:cs="Times New Roman"/>
          <w:sz w:val="24"/>
          <w:szCs w:val="24"/>
        </w:rPr>
        <w:t xml:space="preserve"> i EU fra virksomheder etableret uden for EU.</w:t>
      </w:r>
      <w:r w:rsidR="00DF703A">
        <w:rPr>
          <w:rFonts w:ascii="Times New Roman" w:hAnsi="Times New Roman" w:cs="Times New Roman"/>
          <w:sz w:val="24"/>
          <w:szCs w:val="24"/>
        </w:rPr>
        <w:t xml:space="preserve"> Momsreglerne skal derfor</w:t>
      </w:r>
      <w:r w:rsidR="00F239F0">
        <w:rPr>
          <w:rFonts w:ascii="Times New Roman" w:hAnsi="Times New Roman" w:cs="Times New Roman"/>
          <w:sz w:val="24"/>
          <w:szCs w:val="24"/>
        </w:rPr>
        <w:t xml:space="preserve"> ændres, således at momsen </w:t>
      </w:r>
      <w:r w:rsidR="00DF703A">
        <w:rPr>
          <w:rFonts w:ascii="Times New Roman" w:hAnsi="Times New Roman" w:cs="Times New Roman"/>
          <w:sz w:val="24"/>
          <w:szCs w:val="24"/>
        </w:rPr>
        <w:t xml:space="preserve">fra </w:t>
      </w:r>
      <w:r w:rsidR="00B51FC0">
        <w:rPr>
          <w:rFonts w:ascii="Times New Roman" w:hAnsi="Times New Roman" w:cs="Times New Roman"/>
          <w:sz w:val="24"/>
          <w:szCs w:val="24"/>
        </w:rPr>
        <w:t xml:space="preserve">den </w:t>
      </w:r>
      <w:r w:rsidR="00DF703A">
        <w:rPr>
          <w:rFonts w:ascii="Times New Roman" w:hAnsi="Times New Roman" w:cs="Times New Roman"/>
          <w:sz w:val="24"/>
          <w:szCs w:val="24"/>
        </w:rPr>
        <w:t xml:space="preserve">1. januar 2015 </w:t>
      </w:r>
      <w:r w:rsidR="00F239F0">
        <w:rPr>
          <w:rFonts w:ascii="Times New Roman" w:hAnsi="Times New Roman" w:cs="Times New Roman"/>
          <w:sz w:val="24"/>
          <w:szCs w:val="24"/>
        </w:rPr>
        <w:t>skal betales i det land, hvor kunden er hjemmehørende</w:t>
      </w:r>
      <w:r w:rsidR="00DF703A">
        <w:rPr>
          <w:rFonts w:ascii="Times New Roman" w:hAnsi="Times New Roman" w:cs="Times New Roman"/>
          <w:sz w:val="24"/>
          <w:szCs w:val="24"/>
        </w:rPr>
        <w:t>,</w:t>
      </w:r>
      <w:r w:rsidR="00F239F0">
        <w:rPr>
          <w:rFonts w:ascii="Times New Roman" w:hAnsi="Times New Roman" w:cs="Times New Roman"/>
          <w:sz w:val="24"/>
          <w:szCs w:val="24"/>
        </w:rPr>
        <w:t xml:space="preserve"> i stedet for som i dag i det land, hvor den afgiftspligtige person, der sælger ydelsen</w:t>
      </w:r>
      <w:r w:rsidR="00DF703A">
        <w:rPr>
          <w:rFonts w:ascii="Times New Roman" w:hAnsi="Times New Roman" w:cs="Times New Roman"/>
          <w:sz w:val="24"/>
          <w:szCs w:val="24"/>
        </w:rPr>
        <w:t>,</w:t>
      </w:r>
      <w:r w:rsidR="00F239F0">
        <w:rPr>
          <w:rFonts w:ascii="Times New Roman" w:hAnsi="Times New Roman" w:cs="Times New Roman"/>
          <w:sz w:val="24"/>
          <w:szCs w:val="24"/>
        </w:rPr>
        <w:t xml:space="preserve"> er etableret.</w:t>
      </w:r>
    </w:p>
    <w:p w:rsidR="00F239F0" w:rsidRDefault="00F239F0" w:rsidP="00F31B31">
      <w:pPr>
        <w:pStyle w:val="Listeafsnit"/>
        <w:ind w:left="0"/>
        <w:rPr>
          <w:rFonts w:ascii="Times New Roman" w:hAnsi="Times New Roman" w:cs="Times New Roman"/>
          <w:sz w:val="24"/>
          <w:szCs w:val="24"/>
        </w:rPr>
      </w:pPr>
    </w:p>
    <w:p w:rsidR="005C2BAC" w:rsidRDefault="00DF703A" w:rsidP="00F31B31">
      <w:pPr>
        <w:pStyle w:val="Listeafsnit"/>
        <w:ind w:left="0"/>
        <w:rPr>
          <w:rFonts w:ascii="Times New Roman" w:hAnsi="Times New Roman" w:cs="Times New Roman"/>
          <w:sz w:val="24"/>
          <w:szCs w:val="24"/>
        </w:rPr>
      </w:pPr>
      <w:r>
        <w:rPr>
          <w:rFonts w:ascii="Times New Roman" w:hAnsi="Times New Roman" w:cs="Times New Roman"/>
          <w:sz w:val="24"/>
          <w:szCs w:val="24"/>
        </w:rPr>
        <w:t>Da virksomheder efter gældende regler skal momsregistreres i de EU-lande, hvor de skal betale moms, ville de ændrede beskatningsregler umiddelbart betyde, at virksomheder med salg af de omha</w:t>
      </w:r>
      <w:r w:rsidR="00AF568C">
        <w:rPr>
          <w:rFonts w:ascii="Times New Roman" w:hAnsi="Times New Roman" w:cs="Times New Roman"/>
          <w:sz w:val="24"/>
          <w:szCs w:val="24"/>
        </w:rPr>
        <w:t>ndlede ydelse</w:t>
      </w:r>
      <w:r w:rsidR="002F4F52">
        <w:rPr>
          <w:rFonts w:ascii="Times New Roman" w:hAnsi="Times New Roman" w:cs="Times New Roman"/>
          <w:sz w:val="24"/>
          <w:szCs w:val="24"/>
        </w:rPr>
        <w:t>r</w:t>
      </w:r>
      <w:r>
        <w:rPr>
          <w:rFonts w:ascii="Times New Roman" w:hAnsi="Times New Roman" w:cs="Times New Roman"/>
          <w:sz w:val="24"/>
          <w:szCs w:val="24"/>
        </w:rPr>
        <w:t xml:space="preserve"> sk</w:t>
      </w:r>
      <w:r w:rsidR="00B51FC0">
        <w:rPr>
          <w:rFonts w:ascii="Times New Roman" w:hAnsi="Times New Roman" w:cs="Times New Roman"/>
          <w:sz w:val="24"/>
          <w:szCs w:val="24"/>
        </w:rPr>
        <w:t>ulle</w:t>
      </w:r>
      <w:r>
        <w:rPr>
          <w:rFonts w:ascii="Times New Roman" w:hAnsi="Times New Roman" w:cs="Times New Roman"/>
          <w:sz w:val="24"/>
          <w:szCs w:val="24"/>
        </w:rPr>
        <w:t xml:space="preserve"> momsregistreres, angive og betale moms i alle de EU-lande, hvor de har </w:t>
      </w:r>
      <w:r w:rsidR="00403496">
        <w:rPr>
          <w:rFonts w:ascii="Times New Roman" w:hAnsi="Times New Roman" w:cs="Times New Roman"/>
          <w:sz w:val="24"/>
          <w:szCs w:val="24"/>
        </w:rPr>
        <w:lastRenderedPageBreak/>
        <w:t xml:space="preserve">private </w:t>
      </w:r>
      <w:r>
        <w:rPr>
          <w:rFonts w:ascii="Times New Roman" w:hAnsi="Times New Roman" w:cs="Times New Roman"/>
          <w:sz w:val="24"/>
          <w:szCs w:val="24"/>
        </w:rPr>
        <w:t>kunder</w:t>
      </w:r>
      <w:r w:rsidR="00403496">
        <w:rPr>
          <w:rFonts w:ascii="Times New Roman" w:hAnsi="Times New Roman" w:cs="Times New Roman"/>
          <w:sz w:val="24"/>
          <w:szCs w:val="24"/>
        </w:rPr>
        <w:t xml:space="preserve">. For at undgå dette og dermed sikre virksomhederne mod for mange administrative byrder blev der i </w:t>
      </w:r>
      <w:r w:rsidR="00B51FC0">
        <w:rPr>
          <w:rFonts w:ascii="Times New Roman" w:hAnsi="Times New Roman" w:cs="Times New Roman"/>
          <w:sz w:val="24"/>
          <w:szCs w:val="24"/>
        </w:rPr>
        <w:t>R</w:t>
      </w:r>
      <w:r w:rsidR="00403496">
        <w:rPr>
          <w:rFonts w:ascii="Times New Roman" w:hAnsi="Times New Roman" w:cs="Times New Roman"/>
          <w:sz w:val="24"/>
          <w:szCs w:val="24"/>
        </w:rPr>
        <w:t>ådets direktiv 2008/8/EF også vedtaget</w:t>
      </w:r>
      <w:r w:rsidR="005C2BAC">
        <w:rPr>
          <w:rFonts w:ascii="Times New Roman" w:hAnsi="Times New Roman" w:cs="Times New Roman"/>
          <w:sz w:val="24"/>
          <w:szCs w:val="24"/>
        </w:rPr>
        <w:t>, at virksomheder skal kunne identificeres i ét EU</w:t>
      </w:r>
      <w:r w:rsidR="0047317E">
        <w:rPr>
          <w:rFonts w:ascii="Times New Roman" w:hAnsi="Times New Roman" w:cs="Times New Roman"/>
          <w:sz w:val="24"/>
          <w:szCs w:val="24"/>
        </w:rPr>
        <w:t>-land</w:t>
      </w:r>
      <w:r w:rsidR="005C2BAC">
        <w:rPr>
          <w:rFonts w:ascii="Times New Roman" w:hAnsi="Times New Roman" w:cs="Times New Roman"/>
          <w:sz w:val="24"/>
          <w:szCs w:val="24"/>
        </w:rPr>
        <w:t xml:space="preserve">, </w:t>
      </w:r>
      <w:r w:rsidR="00403496">
        <w:rPr>
          <w:rFonts w:ascii="Times New Roman" w:hAnsi="Times New Roman" w:cs="Times New Roman"/>
          <w:sz w:val="24"/>
          <w:szCs w:val="24"/>
        </w:rPr>
        <w:t>hvorigennem virksomhede</w:t>
      </w:r>
      <w:r w:rsidR="00B51FC0">
        <w:rPr>
          <w:rFonts w:ascii="Times New Roman" w:hAnsi="Times New Roman" w:cs="Times New Roman"/>
          <w:sz w:val="24"/>
          <w:szCs w:val="24"/>
        </w:rPr>
        <w:t>n</w:t>
      </w:r>
      <w:r w:rsidR="005C2BAC">
        <w:rPr>
          <w:rFonts w:ascii="Times New Roman" w:hAnsi="Times New Roman" w:cs="Times New Roman"/>
          <w:sz w:val="24"/>
          <w:szCs w:val="24"/>
        </w:rPr>
        <w:t xml:space="preserve"> skal kunne</w:t>
      </w:r>
      <w:r w:rsidR="00403496">
        <w:rPr>
          <w:rFonts w:ascii="Times New Roman" w:hAnsi="Times New Roman" w:cs="Times New Roman"/>
          <w:sz w:val="24"/>
          <w:szCs w:val="24"/>
        </w:rPr>
        <w:t xml:space="preserve"> angive og betale momsen til alle de EU-lande, hvor de skal betale moms for salg af de omhandlede ydelser</w:t>
      </w:r>
      <w:r w:rsidR="005C2BAC">
        <w:rPr>
          <w:rFonts w:ascii="Times New Roman" w:hAnsi="Times New Roman" w:cs="Times New Roman"/>
          <w:sz w:val="24"/>
          <w:szCs w:val="24"/>
        </w:rPr>
        <w:t xml:space="preserve"> (One Stop Shop</w:t>
      </w:r>
      <w:r w:rsidR="00AF568C">
        <w:rPr>
          <w:rFonts w:ascii="Times New Roman" w:hAnsi="Times New Roman" w:cs="Times New Roman"/>
          <w:sz w:val="24"/>
          <w:szCs w:val="24"/>
        </w:rPr>
        <w:t xml:space="preserve"> </w:t>
      </w:r>
      <w:r w:rsidR="005C2BAC">
        <w:rPr>
          <w:rFonts w:ascii="Times New Roman" w:hAnsi="Times New Roman" w:cs="Times New Roman"/>
          <w:sz w:val="24"/>
          <w:szCs w:val="24"/>
        </w:rPr>
        <w:t>ordninger)</w:t>
      </w:r>
      <w:r w:rsidR="00403496">
        <w:rPr>
          <w:rFonts w:ascii="Times New Roman" w:hAnsi="Times New Roman" w:cs="Times New Roman"/>
          <w:sz w:val="24"/>
          <w:szCs w:val="24"/>
        </w:rPr>
        <w:t>.</w:t>
      </w:r>
      <w:r w:rsidR="005C2BAC">
        <w:rPr>
          <w:rFonts w:ascii="Times New Roman" w:hAnsi="Times New Roman" w:cs="Times New Roman"/>
          <w:sz w:val="24"/>
          <w:szCs w:val="24"/>
        </w:rPr>
        <w:t xml:space="preserve"> I en sådan ordning skal m</w:t>
      </w:r>
      <w:r w:rsidR="00F017CB">
        <w:rPr>
          <w:rFonts w:ascii="Times New Roman" w:hAnsi="Times New Roman" w:cs="Times New Roman"/>
          <w:sz w:val="24"/>
          <w:szCs w:val="24"/>
        </w:rPr>
        <w:t xml:space="preserve">yndighederne i </w:t>
      </w:r>
      <w:r w:rsidR="005C2BAC">
        <w:rPr>
          <w:rFonts w:ascii="Times New Roman" w:hAnsi="Times New Roman" w:cs="Times New Roman"/>
          <w:sz w:val="24"/>
          <w:szCs w:val="24"/>
        </w:rPr>
        <w:t>identifikationslandet</w:t>
      </w:r>
      <w:r w:rsidR="00F017CB">
        <w:rPr>
          <w:rFonts w:ascii="Times New Roman" w:hAnsi="Times New Roman" w:cs="Times New Roman"/>
          <w:sz w:val="24"/>
          <w:szCs w:val="24"/>
        </w:rPr>
        <w:t xml:space="preserve"> sende momsen videre til de andre lande. Der findes i dag en lignende ordning, hvor virksomheder, der ikke er etableret i EU</w:t>
      </w:r>
      <w:r w:rsidR="005C2BAC">
        <w:rPr>
          <w:rFonts w:ascii="Times New Roman" w:hAnsi="Times New Roman" w:cs="Times New Roman"/>
          <w:sz w:val="24"/>
          <w:szCs w:val="24"/>
        </w:rPr>
        <w:t>,</w:t>
      </w:r>
      <w:r w:rsidR="00F017CB">
        <w:rPr>
          <w:rFonts w:ascii="Times New Roman" w:hAnsi="Times New Roman" w:cs="Times New Roman"/>
          <w:sz w:val="24"/>
          <w:szCs w:val="24"/>
        </w:rPr>
        <w:t xml:space="preserve"> kan lade sig momsregistrere i ét EU-land og der angive og betale moms for salget af elektroniske ydelser til private kunder i alle EU-lande.</w:t>
      </w:r>
      <w:r w:rsidR="005C2BAC">
        <w:rPr>
          <w:rFonts w:ascii="Times New Roman" w:hAnsi="Times New Roman" w:cs="Times New Roman"/>
          <w:sz w:val="24"/>
          <w:szCs w:val="24"/>
        </w:rPr>
        <w:t xml:space="preserve"> Denne ordning udbygges samtidig med etableringen af den nye ordning for det interne EU-salg, således at der kommer en ”ikke-EU-ordning” og en ”EU-ordning”. </w:t>
      </w:r>
    </w:p>
    <w:p w:rsidR="00DF703A" w:rsidRDefault="00F017CB" w:rsidP="00F31B31">
      <w:pPr>
        <w:pStyle w:val="Listeafsnit"/>
        <w:ind w:left="0"/>
        <w:rPr>
          <w:rFonts w:ascii="Times New Roman" w:hAnsi="Times New Roman" w:cs="Times New Roman"/>
          <w:sz w:val="24"/>
          <w:szCs w:val="24"/>
        </w:rPr>
      </w:pPr>
      <w:r>
        <w:rPr>
          <w:rFonts w:ascii="Times New Roman" w:hAnsi="Times New Roman" w:cs="Times New Roman"/>
          <w:sz w:val="24"/>
          <w:szCs w:val="24"/>
        </w:rPr>
        <w:t xml:space="preserve">   </w:t>
      </w:r>
      <w:r w:rsidR="00403496">
        <w:rPr>
          <w:rFonts w:ascii="Times New Roman" w:hAnsi="Times New Roman" w:cs="Times New Roman"/>
          <w:sz w:val="24"/>
          <w:szCs w:val="24"/>
        </w:rPr>
        <w:t xml:space="preserve"> </w:t>
      </w:r>
    </w:p>
    <w:p w:rsidR="005C2BAC" w:rsidRDefault="00DF703A" w:rsidP="00F31B31">
      <w:pPr>
        <w:pStyle w:val="Listeafsnit"/>
        <w:ind w:left="0"/>
        <w:rPr>
          <w:rFonts w:ascii="Times New Roman" w:hAnsi="Times New Roman" w:cs="Times New Roman"/>
          <w:sz w:val="24"/>
          <w:szCs w:val="24"/>
        </w:rPr>
      </w:pPr>
      <w:r>
        <w:rPr>
          <w:rFonts w:ascii="Times New Roman" w:hAnsi="Times New Roman" w:cs="Times New Roman"/>
          <w:sz w:val="24"/>
          <w:szCs w:val="24"/>
        </w:rPr>
        <w:t xml:space="preserve">Lovforslaget </w:t>
      </w:r>
      <w:r w:rsidR="005C2BAC">
        <w:rPr>
          <w:rFonts w:ascii="Times New Roman" w:hAnsi="Times New Roman" w:cs="Times New Roman"/>
          <w:sz w:val="24"/>
          <w:szCs w:val="24"/>
        </w:rPr>
        <w:t xml:space="preserve">har til formål at </w:t>
      </w:r>
      <w:r>
        <w:rPr>
          <w:rFonts w:ascii="Times New Roman" w:hAnsi="Times New Roman" w:cs="Times New Roman"/>
          <w:sz w:val="24"/>
          <w:szCs w:val="24"/>
        </w:rPr>
        <w:t xml:space="preserve">gennemføre de ændrede beskatningsregler </w:t>
      </w:r>
      <w:r w:rsidR="005C2BAC">
        <w:rPr>
          <w:rFonts w:ascii="Times New Roman" w:hAnsi="Times New Roman" w:cs="Times New Roman"/>
          <w:sz w:val="24"/>
          <w:szCs w:val="24"/>
        </w:rPr>
        <w:t>og reglerne for One Stop Shop særordningerne i</w:t>
      </w:r>
      <w:r>
        <w:rPr>
          <w:rFonts w:ascii="Times New Roman" w:hAnsi="Times New Roman" w:cs="Times New Roman"/>
          <w:sz w:val="24"/>
          <w:szCs w:val="24"/>
        </w:rPr>
        <w:t xml:space="preserve"> </w:t>
      </w:r>
      <w:r w:rsidR="005C2BAC">
        <w:rPr>
          <w:rFonts w:ascii="Times New Roman" w:hAnsi="Times New Roman" w:cs="Times New Roman"/>
          <w:sz w:val="24"/>
          <w:szCs w:val="24"/>
        </w:rPr>
        <w:t>dansk ret.</w:t>
      </w:r>
    </w:p>
    <w:p w:rsidR="005C2BAC" w:rsidRDefault="005C2BAC" w:rsidP="00F31B31">
      <w:pPr>
        <w:pStyle w:val="Listeafsnit"/>
        <w:ind w:left="0"/>
        <w:rPr>
          <w:rFonts w:ascii="Times New Roman" w:hAnsi="Times New Roman" w:cs="Times New Roman"/>
          <w:sz w:val="24"/>
          <w:szCs w:val="24"/>
        </w:rPr>
      </w:pPr>
    </w:p>
    <w:p w:rsidR="000616B5" w:rsidRDefault="004D40F1" w:rsidP="00F31B31">
      <w:pPr>
        <w:pStyle w:val="Listeafsnit"/>
        <w:ind w:left="0"/>
        <w:rPr>
          <w:rFonts w:ascii="Times New Roman" w:hAnsi="Times New Roman" w:cs="Times New Roman"/>
          <w:sz w:val="24"/>
          <w:szCs w:val="24"/>
        </w:rPr>
      </w:pPr>
      <w:r>
        <w:rPr>
          <w:rFonts w:ascii="Times New Roman" w:hAnsi="Times New Roman" w:cs="Times New Roman"/>
          <w:sz w:val="24"/>
          <w:szCs w:val="24"/>
        </w:rPr>
        <w:t xml:space="preserve">Lovforslaget indeholder desuden forslag til imødegåelse af </w:t>
      </w:r>
      <w:r w:rsidR="005E2638">
        <w:rPr>
          <w:rFonts w:ascii="Times New Roman" w:hAnsi="Times New Roman" w:cs="Times New Roman"/>
          <w:sz w:val="24"/>
          <w:szCs w:val="24"/>
        </w:rPr>
        <w:t xml:space="preserve">konstateret </w:t>
      </w:r>
      <w:r>
        <w:rPr>
          <w:rFonts w:ascii="Times New Roman" w:hAnsi="Times New Roman" w:cs="Times New Roman"/>
          <w:sz w:val="24"/>
          <w:szCs w:val="24"/>
        </w:rPr>
        <w:t xml:space="preserve">misbrug af momsreglerne på to områder. </w:t>
      </w:r>
    </w:p>
    <w:p w:rsidR="000616B5" w:rsidRDefault="000616B5" w:rsidP="00F31B31">
      <w:pPr>
        <w:pStyle w:val="Listeafsnit"/>
        <w:ind w:left="0"/>
        <w:rPr>
          <w:rFonts w:ascii="Times New Roman" w:hAnsi="Times New Roman" w:cs="Times New Roman"/>
          <w:sz w:val="24"/>
          <w:szCs w:val="24"/>
        </w:rPr>
      </w:pPr>
    </w:p>
    <w:p w:rsidR="005E2638" w:rsidRDefault="004D40F1" w:rsidP="00F31B31">
      <w:pPr>
        <w:pStyle w:val="Listeafsnit"/>
        <w:ind w:left="0"/>
        <w:rPr>
          <w:rFonts w:ascii="Times New Roman" w:hAnsi="Times New Roman" w:cs="Times New Roman"/>
          <w:sz w:val="24"/>
          <w:szCs w:val="24"/>
        </w:rPr>
      </w:pPr>
      <w:r>
        <w:rPr>
          <w:rFonts w:ascii="Times New Roman" w:hAnsi="Times New Roman" w:cs="Times New Roman"/>
          <w:sz w:val="24"/>
          <w:szCs w:val="24"/>
        </w:rPr>
        <w:t xml:space="preserve">For det første foreslås det, at ydelser med samme egenskaber som investeringsgoder fremover anses for at være investeringsgoder. </w:t>
      </w:r>
      <w:r w:rsidR="005E2638">
        <w:rPr>
          <w:rFonts w:ascii="Times New Roman" w:hAnsi="Times New Roman" w:cs="Times New Roman"/>
          <w:sz w:val="24"/>
          <w:szCs w:val="24"/>
        </w:rPr>
        <w:t xml:space="preserve">Sådanne ydelser er f.eks. </w:t>
      </w:r>
      <w:r w:rsidR="00AF568C">
        <w:rPr>
          <w:rFonts w:ascii="Times New Roman" w:hAnsi="Times New Roman" w:cs="Times New Roman"/>
          <w:sz w:val="24"/>
          <w:szCs w:val="24"/>
        </w:rPr>
        <w:t>it</w:t>
      </w:r>
      <w:r w:rsidR="005E2638">
        <w:rPr>
          <w:rFonts w:ascii="Times New Roman" w:hAnsi="Times New Roman" w:cs="Times New Roman"/>
          <w:sz w:val="24"/>
          <w:szCs w:val="24"/>
        </w:rPr>
        <w:t>-</w:t>
      </w:r>
      <w:r w:rsidR="00AF568C">
        <w:rPr>
          <w:rFonts w:ascii="Times New Roman" w:hAnsi="Times New Roman" w:cs="Times New Roman"/>
          <w:sz w:val="24"/>
          <w:szCs w:val="24"/>
        </w:rPr>
        <w:t>ydelser</w:t>
      </w:r>
      <w:r w:rsidR="005E2638">
        <w:rPr>
          <w:rFonts w:ascii="Times New Roman" w:hAnsi="Times New Roman" w:cs="Times New Roman"/>
          <w:sz w:val="24"/>
          <w:szCs w:val="24"/>
        </w:rPr>
        <w:t xml:space="preserve"> og rettigheder. O</w:t>
      </w:r>
      <w:r>
        <w:rPr>
          <w:rFonts w:ascii="Times New Roman" w:hAnsi="Times New Roman" w:cs="Times New Roman"/>
          <w:sz w:val="24"/>
          <w:szCs w:val="24"/>
        </w:rPr>
        <w:t>vergår</w:t>
      </w:r>
      <w:r w:rsidR="005E2638">
        <w:rPr>
          <w:rFonts w:ascii="Times New Roman" w:hAnsi="Times New Roman" w:cs="Times New Roman"/>
          <w:sz w:val="24"/>
          <w:szCs w:val="24"/>
        </w:rPr>
        <w:t xml:space="preserve"> et investeringsgode</w:t>
      </w:r>
      <w:r>
        <w:rPr>
          <w:rFonts w:ascii="Times New Roman" w:hAnsi="Times New Roman" w:cs="Times New Roman"/>
          <w:sz w:val="24"/>
          <w:szCs w:val="24"/>
        </w:rPr>
        <w:t xml:space="preserve"> inden for 5 år til andet brug end det oprindelig</w:t>
      </w:r>
      <w:r w:rsidR="002F4F52">
        <w:rPr>
          <w:rFonts w:ascii="Times New Roman" w:hAnsi="Times New Roman" w:cs="Times New Roman"/>
          <w:sz w:val="24"/>
          <w:szCs w:val="24"/>
        </w:rPr>
        <w:t>t</w:t>
      </w:r>
      <w:r>
        <w:rPr>
          <w:rFonts w:ascii="Times New Roman" w:hAnsi="Times New Roman" w:cs="Times New Roman"/>
          <w:sz w:val="24"/>
          <w:szCs w:val="24"/>
        </w:rPr>
        <w:t xml:space="preserve"> tiltænkte, skal det oprindeligt tagne momsfradrag reguleres. Formålet med forslaget er at hindre</w:t>
      </w:r>
      <w:r w:rsidR="005E2638">
        <w:rPr>
          <w:rFonts w:ascii="Times New Roman" w:hAnsi="Times New Roman" w:cs="Times New Roman"/>
          <w:sz w:val="24"/>
          <w:szCs w:val="24"/>
        </w:rPr>
        <w:t>,</w:t>
      </w:r>
      <w:r>
        <w:rPr>
          <w:rFonts w:ascii="Times New Roman" w:hAnsi="Times New Roman" w:cs="Times New Roman"/>
          <w:sz w:val="24"/>
          <w:szCs w:val="24"/>
        </w:rPr>
        <w:t xml:space="preserve"> at virksomheder med </w:t>
      </w:r>
      <w:r w:rsidR="005E2638">
        <w:rPr>
          <w:rFonts w:ascii="Times New Roman" w:hAnsi="Times New Roman" w:cs="Times New Roman"/>
          <w:sz w:val="24"/>
          <w:szCs w:val="24"/>
        </w:rPr>
        <w:t xml:space="preserve">hovedsagelig </w:t>
      </w:r>
      <w:r>
        <w:rPr>
          <w:rFonts w:ascii="Times New Roman" w:hAnsi="Times New Roman" w:cs="Times New Roman"/>
          <w:sz w:val="24"/>
          <w:szCs w:val="24"/>
        </w:rPr>
        <w:t>momsfri aktivitet og der</w:t>
      </w:r>
      <w:r w:rsidR="005E2638">
        <w:rPr>
          <w:rFonts w:ascii="Times New Roman" w:hAnsi="Times New Roman" w:cs="Times New Roman"/>
          <w:sz w:val="24"/>
          <w:szCs w:val="24"/>
        </w:rPr>
        <w:t>for med</w:t>
      </w:r>
      <w:r>
        <w:rPr>
          <w:rFonts w:ascii="Times New Roman" w:hAnsi="Times New Roman" w:cs="Times New Roman"/>
          <w:sz w:val="24"/>
          <w:szCs w:val="24"/>
        </w:rPr>
        <w:t xml:space="preserve"> ingen eller meget lille fradragsret for købsmoms kan konstruere sig til fuld fradragsret ved først at danne et datterselskab, som køber ydelsen (f.eks. e</w:t>
      </w:r>
      <w:r w:rsidR="00AF568C">
        <w:rPr>
          <w:rFonts w:ascii="Times New Roman" w:hAnsi="Times New Roman" w:cs="Times New Roman"/>
          <w:sz w:val="24"/>
          <w:szCs w:val="24"/>
        </w:rPr>
        <w:t>n</w:t>
      </w:r>
      <w:r>
        <w:rPr>
          <w:rFonts w:ascii="Times New Roman" w:hAnsi="Times New Roman" w:cs="Times New Roman"/>
          <w:sz w:val="24"/>
          <w:szCs w:val="24"/>
        </w:rPr>
        <w:t xml:space="preserve"> </w:t>
      </w:r>
      <w:r w:rsidR="00AF568C">
        <w:rPr>
          <w:rFonts w:ascii="Times New Roman" w:hAnsi="Times New Roman" w:cs="Times New Roman"/>
          <w:sz w:val="24"/>
          <w:szCs w:val="24"/>
        </w:rPr>
        <w:t>it</w:t>
      </w:r>
      <w:r>
        <w:rPr>
          <w:rFonts w:ascii="Times New Roman" w:hAnsi="Times New Roman" w:cs="Times New Roman"/>
          <w:sz w:val="24"/>
          <w:szCs w:val="24"/>
        </w:rPr>
        <w:t>-</w:t>
      </w:r>
      <w:r w:rsidR="00AF568C">
        <w:rPr>
          <w:rFonts w:ascii="Times New Roman" w:hAnsi="Times New Roman" w:cs="Times New Roman"/>
          <w:sz w:val="24"/>
          <w:szCs w:val="24"/>
        </w:rPr>
        <w:t>ydelse</w:t>
      </w:r>
      <w:r>
        <w:rPr>
          <w:rFonts w:ascii="Times New Roman" w:hAnsi="Times New Roman" w:cs="Times New Roman"/>
          <w:sz w:val="24"/>
          <w:szCs w:val="24"/>
        </w:rPr>
        <w:t>)</w:t>
      </w:r>
      <w:r w:rsidR="005E2638">
        <w:rPr>
          <w:rFonts w:ascii="Times New Roman" w:hAnsi="Times New Roman" w:cs="Times New Roman"/>
          <w:sz w:val="24"/>
          <w:szCs w:val="24"/>
        </w:rPr>
        <w:t xml:space="preserve"> og</w:t>
      </w:r>
      <w:r>
        <w:rPr>
          <w:rFonts w:ascii="Times New Roman" w:hAnsi="Times New Roman" w:cs="Times New Roman"/>
          <w:sz w:val="24"/>
          <w:szCs w:val="24"/>
        </w:rPr>
        <w:t xml:space="preserve"> tager fradragsret</w:t>
      </w:r>
      <w:r w:rsidR="00183A7A">
        <w:rPr>
          <w:rFonts w:ascii="Times New Roman" w:hAnsi="Times New Roman" w:cs="Times New Roman"/>
          <w:sz w:val="24"/>
          <w:szCs w:val="24"/>
        </w:rPr>
        <w:t xml:space="preserve"> for købsmomsen samt i en kort tid udlejer</w:t>
      </w:r>
      <w:r>
        <w:rPr>
          <w:rFonts w:ascii="Times New Roman" w:hAnsi="Times New Roman" w:cs="Times New Roman"/>
          <w:sz w:val="24"/>
          <w:szCs w:val="24"/>
        </w:rPr>
        <w:t xml:space="preserve"> </w:t>
      </w:r>
      <w:r w:rsidR="00AF568C">
        <w:rPr>
          <w:rFonts w:ascii="Times New Roman" w:hAnsi="Times New Roman" w:cs="Times New Roman"/>
          <w:sz w:val="24"/>
          <w:szCs w:val="24"/>
        </w:rPr>
        <w:t>ydelsen/</w:t>
      </w:r>
      <w:r>
        <w:rPr>
          <w:rFonts w:ascii="Times New Roman" w:hAnsi="Times New Roman" w:cs="Times New Roman"/>
          <w:sz w:val="24"/>
          <w:szCs w:val="24"/>
        </w:rPr>
        <w:t xml:space="preserve">systemet til moderselskabet med moms på </w:t>
      </w:r>
      <w:r w:rsidR="00AF568C">
        <w:rPr>
          <w:rFonts w:ascii="Times New Roman" w:hAnsi="Times New Roman" w:cs="Times New Roman"/>
          <w:sz w:val="24"/>
          <w:szCs w:val="24"/>
        </w:rPr>
        <w:t>ud</w:t>
      </w:r>
      <w:r>
        <w:rPr>
          <w:rFonts w:ascii="Times New Roman" w:hAnsi="Times New Roman" w:cs="Times New Roman"/>
          <w:sz w:val="24"/>
          <w:szCs w:val="24"/>
        </w:rPr>
        <w:t xml:space="preserve">lejen for derefter at fællesregistrere </w:t>
      </w:r>
      <w:r w:rsidR="005E2638">
        <w:rPr>
          <w:rFonts w:ascii="Times New Roman" w:hAnsi="Times New Roman" w:cs="Times New Roman"/>
          <w:sz w:val="24"/>
          <w:szCs w:val="24"/>
        </w:rPr>
        <w:t xml:space="preserve">sig med </w:t>
      </w:r>
      <w:r>
        <w:rPr>
          <w:rFonts w:ascii="Times New Roman" w:hAnsi="Times New Roman" w:cs="Times New Roman"/>
          <w:sz w:val="24"/>
          <w:szCs w:val="24"/>
        </w:rPr>
        <w:t>moderselskab</w:t>
      </w:r>
      <w:r w:rsidR="00713553">
        <w:rPr>
          <w:rFonts w:ascii="Times New Roman" w:hAnsi="Times New Roman" w:cs="Times New Roman"/>
          <w:sz w:val="24"/>
          <w:szCs w:val="24"/>
        </w:rPr>
        <w:t>et</w:t>
      </w:r>
      <w:r>
        <w:rPr>
          <w:rFonts w:ascii="Times New Roman" w:hAnsi="Times New Roman" w:cs="Times New Roman"/>
          <w:sz w:val="24"/>
          <w:szCs w:val="24"/>
        </w:rPr>
        <w:t xml:space="preserve">. </w:t>
      </w:r>
      <w:r w:rsidR="005E2638">
        <w:rPr>
          <w:rFonts w:ascii="Times New Roman" w:hAnsi="Times New Roman" w:cs="Times New Roman"/>
          <w:sz w:val="24"/>
          <w:szCs w:val="24"/>
        </w:rPr>
        <w:t>Ved fællesregistreringen bliver udlejen momsfri som inter</w:t>
      </w:r>
      <w:r w:rsidR="00183A7A">
        <w:rPr>
          <w:rFonts w:ascii="Times New Roman" w:hAnsi="Times New Roman" w:cs="Times New Roman"/>
          <w:sz w:val="24"/>
          <w:szCs w:val="24"/>
        </w:rPr>
        <w:t>n</w:t>
      </w:r>
      <w:r w:rsidR="005E2638">
        <w:rPr>
          <w:rFonts w:ascii="Times New Roman" w:hAnsi="Times New Roman" w:cs="Times New Roman"/>
          <w:sz w:val="24"/>
          <w:szCs w:val="24"/>
        </w:rPr>
        <w:t xml:space="preserve"> ydelse</w:t>
      </w:r>
      <w:r w:rsidR="00AF568C">
        <w:rPr>
          <w:rFonts w:ascii="Times New Roman" w:hAnsi="Times New Roman" w:cs="Times New Roman"/>
          <w:sz w:val="24"/>
          <w:szCs w:val="24"/>
        </w:rPr>
        <w:t>,</w:t>
      </w:r>
      <w:r w:rsidR="005E2638">
        <w:rPr>
          <w:rFonts w:ascii="Times New Roman" w:hAnsi="Times New Roman" w:cs="Times New Roman"/>
          <w:sz w:val="24"/>
          <w:szCs w:val="24"/>
        </w:rPr>
        <w:t xml:space="preserve"> og den fulde fradragsret bevares. Ved at gøre </w:t>
      </w:r>
      <w:r w:rsidR="00AF568C">
        <w:rPr>
          <w:rFonts w:ascii="Times New Roman" w:hAnsi="Times New Roman" w:cs="Times New Roman"/>
          <w:sz w:val="24"/>
          <w:szCs w:val="24"/>
        </w:rPr>
        <w:t>it</w:t>
      </w:r>
      <w:r w:rsidR="005E2638">
        <w:rPr>
          <w:rFonts w:ascii="Times New Roman" w:hAnsi="Times New Roman" w:cs="Times New Roman"/>
          <w:sz w:val="24"/>
          <w:szCs w:val="24"/>
        </w:rPr>
        <w:t>-</w:t>
      </w:r>
      <w:r w:rsidR="00AF568C">
        <w:rPr>
          <w:rFonts w:ascii="Times New Roman" w:hAnsi="Times New Roman" w:cs="Times New Roman"/>
          <w:sz w:val="24"/>
          <w:szCs w:val="24"/>
        </w:rPr>
        <w:t>ydelsen</w:t>
      </w:r>
      <w:r w:rsidR="005E2638">
        <w:rPr>
          <w:rFonts w:ascii="Times New Roman" w:hAnsi="Times New Roman" w:cs="Times New Roman"/>
          <w:sz w:val="24"/>
          <w:szCs w:val="24"/>
        </w:rPr>
        <w:t xml:space="preserve"> til et investeringsgode vil datterselskabets oprindelige momsfradrag skulle reguleres på tidspunktet for indgåelse af fællesregistrering. </w:t>
      </w:r>
    </w:p>
    <w:p w:rsidR="005E2638" w:rsidRDefault="005E2638" w:rsidP="00F31B31">
      <w:pPr>
        <w:pStyle w:val="Listeafsnit"/>
        <w:ind w:left="0"/>
        <w:rPr>
          <w:rFonts w:ascii="Times New Roman" w:hAnsi="Times New Roman" w:cs="Times New Roman"/>
          <w:sz w:val="24"/>
          <w:szCs w:val="24"/>
        </w:rPr>
      </w:pPr>
    </w:p>
    <w:p w:rsidR="000616B5" w:rsidRDefault="000616B5" w:rsidP="00F31B31">
      <w:pPr>
        <w:pStyle w:val="Listeafsnit"/>
        <w:ind w:left="0"/>
        <w:rPr>
          <w:rFonts w:ascii="Times New Roman" w:hAnsi="Times New Roman" w:cs="Times New Roman"/>
          <w:sz w:val="24"/>
          <w:szCs w:val="24"/>
        </w:rPr>
      </w:pPr>
      <w:r>
        <w:rPr>
          <w:rFonts w:ascii="Times New Roman" w:hAnsi="Times New Roman" w:cs="Times New Roman"/>
          <w:sz w:val="24"/>
          <w:szCs w:val="24"/>
        </w:rPr>
        <w:t>Foretages overgangen til andet brug efter reguleringsperiodens udløb, skal der ikke ske regulering, uanset om investeringsgodet forsat i en årrække kan anvendes. Hermed kan der stadig være en vis økonomisk fordel ved konstruktionen, hvis fællesregistreringen foretages efter udløbet af reguleringsperioden. Der har dog i de 5 år været betalt moms af udlejen, hvorved fordelen er kraftigt reduceret. Reguleringsperioden kan i henhold til EU-reglerne ikke fastsættes til mere end 5 år for driftsmidler og ydelser.</w:t>
      </w:r>
    </w:p>
    <w:p w:rsidR="000616B5" w:rsidRDefault="000616B5" w:rsidP="00F31B31">
      <w:pPr>
        <w:pStyle w:val="Listeafsnit"/>
        <w:ind w:left="0"/>
        <w:rPr>
          <w:rFonts w:ascii="Times New Roman" w:hAnsi="Times New Roman" w:cs="Times New Roman"/>
          <w:sz w:val="24"/>
          <w:szCs w:val="24"/>
        </w:rPr>
      </w:pPr>
      <w:r>
        <w:rPr>
          <w:rFonts w:ascii="Times New Roman" w:hAnsi="Times New Roman" w:cs="Times New Roman"/>
          <w:sz w:val="24"/>
          <w:szCs w:val="24"/>
        </w:rPr>
        <w:t xml:space="preserve"> </w:t>
      </w:r>
    </w:p>
    <w:p w:rsidR="00DA4409" w:rsidRDefault="005E2638" w:rsidP="00F31B31">
      <w:pPr>
        <w:pStyle w:val="Listeafsnit"/>
        <w:ind w:left="0"/>
        <w:rPr>
          <w:rFonts w:ascii="Times New Roman" w:hAnsi="Times New Roman" w:cs="Times New Roman"/>
          <w:sz w:val="24"/>
          <w:szCs w:val="24"/>
        </w:rPr>
      </w:pPr>
      <w:r>
        <w:rPr>
          <w:rFonts w:ascii="Times New Roman" w:hAnsi="Times New Roman" w:cs="Times New Roman"/>
          <w:sz w:val="24"/>
          <w:szCs w:val="24"/>
        </w:rPr>
        <w:t>For det andet foreslå</w:t>
      </w:r>
      <w:r w:rsidR="00DA4409">
        <w:rPr>
          <w:rFonts w:ascii="Times New Roman" w:hAnsi="Times New Roman" w:cs="Times New Roman"/>
          <w:sz w:val="24"/>
          <w:szCs w:val="24"/>
        </w:rPr>
        <w:t>s</w:t>
      </w:r>
      <w:r>
        <w:rPr>
          <w:rFonts w:ascii="Times New Roman" w:hAnsi="Times New Roman" w:cs="Times New Roman"/>
          <w:sz w:val="24"/>
          <w:szCs w:val="24"/>
        </w:rPr>
        <w:t xml:space="preserve"> en forenklet ordning for angivelse og betaling af moms for kørsel her i landet med udenlandsk indregistrerede turistbu</w:t>
      </w:r>
      <w:r w:rsidR="00DA4409">
        <w:rPr>
          <w:rFonts w:ascii="Times New Roman" w:hAnsi="Times New Roman" w:cs="Times New Roman"/>
          <w:sz w:val="24"/>
          <w:szCs w:val="24"/>
        </w:rPr>
        <w:t>sser ophævet, idet de</w:t>
      </w:r>
      <w:r w:rsidR="00AF568C">
        <w:rPr>
          <w:rFonts w:ascii="Times New Roman" w:hAnsi="Times New Roman" w:cs="Times New Roman"/>
          <w:sz w:val="24"/>
          <w:szCs w:val="24"/>
        </w:rPr>
        <w:t>t</w:t>
      </w:r>
      <w:r w:rsidR="00DA4409">
        <w:rPr>
          <w:rFonts w:ascii="Times New Roman" w:hAnsi="Times New Roman" w:cs="Times New Roman"/>
          <w:sz w:val="24"/>
          <w:szCs w:val="24"/>
        </w:rPr>
        <w:t xml:space="preserve"> er konstateret, at ordningen, som i de fleste tilfælde give</w:t>
      </w:r>
      <w:r w:rsidR="001366D1">
        <w:rPr>
          <w:rFonts w:ascii="Times New Roman" w:hAnsi="Times New Roman" w:cs="Times New Roman"/>
          <w:sz w:val="24"/>
          <w:szCs w:val="24"/>
        </w:rPr>
        <w:t>r</w:t>
      </w:r>
      <w:r w:rsidR="00DA4409">
        <w:rPr>
          <w:rFonts w:ascii="Times New Roman" w:hAnsi="Times New Roman" w:cs="Times New Roman"/>
          <w:sz w:val="24"/>
          <w:szCs w:val="24"/>
        </w:rPr>
        <w:t xml:space="preserve"> mindre momsbetaling end de normale regler, </w:t>
      </w:r>
      <w:r w:rsidR="00713553">
        <w:rPr>
          <w:rFonts w:ascii="Times New Roman" w:hAnsi="Times New Roman" w:cs="Times New Roman"/>
          <w:sz w:val="24"/>
          <w:szCs w:val="24"/>
        </w:rPr>
        <w:t>udnyttes</w:t>
      </w:r>
      <w:r w:rsidR="00DA4409">
        <w:rPr>
          <w:rFonts w:ascii="Times New Roman" w:hAnsi="Times New Roman" w:cs="Times New Roman"/>
          <w:sz w:val="24"/>
          <w:szCs w:val="24"/>
        </w:rPr>
        <w:t xml:space="preserve"> af udenlandske vognmænd til egentlig turistkørsel her i landet, hvor passagerne både tages op og sættes af her i landet, og hvor kørslen dermed er i direkte konkurrence </w:t>
      </w:r>
      <w:r w:rsidR="001366D1">
        <w:rPr>
          <w:rFonts w:ascii="Times New Roman" w:hAnsi="Times New Roman" w:cs="Times New Roman"/>
          <w:sz w:val="24"/>
          <w:szCs w:val="24"/>
        </w:rPr>
        <w:t>med</w:t>
      </w:r>
      <w:r w:rsidR="00DA4409">
        <w:rPr>
          <w:rFonts w:ascii="Times New Roman" w:hAnsi="Times New Roman" w:cs="Times New Roman"/>
          <w:sz w:val="24"/>
          <w:szCs w:val="24"/>
        </w:rPr>
        <w:t xml:space="preserve"> de danske vognmænds indenlandske turistkørsel.</w:t>
      </w:r>
    </w:p>
    <w:p w:rsidR="00DA4409" w:rsidRPr="00980658" w:rsidRDefault="008416D0" w:rsidP="00980658">
      <w:pPr>
        <w:rPr>
          <w:rFonts w:ascii="Times New Roman" w:hAnsi="Times New Roman" w:cs="Times New Roman"/>
          <w:sz w:val="24"/>
          <w:szCs w:val="24"/>
        </w:rPr>
      </w:pPr>
      <w:r w:rsidRPr="00980658">
        <w:rPr>
          <w:rFonts w:ascii="Times New Roman" w:hAnsi="Times New Roman" w:cs="Times New Roman"/>
          <w:sz w:val="24"/>
          <w:szCs w:val="24"/>
        </w:rPr>
        <w:lastRenderedPageBreak/>
        <w:t xml:space="preserve">Forslaget indeholder desuden </w:t>
      </w:r>
      <w:r w:rsidR="005D7377">
        <w:rPr>
          <w:rFonts w:ascii="Times New Roman" w:hAnsi="Times New Roman" w:cs="Times New Roman"/>
          <w:sz w:val="24"/>
          <w:szCs w:val="24"/>
        </w:rPr>
        <w:t xml:space="preserve">mindre </w:t>
      </w:r>
      <w:r w:rsidRPr="00980658">
        <w:rPr>
          <w:rFonts w:ascii="Times New Roman" w:hAnsi="Times New Roman" w:cs="Times New Roman"/>
          <w:sz w:val="24"/>
          <w:szCs w:val="24"/>
        </w:rPr>
        <w:t>ændringer, der har til formål at tilpasse momsreglerne bedre til EU-reglerne. Endelig indeholder forslaget et forslag om ophævelse af omvendt betalingspligt for bro</w:t>
      </w:r>
      <w:r w:rsidR="001366D1">
        <w:rPr>
          <w:rFonts w:ascii="Times New Roman" w:hAnsi="Times New Roman" w:cs="Times New Roman"/>
          <w:sz w:val="24"/>
          <w:szCs w:val="24"/>
        </w:rPr>
        <w:t>- og tunnel</w:t>
      </w:r>
      <w:r w:rsidRPr="00980658">
        <w:rPr>
          <w:rFonts w:ascii="Times New Roman" w:hAnsi="Times New Roman" w:cs="Times New Roman"/>
          <w:sz w:val="24"/>
          <w:szCs w:val="24"/>
        </w:rPr>
        <w:t>bil</w:t>
      </w:r>
      <w:r w:rsidR="00D20C59">
        <w:rPr>
          <w:rFonts w:ascii="Times New Roman" w:hAnsi="Times New Roman" w:cs="Times New Roman"/>
          <w:sz w:val="24"/>
          <w:szCs w:val="24"/>
        </w:rPr>
        <w:t>l</w:t>
      </w:r>
      <w:r w:rsidRPr="00980658">
        <w:rPr>
          <w:rFonts w:ascii="Times New Roman" w:hAnsi="Times New Roman" w:cs="Times New Roman"/>
          <w:sz w:val="24"/>
          <w:szCs w:val="24"/>
        </w:rPr>
        <w:t>etter, samt mindre sproglige justeringer, rettelser af</w:t>
      </w:r>
      <w:r w:rsidR="00DA4409" w:rsidRPr="00980658">
        <w:rPr>
          <w:rFonts w:ascii="Times New Roman" w:hAnsi="Times New Roman" w:cs="Times New Roman"/>
          <w:sz w:val="24"/>
          <w:szCs w:val="24"/>
        </w:rPr>
        <w:t xml:space="preserve"> henvisningsfejl og ophævelse </w:t>
      </w:r>
      <w:r w:rsidR="00980658" w:rsidRPr="00980658">
        <w:rPr>
          <w:rFonts w:ascii="Times New Roman" w:hAnsi="Times New Roman" w:cs="Times New Roman"/>
          <w:sz w:val="24"/>
          <w:szCs w:val="24"/>
        </w:rPr>
        <w:t xml:space="preserve">af </w:t>
      </w:r>
      <w:r w:rsidR="00DA4409" w:rsidRPr="00980658">
        <w:rPr>
          <w:rFonts w:ascii="Times New Roman" w:hAnsi="Times New Roman" w:cs="Times New Roman"/>
          <w:sz w:val="24"/>
          <w:szCs w:val="24"/>
        </w:rPr>
        <w:t>overflødige bestemmelser.</w:t>
      </w:r>
      <w:r w:rsidR="0017531C">
        <w:rPr>
          <w:rFonts w:ascii="Times New Roman" w:hAnsi="Times New Roman" w:cs="Times New Roman"/>
          <w:sz w:val="24"/>
          <w:szCs w:val="24"/>
        </w:rPr>
        <w:t xml:space="preserve"> Herudover indeholder forslaget rettelse af en fejl i henvisningen til momsloven</w:t>
      </w:r>
      <w:r w:rsidR="001366D1">
        <w:rPr>
          <w:rFonts w:ascii="Times New Roman" w:hAnsi="Times New Roman" w:cs="Times New Roman"/>
          <w:sz w:val="24"/>
          <w:szCs w:val="24"/>
        </w:rPr>
        <w:t>s § 47</w:t>
      </w:r>
      <w:r w:rsidR="0017531C">
        <w:rPr>
          <w:rFonts w:ascii="Times New Roman" w:hAnsi="Times New Roman" w:cs="Times New Roman"/>
          <w:sz w:val="24"/>
          <w:szCs w:val="24"/>
        </w:rPr>
        <w:t xml:space="preserve"> i en række andre afgiftslove.</w:t>
      </w:r>
    </w:p>
    <w:p w:rsidR="00DA4409" w:rsidRDefault="001366D1" w:rsidP="007F33A8">
      <w:pPr>
        <w:pStyle w:val="Listeafsnit"/>
        <w:numPr>
          <w:ilvl w:val="0"/>
          <w:numId w:val="9"/>
        </w:numPr>
        <w:ind w:left="284" w:hanging="284"/>
        <w:rPr>
          <w:rFonts w:ascii="Times New Roman" w:hAnsi="Times New Roman" w:cs="Times New Roman"/>
          <w:i/>
          <w:sz w:val="24"/>
          <w:szCs w:val="24"/>
        </w:rPr>
      </w:pPr>
      <w:r>
        <w:rPr>
          <w:rFonts w:ascii="Times New Roman" w:hAnsi="Times New Roman" w:cs="Times New Roman"/>
          <w:i/>
          <w:sz w:val="24"/>
          <w:szCs w:val="24"/>
        </w:rPr>
        <w:t>Lovf</w:t>
      </w:r>
      <w:r w:rsidR="00980658" w:rsidRPr="007F33A8">
        <w:rPr>
          <w:rFonts w:ascii="Times New Roman" w:hAnsi="Times New Roman" w:cs="Times New Roman"/>
          <w:i/>
          <w:sz w:val="24"/>
          <w:szCs w:val="24"/>
        </w:rPr>
        <w:t xml:space="preserve">orslagets enkelte </w:t>
      </w:r>
      <w:r w:rsidR="007F33A8">
        <w:rPr>
          <w:rFonts w:ascii="Times New Roman" w:hAnsi="Times New Roman" w:cs="Times New Roman"/>
          <w:i/>
          <w:sz w:val="24"/>
          <w:szCs w:val="24"/>
        </w:rPr>
        <w:t>elementer</w:t>
      </w:r>
    </w:p>
    <w:p w:rsidR="00DE3904" w:rsidRPr="007F33A8" w:rsidRDefault="00DE3904" w:rsidP="00DE3904">
      <w:pPr>
        <w:pStyle w:val="Listeafsnit"/>
        <w:numPr>
          <w:ilvl w:val="1"/>
          <w:numId w:val="9"/>
        </w:numPr>
        <w:ind w:left="426" w:hanging="426"/>
        <w:rPr>
          <w:rFonts w:ascii="Times New Roman" w:hAnsi="Times New Roman" w:cs="Times New Roman"/>
          <w:i/>
          <w:sz w:val="24"/>
          <w:szCs w:val="24"/>
        </w:rPr>
      </w:pPr>
      <w:r w:rsidRPr="007F33A8">
        <w:rPr>
          <w:rFonts w:ascii="Times New Roman" w:hAnsi="Times New Roman" w:cs="Times New Roman"/>
          <w:i/>
          <w:sz w:val="24"/>
          <w:szCs w:val="24"/>
        </w:rPr>
        <w:t xml:space="preserve">Leveringsstedet for elektroniske ydelser, teleydelser og </w:t>
      </w:r>
      <w:r w:rsidR="00881203">
        <w:rPr>
          <w:rFonts w:ascii="Times New Roman" w:hAnsi="Times New Roman" w:cs="Times New Roman"/>
          <w:i/>
          <w:sz w:val="24"/>
          <w:szCs w:val="24"/>
        </w:rPr>
        <w:t>radio- og tv-spredningstjenester</w:t>
      </w:r>
    </w:p>
    <w:p w:rsidR="00DE3904" w:rsidRDefault="00DE3904" w:rsidP="001366D1">
      <w:pPr>
        <w:pStyle w:val="Listeafsnit"/>
        <w:numPr>
          <w:ilvl w:val="2"/>
          <w:numId w:val="9"/>
        </w:numPr>
        <w:ind w:left="567" w:hanging="567"/>
        <w:rPr>
          <w:rFonts w:ascii="Times New Roman" w:hAnsi="Times New Roman" w:cs="Times New Roman"/>
          <w:i/>
          <w:sz w:val="24"/>
          <w:szCs w:val="24"/>
        </w:rPr>
      </w:pPr>
      <w:r w:rsidRPr="007F33A8">
        <w:rPr>
          <w:rFonts w:ascii="Times New Roman" w:hAnsi="Times New Roman" w:cs="Times New Roman"/>
          <w:i/>
          <w:sz w:val="24"/>
          <w:szCs w:val="24"/>
        </w:rPr>
        <w:t xml:space="preserve"> Gældende regler</w:t>
      </w:r>
    </w:p>
    <w:p w:rsidR="00DE3904" w:rsidRDefault="00DE3904" w:rsidP="00DE3904">
      <w:pPr>
        <w:pStyle w:val="Listeafsnit"/>
        <w:ind w:left="0"/>
        <w:rPr>
          <w:rFonts w:ascii="Times New Roman" w:hAnsi="Times New Roman" w:cs="Times New Roman"/>
          <w:sz w:val="24"/>
          <w:szCs w:val="24"/>
        </w:rPr>
      </w:pPr>
      <w:r>
        <w:rPr>
          <w:rFonts w:ascii="Times New Roman" w:hAnsi="Times New Roman" w:cs="Times New Roman"/>
          <w:sz w:val="24"/>
          <w:szCs w:val="24"/>
        </w:rPr>
        <w:t xml:space="preserve">Hovedreglen for, hvor </w:t>
      </w:r>
      <w:r w:rsidR="001366D1">
        <w:rPr>
          <w:rFonts w:ascii="Times New Roman" w:hAnsi="Times New Roman" w:cs="Times New Roman"/>
          <w:sz w:val="24"/>
          <w:szCs w:val="24"/>
        </w:rPr>
        <w:t xml:space="preserve">moms af </w:t>
      </w:r>
      <w:r>
        <w:rPr>
          <w:rFonts w:ascii="Times New Roman" w:hAnsi="Times New Roman" w:cs="Times New Roman"/>
          <w:sz w:val="24"/>
          <w:szCs w:val="24"/>
        </w:rPr>
        <w:t xml:space="preserve">ydelser solgt til ikkeafgiftspligtige personer skal </w:t>
      </w:r>
      <w:r w:rsidR="001366D1">
        <w:rPr>
          <w:rFonts w:ascii="Times New Roman" w:hAnsi="Times New Roman" w:cs="Times New Roman"/>
          <w:sz w:val="24"/>
          <w:szCs w:val="24"/>
        </w:rPr>
        <w:t>betales</w:t>
      </w:r>
      <w:r>
        <w:rPr>
          <w:rFonts w:ascii="Times New Roman" w:hAnsi="Times New Roman" w:cs="Times New Roman"/>
          <w:sz w:val="24"/>
          <w:szCs w:val="24"/>
        </w:rPr>
        <w:t>, er, at momsen skal betales i sælgers land.</w:t>
      </w:r>
    </w:p>
    <w:p w:rsidR="00DE3904" w:rsidRDefault="00DE3904" w:rsidP="00DE3904">
      <w:pPr>
        <w:pStyle w:val="Listeafsnit"/>
        <w:ind w:left="0"/>
        <w:rPr>
          <w:rFonts w:ascii="Times New Roman" w:hAnsi="Times New Roman" w:cs="Times New Roman"/>
          <w:sz w:val="24"/>
          <w:szCs w:val="24"/>
        </w:rPr>
      </w:pPr>
    </w:p>
    <w:p w:rsidR="00DE3904" w:rsidRDefault="00DE3904" w:rsidP="00DE3904">
      <w:pPr>
        <w:pStyle w:val="Listeafsnit"/>
        <w:ind w:left="0"/>
        <w:rPr>
          <w:rFonts w:ascii="Times New Roman" w:hAnsi="Times New Roman" w:cs="Times New Roman"/>
          <w:sz w:val="24"/>
          <w:szCs w:val="24"/>
        </w:rPr>
      </w:pPr>
      <w:r>
        <w:rPr>
          <w:rFonts w:ascii="Times New Roman" w:hAnsi="Times New Roman" w:cs="Times New Roman"/>
          <w:sz w:val="24"/>
          <w:szCs w:val="24"/>
        </w:rPr>
        <w:t xml:space="preserve">En teknologisk udvikling, som i stigende omfang gør det let at levere visse ydelser over lange afstande, betyder, at denne hovedregel om, at moms af salg til private forbrugere skal betales i sælgers land, giver en konkurrencefordel til blandt andet virksomheder etableret uden for EU, idet de dermed kan sælge momsfrit til ikkeafgiftspligtige forbrugere i EU. Da specielt et stigende salg af elektroniske ydelser fra tredjelandsvirksomheder blev anset for problematisk, vedtog Rådet </w:t>
      </w:r>
      <w:r w:rsidR="00713553">
        <w:rPr>
          <w:rFonts w:ascii="Times New Roman" w:hAnsi="Times New Roman" w:cs="Times New Roman"/>
          <w:sz w:val="24"/>
          <w:szCs w:val="24"/>
        </w:rPr>
        <w:t>(</w:t>
      </w:r>
      <w:r>
        <w:rPr>
          <w:rFonts w:ascii="Times New Roman" w:hAnsi="Times New Roman" w:cs="Times New Roman"/>
          <w:sz w:val="24"/>
          <w:szCs w:val="24"/>
        </w:rPr>
        <w:t>i direktiv 2002/38/EF</w:t>
      </w:r>
      <w:r>
        <w:rPr>
          <w:rStyle w:val="Strk"/>
          <w:rFonts w:ascii="Tahoma" w:hAnsi="Tahoma" w:cs="Tahoma"/>
        </w:rPr>
        <w:t xml:space="preserve"> </w:t>
      </w:r>
      <w:r w:rsidRPr="00DE3904">
        <w:rPr>
          <w:rStyle w:val="Strk"/>
          <w:rFonts w:ascii="Times New Roman" w:hAnsi="Times New Roman" w:cs="Times New Roman"/>
          <w:b w:val="0"/>
          <w:sz w:val="24"/>
          <w:szCs w:val="24"/>
        </w:rPr>
        <w:t>af 7. maj 2002 om ændring og midlertidig ændring af direktiv 77/388/EØF hvad angår merværdiafgiftssystemet for radio- og tv-spredningstjenester og visse elekt</w:t>
      </w:r>
      <w:r w:rsidR="001366D1">
        <w:rPr>
          <w:rStyle w:val="Strk"/>
          <w:rFonts w:ascii="Times New Roman" w:hAnsi="Times New Roman" w:cs="Times New Roman"/>
          <w:b w:val="0"/>
          <w:sz w:val="24"/>
          <w:szCs w:val="24"/>
        </w:rPr>
        <w:t>ronisk leverede tjenesteydelser</w:t>
      </w:r>
      <w:r w:rsidR="00713553">
        <w:rPr>
          <w:rStyle w:val="Strk"/>
          <w:rFonts w:ascii="Times New Roman" w:hAnsi="Times New Roman" w:cs="Times New Roman"/>
          <w:b w:val="0"/>
          <w:sz w:val="24"/>
          <w:szCs w:val="24"/>
        </w:rPr>
        <w:t>)</w:t>
      </w:r>
      <w:r w:rsidRPr="00DE3904">
        <w:rPr>
          <w:rStyle w:val="Strk"/>
          <w:rFonts w:ascii="Times New Roman" w:hAnsi="Times New Roman" w:cs="Times New Roman"/>
          <w:b w:val="0"/>
          <w:sz w:val="24"/>
          <w:szCs w:val="24"/>
        </w:rPr>
        <w:t xml:space="preserve"> at</w:t>
      </w:r>
      <w:r w:rsidRPr="00C3275D">
        <w:rPr>
          <w:rFonts w:ascii="Times New Roman" w:hAnsi="Times New Roman" w:cs="Times New Roman"/>
          <w:b/>
          <w:sz w:val="24"/>
          <w:szCs w:val="24"/>
        </w:rPr>
        <w:t xml:space="preserve"> </w:t>
      </w:r>
      <w:r>
        <w:rPr>
          <w:rFonts w:ascii="Times New Roman" w:hAnsi="Times New Roman" w:cs="Times New Roman"/>
          <w:sz w:val="24"/>
          <w:szCs w:val="24"/>
        </w:rPr>
        <w:t>indføre forbrugslandsbeskatning for salg af elektroniske ydelser fra virksomheder etableret uden for EU til ikkeafgiftspligtige personer i EU. Det i</w:t>
      </w:r>
      <w:r w:rsidR="001366D1">
        <w:rPr>
          <w:rFonts w:ascii="Times New Roman" w:hAnsi="Times New Roman" w:cs="Times New Roman"/>
          <w:sz w:val="24"/>
          <w:szCs w:val="24"/>
        </w:rPr>
        <w:t xml:space="preserve">ndebar, </w:t>
      </w:r>
      <w:proofErr w:type="gramStart"/>
      <w:r w:rsidR="001366D1">
        <w:rPr>
          <w:rFonts w:ascii="Times New Roman" w:hAnsi="Times New Roman" w:cs="Times New Roman"/>
          <w:sz w:val="24"/>
          <w:szCs w:val="24"/>
        </w:rPr>
        <w:t>at</w:t>
      </w:r>
      <w:proofErr w:type="gramEnd"/>
      <w:r w:rsidR="001366D1">
        <w:rPr>
          <w:rFonts w:ascii="Times New Roman" w:hAnsi="Times New Roman" w:cs="Times New Roman"/>
          <w:sz w:val="24"/>
          <w:szCs w:val="24"/>
        </w:rPr>
        <w:t xml:space="preserve"> </w:t>
      </w:r>
      <w:proofErr w:type="gramStart"/>
      <w:r w:rsidR="001366D1">
        <w:rPr>
          <w:rFonts w:ascii="Times New Roman" w:hAnsi="Times New Roman" w:cs="Times New Roman"/>
          <w:sz w:val="24"/>
          <w:szCs w:val="24"/>
        </w:rPr>
        <w:t>fra</w:t>
      </w:r>
      <w:proofErr w:type="gramEnd"/>
      <w:r w:rsidR="001366D1">
        <w:rPr>
          <w:rFonts w:ascii="Times New Roman" w:hAnsi="Times New Roman" w:cs="Times New Roman"/>
          <w:sz w:val="24"/>
          <w:szCs w:val="24"/>
        </w:rPr>
        <w:t xml:space="preserve"> den 1. juli 2003</w:t>
      </w:r>
      <w:r>
        <w:rPr>
          <w:rFonts w:ascii="Times New Roman" w:hAnsi="Times New Roman" w:cs="Times New Roman"/>
          <w:sz w:val="24"/>
          <w:szCs w:val="24"/>
        </w:rPr>
        <w:t xml:space="preserve"> skulle salgsmomsen af disse ydelser ikke længere betales i sælge</w:t>
      </w:r>
      <w:r w:rsidR="00713553">
        <w:rPr>
          <w:rFonts w:ascii="Times New Roman" w:hAnsi="Times New Roman" w:cs="Times New Roman"/>
          <w:sz w:val="24"/>
          <w:szCs w:val="24"/>
        </w:rPr>
        <w:t>r</w:t>
      </w:r>
      <w:r>
        <w:rPr>
          <w:rFonts w:ascii="Times New Roman" w:hAnsi="Times New Roman" w:cs="Times New Roman"/>
          <w:sz w:val="24"/>
          <w:szCs w:val="24"/>
        </w:rPr>
        <w:t>s land, men i kundens land.</w:t>
      </w:r>
    </w:p>
    <w:p w:rsidR="00DE3904" w:rsidRDefault="00DE3904" w:rsidP="00DE3904">
      <w:pPr>
        <w:pStyle w:val="Listeafsnit"/>
        <w:ind w:left="0"/>
        <w:rPr>
          <w:rFonts w:ascii="Times New Roman" w:hAnsi="Times New Roman" w:cs="Times New Roman"/>
          <w:sz w:val="24"/>
          <w:szCs w:val="24"/>
        </w:rPr>
      </w:pPr>
    </w:p>
    <w:p w:rsidR="00DE3904" w:rsidRDefault="00DE3904" w:rsidP="00DE3904">
      <w:pPr>
        <w:pStyle w:val="Listeafsnit"/>
        <w:ind w:left="0"/>
        <w:rPr>
          <w:rFonts w:ascii="Times New Roman" w:hAnsi="Times New Roman" w:cs="Times New Roman"/>
          <w:sz w:val="24"/>
          <w:szCs w:val="24"/>
        </w:rPr>
      </w:pPr>
      <w:r>
        <w:rPr>
          <w:rFonts w:ascii="Times New Roman" w:hAnsi="Times New Roman" w:cs="Times New Roman"/>
          <w:sz w:val="24"/>
          <w:szCs w:val="24"/>
        </w:rPr>
        <w:t xml:space="preserve">Samtidig blev der indført en regel om, at hvis en virksomhed etableret uden for EU sælger teleydelser og </w:t>
      </w:r>
      <w:r w:rsidR="00881203">
        <w:rPr>
          <w:rFonts w:ascii="Times New Roman" w:hAnsi="Times New Roman" w:cs="Times New Roman"/>
          <w:sz w:val="24"/>
          <w:szCs w:val="24"/>
        </w:rPr>
        <w:t>radio- og tv-spredningstjenester</w:t>
      </w:r>
      <w:r>
        <w:rPr>
          <w:rFonts w:ascii="Times New Roman" w:hAnsi="Times New Roman" w:cs="Times New Roman"/>
          <w:sz w:val="24"/>
          <w:szCs w:val="24"/>
        </w:rPr>
        <w:t xml:space="preserve"> til ikkeafgiftspligtige personer hjemmehørende i et EU-land, så skal momsen betales i dette EU-land, hvis ydelsen faktisk benyttes eller udnyttes i dette land. Sælges ydelserne af en virksomhed etableret i et EU-land til afgiftspligtige personer hjemmehørende uden for EU, kan dette EU-land vælge, at momsen alligevel ikke skal betales i sælgers land, hvis ydelsen faktisk benyttes eller udnyttes uden for EU.     </w:t>
      </w:r>
    </w:p>
    <w:p w:rsidR="00DE3904" w:rsidRDefault="00DE3904" w:rsidP="00DE3904">
      <w:pPr>
        <w:pStyle w:val="Listeafsnit"/>
        <w:ind w:left="0"/>
        <w:rPr>
          <w:rFonts w:ascii="Times New Roman" w:hAnsi="Times New Roman" w:cs="Times New Roman"/>
          <w:sz w:val="24"/>
          <w:szCs w:val="24"/>
        </w:rPr>
      </w:pPr>
    </w:p>
    <w:p w:rsidR="00DE3904" w:rsidRDefault="00DE3904" w:rsidP="00DE3904">
      <w:pPr>
        <w:pStyle w:val="Listeafsnit"/>
        <w:ind w:left="0"/>
        <w:rPr>
          <w:rFonts w:ascii="Times New Roman" w:hAnsi="Times New Roman" w:cs="Times New Roman"/>
          <w:sz w:val="24"/>
          <w:szCs w:val="24"/>
        </w:rPr>
      </w:pPr>
      <w:r>
        <w:rPr>
          <w:rFonts w:ascii="Times New Roman" w:hAnsi="Times New Roman" w:cs="Times New Roman"/>
          <w:sz w:val="24"/>
          <w:szCs w:val="24"/>
        </w:rPr>
        <w:t xml:space="preserve">Disse regler, inklusiv mulighederne for at anvende reglen om faktisk benyttelse eller udnyttelse, blev med virkning fra </w:t>
      </w:r>
      <w:r w:rsidR="00AB55E0">
        <w:rPr>
          <w:rFonts w:ascii="Times New Roman" w:hAnsi="Times New Roman" w:cs="Times New Roman"/>
          <w:sz w:val="24"/>
          <w:szCs w:val="24"/>
        </w:rPr>
        <w:t xml:space="preserve">den </w:t>
      </w:r>
      <w:r>
        <w:rPr>
          <w:rFonts w:ascii="Times New Roman" w:hAnsi="Times New Roman" w:cs="Times New Roman"/>
          <w:sz w:val="24"/>
          <w:szCs w:val="24"/>
        </w:rPr>
        <w:t>1. juli 2003 gennemført i momsloven.</w:t>
      </w:r>
    </w:p>
    <w:p w:rsidR="00DE3904" w:rsidRDefault="00DE3904" w:rsidP="00DE3904">
      <w:pPr>
        <w:pStyle w:val="Listeafsnit"/>
        <w:ind w:left="0"/>
        <w:rPr>
          <w:rFonts w:ascii="Times New Roman" w:hAnsi="Times New Roman" w:cs="Times New Roman"/>
          <w:sz w:val="24"/>
          <w:szCs w:val="24"/>
        </w:rPr>
      </w:pPr>
      <w:r>
        <w:rPr>
          <w:rFonts w:ascii="Times New Roman" w:hAnsi="Times New Roman" w:cs="Times New Roman"/>
          <w:sz w:val="24"/>
          <w:szCs w:val="24"/>
        </w:rPr>
        <w:t xml:space="preserve"> </w:t>
      </w:r>
    </w:p>
    <w:p w:rsidR="00DE3904" w:rsidRDefault="00DE3904" w:rsidP="00DE3904">
      <w:pPr>
        <w:pStyle w:val="Listeafsnit"/>
        <w:ind w:left="0"/>
        <w:rPr>
          <w:rFonts w:ascii="Times New Roman" w:hAnsi="Times New Roman" w:cs="Times New Roman"/>
          <w:sz w:val="24"/>
          <w:szCs w:val="24"/>
        </w:rPr>
      </w:pPr>
      <w:r>
        <w:rPr>
          <w:rFonts w:ascii="Times New Roman" w:hAnsi="Times New Roman" w:cs="Times New Roman"/>
          <w:sz w:val="24"/>
          <w:szCs w:val="24"/>
        </w:rPr>
        <w:t xml:space="preserve">Sælges elektroniske ydelser, teleydelser og </w:t>
      </w:r>
      <w:r w:rsidR="00881203">
        <w:rPr>
          <w:rFonts w:ascii="Times New Roman" w:hAnsi="Times New Roman" w:cs="Times New Roman"/>
          <w:sz w:val="24"/>
          <w:szCs w:val="24"/>
        </w:rPr>
        <w:t>radio- og tv-spredningstjenester</w:t>
      </w:r>
      <w:r>
        <w:rPr>
          <w:rFonts w:ascii="Times New Roman" w:hAnsi="Times New Roman" w:cs="Times New Roman"/>
          <w:sz w:val="24"/>
          <w:szCs w:val="24"/>
        </w:rPr>
        <w:t xml:space="preserve"> fra en virksomhed etableret i EU til ikkeafgiftspligtige personer i andre EU-lande, skal momsen betales efter hovedreglen og dermed i sælgers land.</w:t>
      </w:r>
    </w:p>
    <w:p w:rsidR="00DE3904" w:rsidRPr="00F34898" w:rsidRDefault="00DE3904" w:rsidP="00DE3904">
      <w:pPr>
        <w:pStyle w:val="Listeafsnit"/>
        <w:ind w:left="0"/>
        <w:rPr>
          <w:rFonts w:ascii="Times New Roman" w:hAnsi="Times New Roman" w:cs="Times New Roman"/>
          <w:sz w:val="24"/>
          <w:szCs w:val="24"/>
        </w:rPr>
      </w:pPr>
    </w:p>
    <w:p w:rsidR="00DE3904" w:rsidRDefault="00DE3904" w:rsidP="00DE3904">
      <w:pPr>
        <w:pStyle w:val="Listeafsnit"/>
        <w:ind w:left="426" w:hanging="426"/>
        <w:rPr>
          <w:rFonts w:ascii="Times New Roman" w:hAnsi="Times New Roman" w:cs="Times New Roman"/>
          <w:i/>
          <w:sz w:val="24"/>
          <w:szCs w:val="24"/>
        </w:rPr>
      </w:pPr>
      <w:r w:rsidRPr="007F33A8">
        <w:rPr>
          <w:rFonts w:ascii="Times New Roman" w:hAnsi="Times New Roman" w:cs="Times New Roman"/>
          <w:i/>
          <w:sz w:val="24"/>
          <w:szCs w:val="24"/>
        </w:rPr>
        <w:t>3.1.2. Lovforslaget</w:t>
      </w:r>
    </w:p>
    <w:p w:rsidR="00DE3904" w:rsidRDefault="00DE3904" w:rsidP="00DE3904">
      <w:pPr>
        <w:pStyle w:val="Listeafsnit"/>
        <w:ind w:left="0"/>
        <w:rPr>
          <w:rFonts w:ascii="Times New Roman" w:hAnsi="Times New Roman" w:cs="Times New Roman"/>
          <w:sz w:val="24"/>
          <w:szCs w:val="24"/>
        </w:rPr>
      </w:pPr>
      <w:r>
        <w:rPr>
          <w:rFonts w:ascii="Times New Roman" w:hAnsi="Times New Roman" w:cs="Times New Roman"/>
          <w:sz w:val="24"/>
          <w:szCs w:val="24"/>
        </w:rPr>
        <w:t xml:space="preserve">Hovedreglen om, at moms af ydelser, der let kan sælges over </w:t>
      </w:r>
      <w:r w:rsidR="00AB55E0">
        <w:rPr>
          <w:rFonts w:ascii="Times New Roman" w:hAnsi="Times New Roman" w:cs="Times New Roman"/>
          <w:sz w:val="24"/>
          <w:szCs w:val="24"/>
        </w:rPr>
        <w:t xml:space="preserve">store </w:t>
      </w:r>
      <w:r>
        <w:rPr>
          <w:rFonts w:ascii="Times New Roman" w:hAnsi="Times New Roman" w:cs="Times New Roman"/>
          <w:sz w:val="24"/>
          <w:szCs w:val="24"/>
        </w:rPr>
        <w:t>afstande, skal betales i salgsvirksomhedens land, giver virksomheder etableret i EU-lande med lav momssats</w:t>
      </w:r>
      <w:r w:rsidR="00AB55E0">
        <w:rPr>
          <w:rFonts w:ascii="Times New Roman" w:hAnsi="Times New Roman" w:cs="Times New Roman"/>
          <w:sz w:val="24"/>
          <w:szCs w:val="24"/>
        </w:rPr>
        <w:t xml:space="preserve"> en konkurrencemæssig fordel</w:t>
      </w:r>
      <w:r>
        <w:rPr>
          <w:rFonts w:ascii="Times New Roman" w:hAnsi="Times New Roman" w:cs="Times New Roman"/>
          <w:sz w:val="24"/>
          <w:szCs w:val="24"/>
        </w:rPr>
        <w:t xml:space="preserve">, </w:t>
      </w:r>
      <w:r w:rsidR="00AB55E0">
        <w:rPr>
          <w:rFonts w:ascii="Times New Roman" w:hAnsi="Times New Roman" w:cs="Times New Roman"/>
          <w:sz w:val="24"/>
          <w:szCs w:val="24"/>
        </w:rPr>
        <w:t xml:space="preserve">idet de </w:t>
      </w:r>
      <w:r>
        <w:rPr>
          <w:rFonts w:ascii="Times New Roman" w:hAnsi="Times New Roman" w:cs="Times New Roman"/>
          <w:sz w:val="24"/>
          <w:szCs w:val="24"/>
        </w:rPr>
        <w:t>kan sælge ydelser til ikkeafgiftspligtige forbrugere i andre EU-</w:t>
      </w:r>
      <w:r>
        <w:rPr>
          <w:rFonts w:ascii="Times New Roman" w:hAnsi="Times New Roman" w:cs="Times New Roman"/>
          <w:sz w:val="24"/>
          <w:szCs w:val="24"/>
        </w:rPr>
        <w:lastRenderedPageBreak/>
        <w:t xml:space="preserve">lande til denne </w:t>
      </w:r>
      <w:r w:rsidR="00AB55E0">
        <w:rPr>
          <w:rFonts w:ascii="Times New Roman" w:hAnsi="Times New Roman" w:cs="Times New Roman"/>
          <w:sz w:val="24"/>
          <w:szCs w:val="24"/>
        </w:rPr>
        <w:t xml:space="preserve">lave </w:t>
      </w:r>
      <w:r>
        <w:rPr>
          <w:rFonts w:ascii="Times New Roman" w:hAnsi="Times New Roman" w:cs="Times New Roman"/>
          <w:sz w:val="24"/>
          <w:szCs w:val="24"/>
        </w:rPr>
        <w:t xml:space="preserve">momssats, uanset </w:t>
      </w:r>
      <w:r w:rsidR="00AB55E0">
        <w:rPr>
          <w:rFonts w:ascii="Times New Roman" w:hAnsi="Times New Roman" w:cs="Times New Roman"/>
          <w:sz w:val="24"/>
          <w:szCs w:val="24"/>
        </w:rPr>
        <w:t xml:space="preserve">hvad </w:t>
      </w:r>
      <w:r>
        <w:rPr>
          <w:rFonts w:ascii="Times New Roman" w:hAnsi="Times New Roman" w:cs="Times New Roman"/>
          <w:sz w:val="24"/>
          <w:szCs w:val="24"/>
        </w:rPr>
        <w:t xml:space="preserve">momssatsen </w:t>
      </w:r>
      <w:r w:rsidR="00AB55E0">
        <w:rPr>
          <w:rFonts w:ascii="Times New Roman" w:hAnsi="Times New Roman" w:cs="Times New Roman"/>
          <w:sz w:val="24"/>
          <w:szCs w:val="24"/>
        </w:rPr>
        <w:t xml:space="preserve">er </w:t>
      </w:r>
      <w:r>
        <w:rPr>
          <w:rFonts w:ascii="Times New Roman" w:hAnsi="Times New Roman" w:cs="Times New Roman"/>
          <w:sz w:val="24"/>
          <w:szCs w:val="24"/>
        </w:rPr>
        <w:t>i det land, hvor forbrugeren er hjemmehørende.</w:t>
      </w:r>
    </w:p>
    <w:p w:rsidR="00DE3904" w:rsidRDefault="00DE3904" w:rsidP="00DE3904">
      <w:pPr>
        <w:pStyle w:val="Listeafsnit"/>
        <w:ind w:left="0"/>
        <w:rPr>
          <w:rFonts w:ascii="Times New Roman" w:hAnsi="Times New Roman" w:cs="Times New Roman"/>
          <w:sz w:val="24"/>
          <w:szCs w:val="24"/>
        </w:rPr>
      </w:pPr>
    </w:p>
    <w:p w:rsidR="00DE3904" w:rsidRDefault="00DE3904" w:rsidP="00DE3904">
      <w:pPr>
        <w:pStyle w:val="Listeafsnit"/>
        <w:ind w:left="0"/>
        <w:rPr>
          <w:rFonts w:ascii="Times New Roman" w:hAnsi="Times New Roman" w:cs="Times New Roman"/>
          <w:sz w:val="24"/>
          <w:szCs w:val="24"/>
        </w:rPr>
      </w:pPr>
      <w:r>
        <w:rPr>
          <w:rFonts w:ascii="Times New Roman" w:hAnsi="Times New Roman" w:cs="Times New Roman"/>
          <w:sz w:val="24"/>
          <w:szCs w:val="24"/>
        </w:rPr>
        <w:t xml:space="preserve">På denne baggrund blev det ved Rådets direktiv 2008/8/EF af 12. februar 2008 om ændring af direktiv 2006/112/EF med hensyn til leveringsstedet for tjenesteydelser vedtaget, at fra </w:t>
      </w:r>
      <w:r w:rsidR="00AB55E0">
        <w:rPr>
          <w:rFonts w:ascii="Times New Roman" w:hAnsi="Times New Roman" w:cs="Times New Roman"/>
          <w:sz w:val="24"/>
          <w:szCs w:val="24"/>
        </w:rPr>
        <w:t xml:space="preserve">den </w:t>
      </w:r>
      <w:r>
        <w:rPr>
          <w:rFonts w:ascii="Times New Roman" w:hAnsi="Times New Roman" w:cs="Times New Roman"/>
          <w:sz w:val="24"/>
          <w:szCs w:val="24"/>
        </w:rPr>
        <w:t xml:space="preserve">1. januar 2015 skal moms af EU-virksomheders salg af elektroniske ydelser, teleydelser og </w:t>
      </w:r>
      <w:r w:rsidR="00881203">
        <w:rPr>
          <w:rFonts w:ascii="Times New Roman" w:hAnsi="Times New Roman" w:cs="Times New Roman"/>
          <w:sz w:val="24"/>
          <w:szCs w:val="24"/>
        </w:rPr>
        <w:t>radio- og tv-spredningstjenester</w:t>
      </w:r>
      <w:r>
        <w:rPr>
          <w:rFonts w:ascii="Times New Roman" w:hAnsi="Times New Roman" w:cs="Times New Roman"/>
          <w:sz w:val="24"/>
          <w:szCs w:val="24"/>
        </w:rPr>
        <w:t xml:space="preserve"> til ikkeafgiftspligtige personer betales i det land, hvor forbrugeren har sin bopæl eller sædvanlige opholdssted. </w:t>
      </w:r>
    </w:p>
    <w:p w:rsidR="00DE3904" w:rsidRDefault="00DE3904" w:rsidP="00DE3904">
      <w:pPr>
        <w:pStyle w:val="Listeafsnit"/>
        <w:ind w:left="0"/>
        <w:rPr>
          <w:rFonts w:ascii="Times New Roman" w:hAnsi="Times New Roman" w:cs="Times New Roman"/>
          <w:sz w:val="24"/>
          <w:szCs w:val="24"/>
        </w:rPr>
      </w:pPr>
    </w:p>
    <w:p w:rsidR="00DE3904" w:rsidRDefault="00DE3904" w:rsidP="00DE3904">
      <w:pPr>
        <w:pStyle w:val="Listeafsnit"/>
        <w:ind w:left="0"/>
        <w:rPr>
          <w:rFonts w:ascii="Times New Roman" w:hAnsi="Times New Roman" w:cs="Times New Roman"/>
          <w:sz w:val="24"/>
          <w:szCs w:val="24"/>
        </w:rPr>
      </w:pPr>
      <w:r>
        <w:rPr>
          <w:rFonts w:ascii="Times New Roman" w:hAnsi="Times New Roman" w:cs="Times New Roman"/>
          <w:sz w:val="24"/>
          <w:szCs w:val="24"/>
        </w:rPr>
        <w:t xml:space="preserve">Samtidig blev det fastlagt, at moms af teleydelser og </w:t>
      </w:r>
      <w:r w:rsidR="00881203">
        <w:rPr>
          <w:rFonts w:ascii="Times New Roman" w:hAnsi="Times New Roman" w:cs="Times New Roman"/>
          <w:sz w:val="24"/>
          <w:szCs w:val="24"/>
        </w:rPr>
        <w:t>radio- og tv-spredningstjenester</w:t>
      </w:r>
      <w:r>
        <w:rPr>
          <w:rFonts w:ascii="Times New Roman" w:hAnsi="Times New Roman" w:cs="Times New Roman"/>
          <w:sz w:val="24"/>
          <w:szCs w:val="24"/>
        </w:rPr>
        <w:t xml:space="preserve"> solgt af virksomheder uden for EU til ikkeafgiftspligtige kunder i EU også skal betales i kundens land på linje med den moms, der fra </w:t>
      </w:r>
      <w:r w:rsidR="00AB55E0">
        <w:rPr>
          <w:rFonts w:ascii="Times New Roman" w:hAnsi="Times New Roman" w:cs="Times New Roman"/>
          <w:sz w:val="24"/>
          <w:szCs w:val="24"/>
        </w:rPr>
        <w:t xml:space="preserve">den </w:t>
      </w:r>
      <w:r>
        <w:rPr>
          <w:rFonts w:ascii="Times New Roman" w:hAnsi="Times New Roman" w:cs="Times New Roman"/>
          <w:sz w:val="24"/>
          <w:szCs w:val="24"/>
        </w:rPr>
        <w:t xml:space="preserve">1. juli 2003 har skullet betales for disse virksomheders salg af elektroniske ydelser. </w:t>
      </w:r>
    </w:p>
    <w:p w:rsidR="00DE3904" w:rsidRDefault="00DE3904" w:rsidP="00DE3904">
      <w:pPr>
        <w:pStyle w:val="Listeafsnit"/>
        <w:ind w:left="0"/>
        <w:rPr>
          <w:rFonts w:ascii="Times New Roman" w:hAnsi="Times New Roman" w:cs="Times New Roman"/>
          <w:sz w:val="24"/>
          <w:szCs w:val="24"/>
        </w:rPr>
      </w:pPr>
    </w:p>
    <w:p w:rsidR="00DE3904" w:rsidRDefault="00DE3904" w:rsidP="00DE3904">
      <w:pPr>
        <w:pStyle w:val="Listeafsnit"/>
        <w:ind w:left="0"/>
        <w:rPr>
          <w:rFonts w:ascii="Times New Roman" w:hAnsi="Times New Roman" w:cs="Times New Roman"/>
          <w:sz w:val="24"/>
          <w:szCs w:val="24"/>
        </w:rPr>
      </w:pPr>
      <w:r>
        <w:rPr>
          <w:rFonts w:ascii="Times New Roman" w:hAnsi="Times New Roman" w:cs="Times New Roman"/>
          <w:sz w:val="24"/>
          <w:szCs w:val="24"/>
        </w:rPr>
        <w:t xml:space="preserve">Lovforslaget gennemfører disse ændringer af, hvor momsen af elektroniske ydelser, teleydelser og </w:t>
      </w:r>
      <w:r w:rsidR="00881203">
        <w:rPr>
          <w:rFonts w:ascii="Times New Roman" w:hAnsi="Times New Roman" w:cs="Times New Roman"/>
          <w:sz w:val="24"/>
          <w:szCs w:val="24"/>
        </w:rPr>
        <w:t>radio- og tv-spredningstjenester</w:t>
      </w:r>
      <w:r>
        <w:rPr>
          <w:rFonts w:ascii="Times New Roman" w:hAnsi="Times New Roman" w:cs="Times New Roman"/>
          <w:sz w:val="24"/>
          <w:szCs w:val="24"/>
        </w:rPr>
        <w:t xml:space="preserve"> skal </w:t>
      </w:r>
      <w:r w:rsidR="00AB55E0">
        <w:rPr>
          <w:rFonts w:ascii="Times New Roman" w:hAnsi="Times New Roman" w:cs="Times New Roman"/>
          <w:sz w:val="24"/>
          <w:szCs w:val="24"/>
        </w:rPr>
        <w:t>betales</w:t>
      </w:r>
      <w:r>
        <w:rPr>
          <w:rFonts w:ascii="Times New Roman" w:hAnsi="Times New Roman" w:cs="Times New Roman"/>
          <w:sz w:val="24"/>
          <w:szCs w:val="24"/>
        </w:rPr>
        <w:t xml:space="preserve"> fra </w:t>
      </w:r>
      <w:r w:rsidR="00AB55E0">
        <w:rPr>
          <w:rFonts w:ascii="Times New Roman" w:hAnsi="Times New Roman" w:cs="Times New Roman"/>
          <w:sz w:val="24"/>
          <w:szCs w:val="24"/>
        </w:rPr>
        <w:t xml:space="preserve">den </w:t>
      </w:r>
      <w:r>
        <w:rPr>
          <w:rFonts w:ascii="Times New Roman" w:hAnsi="Times New Roman" w:cs="Times New Roman"/>
          <w:sz w:val="24"/>
          <w:szCs w:val="24"/>
        </w:rPr>
        <w:t>1. januar 2015.</w:t>
      </w:r>
    </w:p>
    <w:p w:rsidR="00DE3904" w:rsidRDefault="00DE3904" w:rsidP="00DE3904">
      <w:pPr>
        <w:pStyle w:val="Listeafsnit"/>
        <w:ind w:left="0"/>
        <w:rPr>
          <w:rFonts w:ascii="Times New Roman" w:hAnsi="Times New Roman" w:cs="Times New Roman"/>
          <w:sz w:val="24"/>
          <w:szCs w:val="24"/>
        </w:rPr>
      </w:pPr>
    </w:p>
    <w:p w:rsidR="00DE3904" w:rsidRDefault="00DE3904" w:rsidP="00DE3904">
      <w:pPr>
        <w:pStyle w:val="Listeafsnit"/>
        <w:ind w:left="0"/>
        <w:rPr>
          <w:rFonts w:ascii="Times New Roman" w:hAnsi="Times New Roman" w:cs="Times New Roman"/>
          <w:sz w:val="24"/>
          <w:szCs w:val="24"/>
        </w:rPr>
      </w:pPr>
      <w:r>
        <w:rPr>
          <w:rFonts w:ascii="Times New Roman" w:hAnsi="Times New Roman" w:cs="Times New Roman"/>
          <w:sz w:val="24"/>
          <w:szCs w:val="24"/>
        </w:rPr>
        <w:t xml:space="preserve">Da det i nogle tilfælde kan være vanskeligt for virksomhederne at fastslå, hvor kunden er bosat eller har sit sædvanlige opholdssted, </w:t>
      </w:r>
      <w:r w:rsidR="00183A7A">
        <w:rPr>
          <w:rFonts w:ascii="Times New Roman" w:hAnsi="Times New Roman" w:cs="Times New Roman"/>
          <w:sz w:val="24"/>
          <w:szCs w:val="24"/>
        </w:rPr>
        <w:t>indeholder Rådets gennemførelsesforordning (EU) nr. 1042/2013 af 7. oktober 2013 n</w:t>
      </w:r>
      <w:r>
        <w:rPr>
          <w:rFonts w:ascii="Times New Roman" w:hAnsi="Times New Roman" w:cs="Times New Roman"/>
          <w:sz w:val="24"/>
          <w:szCs w:val="24"/>
        </w:rPr>
        <w:t xml:space="preserve">ærmere regler for, hvordan dette sted fastlægges. Disse bestemmelser er umiddelbart gældende og skal derfor ikke gennemføres i national lovgivning. Indholdet af de væsentligste af disse bestemmelser vil blive gengivet i Den Juridiske Vejledning, der udarbejdes af SKAT og opdateres halvårligt. </w:t>
      </w:r>
    </w:p>
    <w:p w:rsidR="00DE3904" w:rsidRDefault="00DE3904" w:rsidP="00DE3904">
      <w:pPr>
        <w:pStyle w:val="Listeafsnit"/>
        <w:ind w:left="0"/>
        <w:rPr>
          <w:rFonts w:ascii="Times New Roman" w:hAnsi="Times New Roman" w:cs="Times New Roman"/>
          <w:sz w:val="24"/>
          <w:szCs w:val="24"/>
        </w:rPr>
      </w:pPr>
    </w:p>
    <w:p w:rsidR="00DE3904" w:rsidRDefault="00DE3904" w:rsidP="00DE3904">
      <w:pPr>
        <w:pStyle w:val="Listeafsnit"/>
        <w:ind w:left="0"/>
        <w:rPr>
          <w:rFonts w:ascii="Times New Roman" w:hAnsi="Times New Roman" w:cs="Times New Roman"/>
          <w:sz w:val="24"/>
          <w:szCs w:val="24"/>
        </w:rPr>
      </w:pPr>
      <w:r>
        <w:rPr>
          <w:rFonts w:ascii="Times New Roman" w:hAnsi="Times New Roman" w:cs="Times New Roman"/>
          <w:sz w:val="24"/>
          <w:szCs w:val="24"/>
        </w:rPr>
        <w:t>Selv om de omhandlede ydelser i visse tilfælde faktisk benyttes eller udnyttes et andet sted end der, hvor den ikkeafgiftspligtige kunde har sin bopæl eller sædvanlige opholdssted, f.eks. hvis en person hjemmehørende her i landet bruger sin mobiltelefon på ferierejse i et land uden for EU, eller en person hjemmehørende i et land uden for EU bruger sin mobiltelefon på ferie her i landet, anses de foreslåede regler for beskatningssted for i langt de fleste tilfælde at betyde, at momsen betales i forbrugslandet. På denne baggrund</w:t>
      </w:r>
      <w:r w:rsidR="00713553">
        <w:rPr>
          <w:rFonts w:ascii="Times New Roman" w:hAnsi="Times New Roman" w:cs="Times New Roman"/>
          <w:sz w:val="24"/>
          <w:szCs w:val="24"/>
        </w:rPr>
        <w:t>,</w:t>
      </w:r>
      <w:r>
        <w:rPr>
          <w:rFonts w:ascii="Times New Roman" w:hAnsi="Times New Roman" w:cs="Times New Roman"/>
          <w:sz w:val="24"/>
          <w:szCs w:val="24"/>
        </w:rPr>
        <w:t xml:space="preserve"> og for at forenkle regelsættet og dermed virksomhedernes anvendelse af det</w:t>
      </w:r>
      <w:r w:rsidR="00713553">
        <w:rPr>
          <w:rFonts w:ascii="Times New Roman" w:hAnsi="Times New Roman" w:cs="Times New Roman"/>
          <w:sz w:val="24"/>
          <w:szCs w:val="24"/>
        </w:rPr>
        <w:t>,</w:t>
      </w:r>
      <w:r>
        <w:rPr>
          <w:rFonts w:ascii="Times New Roman" w:hAnsi="Times New Roman" w:cs="Times New Roman"/>
          <w:sz w:val="24"/>
          <w:szCs w:val="24"/>
        </w:rPr>
        <w:t xml:space="preserve"> foreslås det, at reglerne om flytning af beskatningsstedet efter faktisk benyttelse eller anvendelse ophæves</w:t>
      </w:r>
      <w:r w:rsidR="00F82237">
        <w:rPr>
          <w:rFonts w:ascii="Times New Roman" w:hAnsi="Times New Roman" w:cs="Times New Roman"/>
          <w:sz w:val="24"/>
          <w:szCs w:val="24"/>
        </w:rPr>
        <w:t>,</w:t>
      </w:r>
      <w:r>
        <w:rPr>
          <w:rFonts w:ascii="Times New Roman" w:hAnsi="Times New Roman" w:cs="Times New Roman"/>
          <w:sz w:val="24"/>
          <w:szCs w:val="24"/>
        </w:rPr>
        <w:t xml:space="preserve"> for så vidt angår elektroniske ydelser, teleydelser og </w:t>
      </w:r>
      <w:r w:rsidR="00881203">
        <w:rPr>
          <w:rFonts w:ascii="Times New Roman" w:hAnsi="Times New Roman" w:cs="Times New Roman"/>
          <w:sz w:val="24"/>
          <w:szCs w:val="24"/>
        </w:rPr>
        <w:t>radio- og tv-spredningstjenester</w:t>
      </w:r>
      <w:r>
        <w:rPr>
          <w:rFonts w:ascii="Times New Roman" w:hAnsi="Times New Roman" w:cs="Times New Roman"/>
          <w:sz w:val="24"/>
          <w:szCs w:val="24"/>
        </w:rPr>
        <w:t xml:space="preserve">.  </w:t>
      </w:r>
    </w:p>
    <w:p w:rsidR="00DE3904" w:rsidRPr="00AA1B23" w:rsidRDefault="00DE3904" w:rsidP="00DE3904">
      <w:pPr>
        <w:pStyle w:val="Listeafsnit"/>
        <w:ind w:left="0"/>
        <w:rPr>
          <w:rFonts w:ascii="Times New Roman" w:hAnsi="Times New Roman" w:cs="Times New Roman"/>
          <w:sz w:val="24"/>
          <w:szCs w:val="24"/>
        </w:rPr>
      </w:pPr>
    </w:p>
    <w:p w:rsidR="00DE3904" w:rsidRPr="007F33A8" w:rsidRDefault="00DE3904" w:rsidP="00DE3904">
      <w:pPr>
        <w:pStyle w:val="Listeafsnit"/>
        <w:numPr>
          <w:ilvl w:val="1"/>
          <w:numId w:val="9"/>
        </w:numPr>
        <w:ind w:left="426" w:hanging="426"/>
        <w:rPr>
          <w:rFonts w:ascii="Times New Roman" w:hAnsi="Times New Roman" w:cs="Times New Roman"/>
          <w:i/>
          <w:sz w:val="24"/>
          <w:szCs w:val="24"/>
        </w:rPr>
      </w:pPr>
      <w:r w:rsidRPr="007F33A8">
        <w:rPr>
          <w:rFonts w:ascii="Times New Roman" w:hAnsi="Times New Roman" w:cs="Times New Roman"/>
          <w:i/>
          <w:sz w:val="24"/>
          <w:szCs w:val="24"/>
        </w:rPr>
        <w:t xml:space="preserve"> One Stop Shop særordninger</w:t>
      </w:r>
    </w:p>
    <w:p w:rsidR="00DE3904" w:rsidRDefault="00DE3904" w:rsidP="00DE3904">
      <w:pPr>
        <w:pStyle w:val="Listeafsnit"/>
        <w:numPr>
          <w:ilvl w:val="2"/>
          <w:numId w:val="9"/>
        </w:numPr>
        <w:ind w:left="567" w:hanging="567"/>
        <w:rPr>
          <w:rFonts w:ascii="Times New Roman" w:hAnsi="Times New Roman" w:cs="Times New Roman"/>
          <w:i/>
          <w:sz w:val="24"/>
          <w:szCs w:val="24"/>
        </w:rPr>
      </w:pPr>
      <w:r w:rsidRPr="007F33A8">
        <w:rPr>
          <w:rFonts w:ascii="Times New Roman" w:hAnsi="Times New Roman" w:cs="Times New Roman"/>
          <w:i/>
          <w:sz w:val="24"/>
          <w:szCs w:val="24"/>
        </w:rPr>
        <w:t>Gældende regler</w:t>
      </w:r>
    </w:p>
    <w:p w:rsidR="00DE3904" w:rsidRDefault="00DE3904" w:rsidP="00DE3904">
      <w:pPr>
        <w:pStyle w:val="Listeafsnit"/>
        <w:ind w:left="0"/>
        <w:rPr>
          <w:rFonts w:ascii="Times New Roman" w:hAnsi="Times New Roman" w:cs="Times New Roman"/>
          <w:sz w:val="24"/>
          <w:szCs w:val="24"/>
        </w:rPr>
      </w:pPr>
    </w:p>
    <w:p w:rsidR="00DE3904" w:rsidRDefault="00DE3904" w:rsidP="00DE3904">
      <w:pPr>
        <w:pStyle w:val="Listeafsnit"/>
        <w:ind w:left="0"/>
        <w:rPr>
          <w:rFonts w:ascii="Times New Roman" w:hAnsi="Times New Roman" w:cs="Times New Roman"/>
          <w:sz w:val="24"/>
          <w:szCs w:val="24"/>
        </w:rPr>
      </w:pPr>
      <w:r>
        <w:rPr>
          <w:rFonts w:ascii="Times New Roman" w:hAnsi="Times New Roman" w:cs="Times New Roman"/>
          <w:sz w:val="24"/>
          <w:szCs w:val="24"/>
        </w:rPr>
        <w:t xml:space="preserve">Normalt skal virksomheder momsregistreres i de lande, hvor de skal indbetale moms. </w:t>
      </w:r>
    </w:p>
    <w:p w:rsidR="00DE3904" w:rsidRDefault="00DE3904" w:rsidP="00DE3904">
      <w:pPr>
        <w:pStyle w:val="Listeafsnit"/>
        <w:ind w:left="0"/>
        <w:rPr>
          <w:rFonts w:ascii="Times New Roman" w:hAnsi="Times New Roman" w:cs="Times New Roman"/>
          <w:sz w:val="24"/>
          <w:szCs w:val="24"/>
        </w:rPr>
      </w:pPr>
    </w:p>
    <w:p w:rsidR="00DE3904" w:rsidRPr="00091D7F" w:rsidRDefault="00DE3904" w:rsidP="00DE3904">
      <w:pPr>
        <w:pStyle w:val="Listeafsnit"/>
        <w:ind w:left="0"/>
        <w:rPr>
          <w:rFonts w:ascii="Times New Roman" w:hAnsi="Times New Roman" w:cs="Times New Roman"/>
          <w:b/>
          <w:sz w:val="24"/>
          <w:szCs w:val="24"/>
        </w:rPr>
      </w:pPr>
      <w:r>
        <w:rPr>
          <w:rFonts w:ascii="Times New Roman" w:hAnsi="Times New Roman" w:cs="Times New Roman"/>
          <w:sz w:val="24"/>
          <w:szCs w:val="24"/>
        </w:rPr>
        <w:t>For at lette virksomhedernes administrative byrder og øge efterretteligheden blev der i 2003 i forbindelse med ændring</w:t>
      </w:r>
      <w:r w:rsidR="00F82237">
        <w:rPr>
          <w:rFonts w:ascii="Times New Roman" w:hAnsi="Times New Roman" w:cs="Times New Roman"/>
          <w:sz w:val="24"/>
          <w:szCs w:val="24"/>
        </w:rPr>
        <w:t>en</w:t>
      </w:r>
      <w:r>
        <w:rPr>
          <w:rFonts w:ascii="Times New Roman" w:hAnsi="Times New Roman" w:cs="Times New Roman"/>
          <w:sz w:val="24"/>
          <w:szCs w:val="24"/>
        </w:rPr>
        <w:t xml:space="preserve"> af reglerne for, hvor momsen af elektroniske ydelser solgt af </w:t>
      </w:r>
      <w:r>
        <w:rPr>
          <w:rFonts w:ascii="Times New Roman" w:hAnsi="Times New Roman" w:cs="Times New Roman"/>
          <w:sz w:val="24"/>
          <w:szCs w:val="24"/>
        </w:rPr>
        <w:lastRenderedPageBreak/>
        <w:t>virksomheder uden for EU til ikkeafgiftspligtige personer i EU skulle betales, jf. afsnit 3.1, fastsat regler for en One Stop Shop ordning i Rådets direktiv 2002/38/EF</w:t>
      </w:r>
      <w:r>
        <w:rPr>
          <w:rStyle w:val="Strk"/>
          <w:rFonts w:ascii="Tahoma" w:hAnsi="Tahoma" w:cs="Tahoma"/>
        </w:rPr>
        <w:t xml:space="preserve"> </w:t>
      </w:r>
      <w:r w:rsidRPr="00091D7F">
        <w:rPr>
          <w:rStyle w:val="Strk"/>
          <w:rFonts w:ascii="Times New Roman" w:hAnsi="Times New Roman" w:cs="Times New Roman"/>
          <w:b w:val="0"/>
          <w:sz w:val="24"/>
          <w:szCs w:val="24"/>
        </w:rPr>
        <w:t>af 7. maj 2002</w:t>
      </w:r>
      <w:r w:rsidRPr="00F82237">
        <w:rPr>
          <w:rFonts w:ascii="Times New Roman" w:hAnsi="Times New Roman" w:cs="Times New Roman"/>
          <w:sz w:val="24"/>
          <w:szCs w:val="24"/>
        </w:rPr>
        <w:t>.</w:t>
      </w:r>
      <w:r w:rsidRPr="00091D7F">
        <w:rPr>
          <w:rFonts w:ascii="Times New Roman" w:hAnsi="Times New Roman" w:cs="Times New Roman"/>
          <w:b/>
          <w:sz w:val="24"/>
          <w:szCs w:val="24"/>
        </w:rPr>
        <w:t xml:space="preserve"> </w:t>
      </w:r>
    </w:p>
    <w:p w:rsidR="00DE3904" w:rsidRDefault="00DE3904" w:rsidP="00DE3904">
      <w:pPr>
        <w:pStyle w:val="Listeafsnit"/>
        <w:ind w:left="0"/>
        <w:rPr>
          <w:rFonts w:ascii="Times New Roman" w:hAnsi="Times New Roman" w:cs="Times New Roman"/>
          <w:sz w:val="24"/>
          <w:szCs w:val="24"/>
        </w:rPr>
      </w:pPr>
    </w:p>
    <w:p w:rsidR="00DE3904" w:rsidRDefault="00DE3904" w:rsidP="00DE3904">
      <w:pPr>
        <w:pStyle w:val="Listeafsnit"/>
        <w:ind w:left="0"/>
        <w:rPr>
          <w:rFonts w:ascii="Times New Roman" w:hAnsi="Times New Roman" w:cs="Times New Roman"/>
          <w:sz w:val="24"/>
          <w:szCs w:val="24"/>
        </w:rPr>
      </w:pPr>
      <w:r>
        <w:rPr>
          <w:rFonts w:ascii="Times New Roman" w:hAnsi="Times New Roman" w:cs="Times New Roman"/>
          <w:sz w:val="24"/>
          <w:szCs w:val="24"/>
        </w:rPr>
        <w:t>Efter ordningen kan virksomheder etableret uden for EU, der leverer elektroniske ydelser til ikkeafgiftspligtige kunder i EU, identificere sig i ét EU-land og angive og betale momsen for alt salget i EU til dette land. Identifikationslandet skal videresende de relevante momsbeløb til de andre EU-lande.</w:t>
      </w:r>
    </w:p>
    <w:p w:rsidR="00DE3904" w:rsidRDefault="00DE3904" w:rsidP="00DE3904">
      <w:pPr>
        <w:pStyle w:val="Listeafsnit"/>
        <w:ind w:left="0"/>
        <w:rPr>
          <w:rFonts w:ascii="Times New Roman" w:hAnsi="Times New Roman" w:cs="Times New Roman"/>
          <w:sz w:val="24"/>
          <w:szCs w:val="24"/>
        </w:rPr>
      </w:pPr>
    </w:p>
    <w:p w:rsidR="00DE3904" w:rsidRDefault="00DE3904" w:rsidP="00DE3904">
      <w:pPr>
        <w:pStyle w:val="Listeafsnit"/>
        <w:ind w:left="0"/>
        <w:rPr>
          <w:rFonts w:ascii="Times New Roman" w:hAnsi="Times New Roman" w:cs="Times New Roman"/>
          <w:sz w:val="24"/>
          <w:szCs w:val="24"/>
        </w:rPr>
      </w:pPr>
      <w:r>
        <w:rPr>
          <w:rFonts w:ascii="Times New Roman" w:hAnsi="Times New Roman" w:cs="Times New Roman"/>
          <w:sz w:val="24"/>
          <w:szCs w:val="24"/>
        </w:rPr>
        <w:t xml:space="preserve">Denne ordning er gennemført i momslovens § 66. </w:t>
      </w:r>
      <w:r w:rsidR="00D53819">
        <w:rPr>
          <w:rFonts w:ascii="Times New Roman" w:hAnsi="Times New Roman" w:cs="Times New Roman"/>
          <w:sz w:val="24"/>
          <w:szCs w:val="24"/>
        </w:rPr>
        <w:t>Der er meget få virksomheder, der har valgt Danmark som identifikationsland.</w:t>
      </w:r>
    </w:p>
    <w:p w:rsidR="00DE3904" w:rsidRPr="00B34A9A" w:rsidRDefault="00DE3904" w:rsidP="00DE3904">
      <w:pPr>
        <w:pStyle w:val="Listeafsnit"/>
        <w:ind w:left="0"/>
        <w:rPr>
          <w:rFonts w:ascii="Times New Roman" w:hAnsi="Times New Roman" w:cs="Times New Roman"/>
          <w:sz w:val="24"/>
          <w:szCs w:val="24"/>
        </w:rPr>
      </w:pPr>
      <w:r>
        <w:rPr>
          <w:rFonts w:ascii="Times New Roman" w:hAnsi="Times New Roman" w:cs="Times New Roman"/>
          <w:sz w:val="24"/>
          <w:szCs w:val="24"/>
        </w:rPr>
        <w:t xml:space="preserve"> </w:t>
      </w:r>
    </w:p>
    <w:p w:rsidR="00DE3904" w:rsidRDefault="00DE3904" w:rsidP="00DE3904">
      <w:pPr>
        <w:pStyle w:val="Listeafsnit"/>
        <w:numPr>
          <w:ilvl w:val="2"/>
          <w:numId w:val="9"/>
        </w:numPr>
        <w:ind w:left="567" w:hanging="567"/>
        <w:rPr>
          <w:rFonts w:ascii="Times New Roman" w:hAnsi="Times New Roman" w:cs="Times New Roman"/>
          <w:i/>
          <w:sz w:val="24"/>
          <w:szCs w:val="24"/>
        </w:rPr>
      </w:pPr>
      <w:r w:rsidRPr="007F33A8">
        <w:rPr>
          <w:rFonts w:ascii="Times New Roman" w:hAnsi="Times New Roman" w:cs="Times New Roman"/>
          <w:i/>
          <w:sz w:val="24"/>
          <w:szCs w:val="24"/>
        </w:rPr>
        <w:t>Lovforsla</w:t>
      </w:r>
      <w:r>
        <w:rPr>
          <w:rFonts w:ascii="Times New Roman" w:hAnsi="Times New Roman" w:cs="Times New Roman"/>
          <w:i/>
          <w:sz w:val="24"/>
          <w:szCs w:val="24"/>
        </w:rPr>
        <w:t>ge</w:t>
      </w:r>
      <w:r w:rsidRPr="007F33A8">
        <w:rPr>
          <w:rFonts w:ascii="Times New Roman" w:hAnsi="Times New Roman" w:cs="Times New Roman"/>
          <w:i/>
          <w:sz w:val="24"/>
          <w:szCs w:val="24"/>
        </w:rPr>
        <w:t>t</w:t>
      </w:r>
    </w:p>
    <w:p w:rsidR="00DE3904" w:rsidRDefault="00DE3904" w:rsidP="00DE3904">
      <w:pPr>
        <w:rPr>
          <w:rFonts w:ascii="Times New Roman" w:hAnsi="Times New Roman" w:cs="Times New Roman"/>
          <w:sz w:val="24"/>
          <w:szCs w:val="24"/>
        </w:rPr>
      </w:pPr>
      <w:r>
        <w:rPr>
          <w:rFonts w:ascii="Times New Roman" w:hAnsi="Times New Roman" w:cs="Times New Roman"/>
          <w:sz w:val="24"/>
          <w:szCs w:val="24"/>
        </w:rPr>
        <w:t xml:space="preserve">I forbindelse med vedtagelsen i Rådets direktiv 2008/8/EF af 12. februar 2008 om ændring af beskatningsstedet for elektroniske ydelser, teleydelser og </w:t>
      </w:r>
      <w:r w:rsidR="00881203">
        <w:rPr>
          <w:rFonts w:ascii="Times New Roman" w:hAnsi="Times New Roman" w:cs="Times New Roman"/>
          <w:sz w:val="24"/>
          <w:szCs w:val="24"/>
        </w:rPr>
        <w:t>radio- og tv-spredningstjenester</w:t>
      </w:r>
      <w:r>
        <w:rPr>
          <w:rFonts w:ascii="Times New Roman" w:hAnsi="Times New Roman" w:cs="Times New Roman"/>
          <w:sz w:val="24"/>
          <w:szCs w:val="24"/>
        </w:rPr>
        <w:t xml:space="preserve"> solgt fra virksomheder etableret i EU til ikkeafgiftspligtige kunder i andre EU-lande og af teleydelser og </w:t>
      </w:r>
      <w:r w:rsidR="00881203">
        <w:rPr>
          <w:rFonts w:ascii="Times New Roman" w:hAnsi="Times New Roman" w:cs="Times New Roman"/>
          <w:sz w:val="24"/>
          <w:szCs w:val="24"/>
        </w:rPr>
        <w:t>radio- og tv-spredningstjenester</w:t>
      </w:r>
      <w:r>
        <w:rPr>
          <w:rFonts w:ascii="Times New Roman" w:hAnsi="Times New Roman" w:cs="Times New Roman"/>
          <w:sz w:val="24"/>
          <w:szCs w:val="24"/>
        </w:rPr>
        <w:t xml:space="preserve"> solgt fra virksomheder etableret uden for EU til ikkeafgiftspligtige kunder i EU, jf. </w:t>
      </w:r>
      <w:r w:rsidR="00F82237">
        <w:rPr>
          <w:rFonts w:ascii="Times New Roman" w:hAnsi="Times New Roman" w:cs="Times New Roman"/>
          <w:sz w:val="24"/>
          <w:szCs w:val="24"/>
        </w:rPr>
        <w:t>afsnit</w:t>
      </w:r>
      <w:r>
        <w:rPr>
          <w:rFonts w:ascii="Times New Roman" w:hAnsi="Times New Roman" w:cs="Times New Roman"/>
          <w:sz w:val="24"/>
          <w:szCs w:val="24"/>
        </w:rPr>
        <w:t xml:space="preserve"> 3.1.2., blev det vedtaget at udvide den gældende One Stop Shop ordning for tredjelandsvirk</w:t>
      </w:r>
      <w:r w:rsidR="00183A7A">
        <w:rPr>
          <w:rFonts w:ascii="Times New Roman" w:hAnsi="Times New Roman" w:cs="Times New Roman"/>
          <w:sz w:val="24"/>
          <w:szCs w:val="24"/>
        </w:rPr>
        <w:t>s</w:t>
      </w:r>
      <w:r>
        <w:rPr>
          <w:rFonts w:ascii="Times New Roman" w:hAnsi="Times New Roman" w:cs="Times New Roman"/>
          <w:sz w:val="24"/>
          <w:szCs w:val="24"/>
        </w:rPr>
        <w:t>omheders salg af elektroniske ydelser samt at etablere en ny One S</w:t>
      </w:r>
      <w:r w:rsidR="00F82237">
        <w:rPr>
          <w:rFonts w:ascii="Times New Roman" w:hAnsi="Times New Roman" w:cs="Times New Roman"/>
          <w:sz w:val="24"/>
          <w:szCs w:val="24"/>
        </w:rPr>
        <w:t>t</w:t>
      </w:r>
      <w:r>
        <w:rPr>
          <w:rFonts w:ascii="Times New Roman" w:hAnsi="Times New Roman" w:cs="Times New Roman"/>
          <w:sz w:val="24"/>
          <w:szCs w:val="24"/>
        </w:rPr>
        <w:t>op Shop ordning for salget af ydelserne internt i EU.</w:t>
      </w:r>
    </w:p>
    <w:p w:rsidR="00D53819" w:rsidRDefault="00091D7F" w:rsidP="00DE3904">
      <w:pPr>
        <w:rPr>
          <w:rFonts w:ascii="Times New Roman" w:hAnsi="Times New Roman" w:cs="Times New Roman"/>
          <w:sz w:val="24"/>
          <w:szCs w:val="24"/>
        </w:rPr>
      </w:pPr>
      <w:r>
        <w:rPr>
          <w:rFonts w:ascii="Times New Roman" w:hAnsi="Times New Roman" w:cs="Times New Roman"/>
          <w:sz w:val="24"/>
          <w:szCs w:val="24"/>
        </w:rPr>
        <w:t xml:space="preserve">De overordnede regler i de to ordninger foreslås fastlagt i lovens kapitel 16, </w:t>
      </w:r>
      <w:r w:rsidR="00F82237">
        <w:rPr>
          <w:rFonts w:ascii="Times New Roman" w:hAnsi="Times New Roman" w:cs="Times New Roman"/>
          <w:sz w:val="24"/>
          <w:szCs w:val="24"/>
        </w:rPr>
        <w:t>§§</w:t>
      </w:r>
      <w:r>
        <w:rPr>
          <w:rFonts w:ascii="Times New Roman" w:hAnsi="Times New Roman" w:cs="Times New Roman"/>
          <w:sz w:val="24"/>
          <w:szCs w:val="24"/>
        </w:rPr>
        <w:t xml:space="preserve"> 66-66k. Reglerne i de to ordninger svarer</w:t>
      </w:r>
      <w:r w:rsidR="00D53819">
        <w:rPr>
          <w:rFonts w:ascii="Times New Roman" w:hAnsi="Times New Roman" w:cs="Times New Roman"/>
          <w:sz w:val="24"/>
          <w:szCs w:val="24"/>
        </w:rPr>
        <w:t>,</w:t>
      </w:r>
      <w:r>
        <w:rPr>
          <w:rFonts w:ascii="Times New Roman" w:hAnsi="Times New Roman" w:cs="Times New Roman"/>
          <w:sz w:val="24"/>
          <w:szCs w:val="24"/>
        </w:rPr>
        <w:t xml:space="preserve"> så langt det er muligt</w:t>
      </w:r>
      <w:r w:rsidR="00F82237">
        <w:rPr>
          <w:rFonts w:ascii="Times New Roman" w:hAnsi="Times New Roman" w:cs="Times New Roman"/>
          <w:sz w:val="24"/>
          <w:szCs w:val="24"/>
        </w:rPr>
        <w:t>,</w:t>
      </w:r>
      <w:r>
        <w:rPr>
          <w:rFonts w:ascii="Times New Roman" w:hAnsi="Times New Roman" w:cs="Times New Roman"/>
          <w:sz w:val="24"/>
          <w:szCs w:val="24"/>
        </w:rPr>
        <w:t xml:space="preserve"> til hinanden. Det væsentligste i ordningerne er, at virksomhederne kan undgå momsregistreringer i forbrugslandene ved at bruge ordningerne til i ét EU-land at angive og betale </w:t>
      </w:r>
      <w:r w:rsidR="00D53819">
        <w:rPr>
          <w:rFonts w:ascii="Times New Roman" w:hAnsi="Times New Roman" w:cs="Times New Roman"/>
          <w:sz w:val="24"/>
          <w:szCs w:val="24"/>
        </w:rPr>
        <w:t xml:space="preserve">den </w:t>
      </w:r>
      <w:r>
        <w:rPr>
          <w:rFonts w:ascii="Times New Roman" w:hAnsi="Times New Roman" w:cs="Times New Roman"/>
          <w:sz w:val="24"/>
          <w:szCs w:val="24"/>
        </w:rPr>
        <w:t>skyldig</w:t>
      </w:r>
      <w:r w:rsidR="00D53819">
        <w:rPr>
          <w:rFonts w:ascii="Times New Roman" w:hAnsi="Times New Roman" w:cs="Times New Roman"/>
          <w:sz w:val="24"/>
          <w:szCs w:val="24"/>
        </w:rPr>
        <w:t>e</w:t>
      </w:r>
      <w:r>
        <w:rPr>
          <w:rFonts w:ascii="Times New Roman" w:hAnsi="Times New Roman" w:cs="Times New Roman"/>
          <w:sz w:val="24"/>
          <w:szCs w:val="24"/>
        </w:rPr>
        <w:t xml:space="preserve"> </w:t>
      </w:r>
      <w:r w:rsidR="00D53819">
        <w:rPr>
          <w:rFonts w:ascii="Times New Roman" w:hAnsi="Times New Roman" w:cs="Times New Roman"/>
          <w:sz w:val="24"/>
          <w:szCs w:val="24"/>
        </w:rPr>
        <w:t xml:space="preserve">moms </w:t>
      </w:r>
      <w:r>
        <w:rPr>
          <w:rFonts w:ascii="Times New Roman" w:hAnsi="Times New Roman" w:cs="Times New Roman"/>
          <w:sz w:val="24"/>
          <w:szCs w:val="24"/>
        </w:rPr>
        <w:t>i alle de EU-lande, hvor de ikke er etableret, men har ikkeafgiftspligtige kunder. Virksomheder, der ikke er etableret i EU, kan frit vælge identifikationsland, men</w:t>
      </w:r>
      <w:r w:rsidR="00D53819">
        <w:rPr>
          <w:rFonts w:ascii="Times New Roman" w:hAnsi="Times New Roman" w:cs="Times New Roman"/>
          <w:sz w:val="24"/>
          <w:szCs w:val="24"/>
        </w:rPr>
        <w:t>s</w:t>
      </w:r>
      <w:r>
        <w:rPr>
          <w:rFonts w:ascii="Times New Roman" w:hAnsi="Times New Roman" w:cs="Times New Roman"/>
          <w:sz w:val="24"/>
          <w:szCs w:val="24"/>
        </w:rPr>
        <w:t xml:space="preserve"> virk</w:t>
      </w:r>
      <w:r w:rsidR="00D53819">
        <w:rPr>
          <w:rFonts w:ascii="Times New Roman" w:hAnsi="Times New Roman" w:cs="Times New Roman"/>
          <w:sz w:val="24"/>
          <w:szCs w:val="24"/>
        </w:rPr>
        <w:t>s</w:t>
      </w:r>
      <w:r>
        <w:rPr>
          <w:rFonts w:ascii="Times New Roman" w:hAnsi="Times New Roman" w:cs="Times New Roman"/>
          <w:sz w:val="24"/>
          <w:szCs w:val="24"/>
        </w:rPr>
        <w:t>omh</w:t>
      </w:r>
      <w:r w:rsidR="00D53819">
        <w:rPr>
          <w:rFonts w:ascii="Times New Roman" w:hAnsi="Times New Roman" w:cs="Times New Roman"/>
          <w:sz w:val="24"/>
          <w:szCs w:val="24"/>
        </w:rPr>
        <w:t>e</w:t>
      </w:r>
      <w:r>
        <w:rPr>
          <w:rFonts w:ascii="Times New Roman" w:hAnsi="Times New Roman" w:cs="Times New Roman"/>
          <w:sz w:val="24"/>
          <w:szCs w:val="24"/>
        </w:rPr>
        <w:t xml:space="preserve">der, der er etableret i EU, automatisk </w:t>
      </w:r>
      <w:r w:rsidR="00D53819">
        <w:rPr>
          <w:rFonts w:ascii="Times New Roman" w:hAnsi="Times New Roman" w:cs="Times New Roman"/>
          <w:sz w:val="24"/>
          <w:szCs w:val="24"/>
        </w:rPr>
        <w:t xml:space="preserve">som identifikationsland </w:t>
      </w:r>
      <w:r>
        <w:rPr>
          <w:rFonts w:ascii="Times New Roman" w:hAnsi="Times New Roman" w:cs="Times New Roman"/>
          <w:sz w:val="24"/>
          <w:szCs w:val="24"/>
        </w:rPr>
        <w:t xml:space="preserve">får det land, hvor </w:t>
      </w:r>
      <w:r w:rsidR="00D53819">
        <w:rPr>
          <w:rFonts w:ascii="Times New Roman" w:hAnsi="Times New Roman" w:cs="Times New Roman"/>
          <w:sz w:val="24"/>
          <w:szCs w:val="24"/>
        </w:rPr>
        <w:t>virksomheden har hjemstedet for sin økonomiske virksomhed.</w:t>
      </w:r>
      <w:r w:rsidR="00CC5A9F">
        <w:rPr>
          <w:rFonts w:ascii="Times New Roman" w:hAnsi="Times New Roman" w:cs="Times New Roman"/>
          <w:sz w:val="24"/>
          <w:szCs w:val="24"/>
        </w:rPr>
        <w:t xml:space="preserve"> </w:t>
      </w:r>
    </w:p>
    <w:p w:rsidR="00D53819" w:rsidRDefault="00D53819" w:rsidP="00DE3904">
      <w:pPr>
        <w:rPr>
          <w:rFonts w:ascii="Times New Roman" w:hAnsi="Times New Roman" w:cs="Times New Roman"/>
          <w:sz w:val="24"/>
          <w:szCs w:val="24"/>
        </w:rPr>
      </w:pPr>
      <w:r>
        <w:rPr>
          <w:rFonts w:ascii="Times New Roman" w:hAnsi="Times New Roman" w:cs="Times New Roman"/>
          <w:sz w:val="24"/>
          <w:szCs w:val="24"/>
        </w:rPr>
        <w:t>Der er ikke mange virksomheder uden for EU</w:t>
      </w:r>
      <w:r w:rsidR="0047317E">
        <w:rPr>
          <w:rFonts w:ascii="Times New Roman" w:hAnsi="Times New Roman" w:cs="Times New Roman"/>
          <w:sz w:val="24"/>
          <w:szCs w:val="24"/>
        </w:rPr>
        <w:t>, som</w:t>
      </w:r>
      <w:r>
        <w:rPr>
          <w:rFonts w:ascii="Times New Roman" w:hAnsi="Times New Roman" w:cs="Times New Roman"/>
          <w:sz w:val="24"/>
          <w:szCs w:val="24"/>
        </w:rPr>
        <w:t xml:space="preserve"> hidtil har valgt Danmark som identifikationsland, og antallet af </w:t>
      </w:r>
      <w:r w:rsidR="0047317E">
        <w:rPr>
          <w:rFonts w:ascii="Times New Roman" w:hAnsi="Times New Roman" w:cs="Times New Roman"/>
          <w:sz w:val="24"/>
          <w:szCs w:val="24"/>
        </w:rPr>
        <w:t xml:space="preserve">sådanne </w:t>
      </w:r>
      <w:r>
        <w:rPr>
          <w:rFonts w:ascii="Times New Roman" w:hAnsi="Times New Roman" w:cs="Times New Roman"/>
          <w:sz w:val="24"/>
          <w:szCs w:val="24"/>
        </w:rPr>
        <w:t xml:space="preserve">virksomheder forventes ikke at stige nævneværdigt i 2015. Derimod vil de danske virksomheder </w:t>
      </w:r>
      <w:r w:rsidR="0047317E">
        <w:rPr>
          <w:rFonts w:ascii="Times New Roman" w:hAnsi="Times New Roman" w:cs="Times New Roman"/>
          <w:sz w:val="24"/>
          <w:szCs w:val="24"/>
        </w:rPr>
        <w:t>få</w:t>
      </w:r>
      <w:r>
        <w:rPr>
          <w:rFonts w:ascii="Times New Roman" w:hAnsi="Times New Roman" w:cs="Times New Roman"/>
          <w:sz w:val="24"/>
          <w:szCs w:val="24"/>
        </w:rPr>
        <w:t xml:space="preserve"> identifikationsland her. Det skønnes, at ca. </w:t>
      </w:r>
      <w:r w:rsidR="00713553">
        <w:rPr>
          <w:rFonts w:ascii="Times New Roman" w:hAnsi="Times New Roman" w:cs="Times New Roman"/>
          <w:sz w:val="24"/>
          <w:szCs w:val="24"/>
        </w:rPr>
        <w:t>1000</w:t>
      </w:r>
      <w:r>
        <w:rPr>
          <w:rFonts w:ascii="Times New Roman" w:hAnsi="Times New Roman" w:cs="Times New Roman"/>
          <w:sz w:val="24"/>
          <w:szCs w:val="24"/>
        </w:rPr>
        <w:t xml:space="preserve"> virksomheder vil tilslutte sig EU-ordningen med Danmark som identifikationsland.</w:t>
      </w:r>
    </w:p>
    <w:p w:rsidR="00756F6F" w:rsidRDefault="0047317E" w:rsidP="00756F6F">
      <w:pPr>
        <w:spacing w:before="75" w:after="75"/>
        <w:ind w:right="225"/>
        <w:jc w:val="both"/>
        <w:rPr>
          <w:rFonts w:ascii="Times New Roman" w:eastAsia="Times New Roman" w:hAnsi="Times New Roman" w:cs="Times New Roman"/>
          <w:sz w:val="24"/>
          <w:szCs w:val="24"/>
        </w:rPr>
      </w:pPr>
      <w:r>
        <w:rPr>
          <w:rFonts w:ascii="Times New Roman" w:hAnsi="Times New Roman" w:cs="Times New Roman"/>
          <w:sz w:val="24"/>
          <w:szCs w:val="24"/>
        </w:rPr>
        <w:t xml:space="preserve">Ordningerne indebærer, at når virksomhederne har angivet salget i systemet og indbetalt momsen til identifikationslandet, så skal myndighederne i identifikationslandet videresende de </w:t>
      </w:r>
      <w:r w:rsidR="003328DE">
        <w:rPr>
          <w:rFonts w:ascii="Times New Roman" w:hAnsi="Times New Roman" w:cs="Times New Roman"/>
          <w:sz w:val="24"/>
          <w:szCs w:val="24"/>
        </w:rPr>
        <w:t>modtagne</w:t>
      </w:r>
      <w:r>
        <w:rPr>
          <w:rFonts w:ascii="Times New Roman" w:hAnsi="Times New Roman" w:cs="Times New Roman"/>
          <w:sz w:val="24"/>
          <w:szCs w:val="24"/>
        </w:rPr>
        <w:t xml:space="preserve"> momsbeløb til myndighederne i de respektive forbrugslande</w:t>
      </w:r>
      <w:r w:rsidR="00CC5A9F">
        <w:rPr>
          <w:rFonts w:ascii="Times New Roman" w:hAnsi="Times New Roman" w:cs="Times New Roman"/>
          <w:sz w:val="24"/>
          <w:szCs w:val="24"/>
        </w:rPr>
        <w:t xml:space="preserve">. Reglerne </w:t>
      </w:r>
      <w:r w:rsidR="00756F6F">
        <w:rPr>
          <w:rFonts w:ascii="Times New Roman" w:hAnsi="Times New Roman" w:cs="Times New Roman"/>
          <w:sz w:val="24"/>
          <w:szCs w:val="24"/>
        </w:rPr>
        <w:t xml:space="preserve">herfor og for udveksling af oplysninger mellem myndighederne blev fastsat i Rådets forordning </w:t>
      </w:r>
      <w:r w:rsidR="00756F6F" w:rsidRPr="00756F6F">
        <w:rPr>
          <w:rFonts w:ascii="Times New Roman" w:eastAsia="Times New Roman" w:hAnsi="Times New Roman" w:cs="Times New Roman"/>
          <w:sz w:val="24"/>
          <w:szCs w:val="24"/>
        </w:rPr>
        <w:t>(EF) nr. 143/2008</w:t>
      </w:r>
      <w:r w:rsidR="00756F6F">
        <w:rPr>
          <w:rFonts w:ascii="Times New Roman" w:eastAsia="Times New Roman" w:hAnsi="Times New Roman" w:cs="Times New Roman"/>
          <w:sz w:val="24"/>
          <w:szCs w:val="24"/>
        </w:rPr>
        <w:t xml:space="preserve"> </w:t>
      </w:r>
      <w:r w:rsidR="00756F6F" w:rsidRPr="00756F6F">
        <w:rPr>
          <w:rFonts w:ascii="Times New Roman" w:eastAsia="Times New Roman" w:hAnsi="Times New Roman" w:cs="Times New Roman"/>
          <w:sz w:val="24"/>
          <w:szCs w:val="24"/>
        </w:rPr>
        <w:t>af 12. februar 2008</w:t>
      </w:r>
      <w:r w:rsidR="00756F6F">
        <w:rPr>
          <w:rFonts w:ascii="Times New Roman" w:eastAsia="Times New Roman" w:hAnsi="Times New Roman" w:cs="Times New Roman"/>
          <w:sz w:val="24"/>
          <w:szCs w:val="24"/>
        </w:rPr>
        <w:t xml:space="preserve"> </w:t>
      </w:r>
      <w:r w:rsidR="00756F6F" w:rsidRPr="00756F6F">
        <w:rPr>
          <w:rFonts w:ascii="Times New Roman" w:eastAsia="Times New Roman" w:hAnsi="Times New Roman" w:cs="Times New Roman"/>
          <w:sz w:val="24"/>
          <w:szCs w:val="24"/>
        </w:rPr>
        <w:t>om ændring af forordning (EF) nr. 1798/2003 med hensyn til indførelse af foranstaltninger til administrativt samarbejde og udveksling af oplysninger i forbindelse med reglerne om leveringsstedet for tjenesteydelser, særordningerne og tilbagebetalingsproceduren for moms</w:t>
      </w:r>
      <w:r w:rsidR="00756F6F">
        <w:rPr>
          <w:rFonts w:ascii="Times New Roman" w:eastAsia="Times New Roman" w:hAnsi="Times New Roman" w:cs="Times New Roman"/>
          <w:sz w:val="24"/>
          <w:szCs w:val="24"/>
        </w:rPr>
        <w:t xml:space="preserve"> (senere indarbejdet i Rådets forordning (EU) nr. 904 af 7. oktober 2010). Det fremgår blandt andet af forordningen, at identifikationslandet i en periode kan beholde en vis del af det </w:t>
      </w:r>
      <w:r w:rsidR="00756F6F">
        <w:rPr>
          <w:rFonts w:ascii="Times New Roman" w:eastAsia="Times New Roman" w:hAnsi="Times New Roman" w:cs="Times New Roman"/>
          <w:sz w:val="24"/>
          <w:szCs w:val="24"/>
        </w:rPr>
        <w:lastRenderedPageBreak/>
        <w:t xml:space="preserve">beløb, der i henhold til angivelserne skal indbetales til forbrugslandet. </w:t>
      </w:r>
      <w:r w:rsidR="003328DE">
        <w:rPr>
          <w:rFonts w:ascii="Times New Roman" w:eastAsia="Times New Roman" w:hAnsi="Times New Roman" w:cs="Times New Roman"/>
          <w:sz w:val="24"/>
          <w:szCs w:val="24"/>
        </w:rPr>
        <w:t>I 2015 og 2016</w:t>
      </w:r>
      <w:r w:rsidR="00756F6F">
        <w:rPr>
          <w:rFonts w:ascii="Times New Roman" w:eastAsia="Times New Roman" w:hAnsi="Times New Roman" w:cs="Times New Roman"/>
          <w:sz w:val="24"/>
          <w:szCs w:val="24"/>
        </w:rPr>
        <w:t xml:space="preserve"> kan identifikationslandet beholde 30 pct. af momsbeløbet, og i 2017 </w:t>
      </w:r>
      <w:r w:rsidR="003328DE">
        <w:rPr>
          <w:rFonts w:ascii="Times New Roman" w:eastAsia="Times New Roman" w:hAnsi="Times New Roman" w:cs="Times New Roman"/>
          <w:sz w:val="24"/>
          <w:szCs w:val="24"/>
        </w:rPr>
        <w:t xml:space="preserve">og </w:t>
      </w:r>
      <w:r w:rsidR="00756F6F">
        <w:rPr>
          <w:rFonts w:ascii="Times New Roman" w:eastAsia="Times New Roman" w:hAnsi="Times New Roman" w:cs="Times New Roman"/>
          <w:sz w:val="24"/>
          <w:szCs w:val="24"/>
        </w:rPr>
        <w:t>2018 15 pct. Fra den 1. januar 2019 skal hele det angivne beløb overføres til forbrugslandet.</w:t>
      </w:r>
    </w:p>
    <w:p w:rsidR="00756F6F" w:rsidRDefault="00756F6F" w:rsidP="00756F6F">
      <w:pPr>
        <w:spacing w:before="75" w:after="75"/>
        <w:ind w:right="225"/>
        <w:jc w:val="both"/>
        <w:rPr>
          <w:rFonts w:ascii="Times New Roman" w:hAnsi="Times New Roman" w:cs="Times New Roman"/>
          <w:sz w:val="24"/>
          <w:szCs w:val="24"/>
        </w:rPr>
      </w:pPr>
    </w:p>
    <w:p w:rsidR="00C27158" w:rsidRDefault="00236217" w:rsidP="00756F6F">
      <w:pPr>
        <w:spacing w:before="75" w:after="75"/>
        <w:ind w:right="225"/>
        <w:jc w:val="both"/>
        <w:rPr>
          <w:rFonts w:ascii="Times New Roman" w:hAnsi="Times New Roman" w:cs="Times New Roman"/>
          <w:sz w:val="24"/>
          <w:szCs w:val="24"/>
        </w:rPr>
      </w:pPr>
      <w:r>
        <w:rPr>
          <w:rFonts w:ascii="Times New Roman" w:hAnsi="Times New Roman" w:cs="Times New Roman"/>
          <w:sz w:val="24"/>
          <w:szCs w:val="24"/>
        </w:rPr>
        <w:t xml:space="preserve">Herudover er </w:t>
      </w:r>
      <w:r w:rsidR="00713553">
        <w:rPr>
          <w:rFonts w:ascii="Times New Roman" w:hAnsi="Times New Roman" w:cs="Times New Roman"/>
          <w:sz w:val="24"/>
          <w:szCs w:val="24"/>
        </w:rPr>
        <w:t xml:space="preserve">der </w:t>
      </w:r>
      <w:r>
        <w:rPr>
          <w:rFonts w:ascii="Times New Roman" w:hAnsi="Times New Roman" w:cs="Times New Roman"/>
          <w:sz w:val="24"/>
          <w:szCs w:val="24"/>
        </w:rPr>
        <w:t>fasts</w:t>
      </w:r>
      <w:r w:rsidR="00713553">
        <w:rPr>
          <w:rFonts w:ascii="Times New Roman" w:hAnsi="Times New Roman" w:cs="Times New Roman"/>
          <w:sz w:val="24"/>
          <w:szCs w:val="24"/>
        </w:rPr>
        <w:t>a</w:t>
      </w:r>
      <w:r>
        <w:rPr>
          <w:rFonts w:ascii="Times New Roman" w:hAnsi="Times New Roman" w:cs="Times New Roman"/>
          <w:sz w:val="24"/>
          <w:szCs w:val="24"/>
        </w:rPr>
        <w:t xml:space="preserve">t nærmere regler om ordningernes funktion i Rådets forordning (EU) nr. </w:t>
      </w:r>
      <w:r w:rsidR="00965F48">
        <w:rPr>
          <w:rFonts w:ascii="Times New Roman" w:hAnsi="Times New Roman" w:cs="Times New Roman"/>
          <w:sz w:val="24"/>
          <w:szCs w:val="24"/>
        </w:rPr>
        <w:t>967</w:t>
      </w:r>
      <w:r>
        <w:rPr>
          <w:rFonts w:ascii="Times New Roman" w:hAnsi="Times New Roman" w:cs="Times New Roman"/>
          <w:sz w:val="24"/>
          <w:szCs w:val="24"/>
        </w:rPr>
        <w:t xml:space="preserve">/2012 af 9. oktober 2012 om ændring af gennemførelsesforordning (EU) nr. 282/2011 for så vidt angår særordninger for ikke-etablerede afgiftspligtige personer, der leverer teleydelser, </w:t>
      </w:r>
      <w:r w:rsidR="00881203">
        <w:rPr>
          <w:rFonts w:ascii="Times New Roman" w:hAnsi="Times New Roman" w:cs="Times New Roman"/>
          <w:sz w:val="24"/>
          <w:szCs w:val="24"/>
        </w:rPr>
        <w:t>radio- og tv-spredningstjenester</w:t>
      </w:r>
      <w:r>
        <w:rPr>
          <w:rFonts w:ascii="Times New Roman" w:hAnsi="Times New Roman" w:cs="Times New Roman"/>
          <w:sz w:val="24"/>
          <w:szCs w:val="24"/>
        </w:rPr>
        <w:t xml:space="preserve"> eller elektroniske tjenesteydelser til ikkeafgiftspligtige personer. </w:t>
      </w:r>
      <w:r w:rsidR="00C43628">
        <w:rPr>
          <w:rFonts w:ascii="Times New Roman" w:hAnsi="Times New Roman" w:cs="Times New Roman"/>
          <w:sz w:val="24"/>
          <w:szCs w:val="24"/>
        </w:rPr>
        <w:t xml:space="preserve">Der er </w:t>
      </w:r>
      <w:r w:rsidR="00133E4F">
        <w:rPr>
          <w:rFonts w:ascii="Times New Roman" w:hAnsi="Times New Roman" w:cs="Times New Roman"/>
          <w:sz w:val="24"/>
          <w:szCs w:val="24"/>
        </w:rPr>
        <w:t xml:space="preserve">blandt andet </w:t>
      </w:r>
      <w:r w:rsidR="00C43628">
        <w:rPr>
          <w:rFonts w:ascii="Times New Roman" w:hAnsi="Times New Roman" w:cs="Times New Roman"/>
          <w:sz w:val="24"/>
          <w:szCs w:val="24"/>
        </w:rPr>
        <w:t xml:space="preserve">tale om </w:t>
      </w:r>
      <w:r w:rsidR="00133E4F">
        <w:rPr>
          <w:rFonts w:ascii="Times New Roman" w:hAnsi="Times New Roman" w:cs="Times New Roman"/>
          <w:sz w:val="24"/>
          <w:szCs w:val="24"/>
        </w:rPr>
        <w:t xml:space="preserve">nærmere </w:t>
      </w:r>
      <w:r w:rsidR="00C43628">
        <w:rPr>
          <w:rFonts w:ascii="Times New Roman" w:hAnsi="Times New Roman" w:cs="Times New Roman"/>
          <w:sz w:val="24"/>
          <w:szCs w:val="24"/>
        </w:rPr>
        <w:t xml:space="preserve">regler </w:t>
      </w:r>
      <w:r w:rsidR="00133E4F">
        <w:rPr>
          <w:rFonts w:ascii="Times New Roman" w:hAnsi="Times New Roman" w:cs="Times New Roman"/>
          <w:sz w:val="24"/>
          <w:szCs w:val="24"/>
        </w:rPr>
        <w:t xml:space="preserve">for identifikationsprocessen, skift mellem ordningerne, betaling af momsen, efterfølgende korrektioner af angivelserne og regnskabsoplysninger.  </w:t>
      </w:r>
      <w:r>
        <w:rPr>
          <w:rFonts w:ascii="Times New Roman" w:hAnsi="Times New Roman" w:cs="Times New Roman"/>
          <w:sz w:val="24"/>
          <w:szCs w:val="24"/>
        </w:rPr>
        <w:t>Disse bestemmelser er direkte anvendelige og skal ikke gen</w:t>
      </w:r>
      <w:r w:rsidR="00C27158">
        <w:rPr>
          <w:rFonts w:ascii="Times New Roman" w:hAnsi="Times New Roman" w:cs="Times New Roman"/>
          <w:sz w:val="24"/>
          <w:szCs w:val="24"/>
        </w:rPr>
        <w:t>ne</w:t>
      </w:r>
      <w:r>
        <w:rPr>
          <w:rFonts w:ascii="Times New Roman" w:hAnsi="Times New Roman" w:cs="Times New Roman"/>
          <w:sz w:val="24"/>
          <w:szCs w:val="24"/>
        </w:rPr>
        <w:t>mføres i national lovgivning. Dog vil enkelte af best</w:t>
      </w:r>
      <w:r w:rsidR="00C27158">
        <w:rPr>
          <w:rFonts w:ascii="Times New Roman" w:hAnsi="Times New Roman" w:cs="Times New Roman"/>
          <w:sz w:val="24"/>
          <w:szCs w:val="24"/>
        </w:rPr>
        <w:t>e</w:t>
      </w:r>
      <w:r>
        <w:rPr>
          <w:rFonts w:ascii="Times New Roman" w:hAnsi="Times New Roman" w:cs="Times New Roman"/>
          <w:sz w:val="24"/>
          <w:szCs w:val="24"/>
        </w:rPr>
        <w:t xml:space="preserve">mmelserne blive gengivet i </w:t>
      </w:r>
      <w:r w:rsidR="00C43628">
        <w:rPr>
          <w:rFonts w:ascii="Times New Roman" w:hAnsi="Times New Roman" w:cs="Times New Roman"/>
          <w:sz w:val="24"/>
          <w:szCs w:val="24"/>
        </w:rPr>
        <w:t xml:space="preserve">momsloven og i </w:t>
      </w:r>
      <w:r>
        <w:rPr>
          <w:rFonts w:ascii="Times New Roman" w:hAnsi="Times New Roman" w:cs="Times New Roman"/>
          <w:sz w:val="24"/>
          <w:szCs w:val="24"/>
        </w:rPr>
        <w:t xml:space="preserve">bekendtgørelsen om momsloven </w:t>
      </w:r>
      <w:r w:rsidR="00C27158">
        <w:rPr>
          <w:rFonts w:ascii="Times New Roman" w:hAnsi="Times New Roman" w:cs="Times New Roman"/>
          <w:sz w:val="24"/>
          <w:szCs w:val="24"/>
        </w:rPr>
        <w:t xml:space="preserve">for at sikre en sammenhæng i </w:t>
      </w:r>
      <w:r w:rsidR="00C43628">
        <w:rPr>
          <w:rFonts w:ascii="Times New Roman" w:hAnsi="Times New Roman" w:cs="Times New Roman"/>
          <w:sz w:val="24"/>
          <w:szCs w:val="24"/>
        </w:rPr>
        <w:t xml:space="preserve">lovens og </w:t>
      </w:r>
      <w:r w:rsidR="00C27158">
        <w:rPr>
          <w:rFonts w:ascii="Times New Roman" w:hAnsi="Times New Roman" w:cs="Times New Roman"/>
          <w:sz w:val="24"/>
          <w:szCs w:val="24"/>
        </w:rPr>
        <w:t>bekendtgørels</w:t>
      </w:r>
      <w:r w:rsidR="009169F0">
        <w:rPr>
          <w:rFonts w:ascii="Times New Roman" w:hAnsi="Times New Roman" w:cs="Times New Roman"/>
          <w:sz w:val="24"/>
          <w:szCs w:val="24"/>
        </w:rPr>
        <w:t>ens bestemmelser om ordningerne, uden at det berører forordningens umiddelbare anvendelighed.</w:t>
      </w:r>
    </w:p>
    <w:p w:rsidR="00C27158" w:rsidRDefault="00C27158" w:rsidP="00756F6F">
      <w:pPr>
        <w:spacing w:before="75" w:after="75"/>
        <w:ind w:right="225"/>
        <w:jc w:val="both"/>
        <w:rPr>
          <w:rFonts w:ascii="Times New Roman" w:hAnsi="Times New Roman" w:cs="Times New Roman"/>
          <w:sz w:val="24"/>
          <w:szCs w:val="24"/>
        </w:rPr>
      </w:pPr>
    </w:p>
    <w:p w:rsidR="00C27158" w:rsidRDefault="00C27158" w:rsidP="00756F6F">
      <w:pPr>
        <w:spacing w:before="75" w:after="75"/>
        <w:ind w:right="225"/>
        <w:jc w:val="both"/>
        <w:rPr>
          <w:rFonts w:ascii="Times New Roman" w:hAnsi="Times New Roman" w:cs="Times New Roman"/>
          <w:sz w:val="24"/>
          <w:szCs w:val="24"/>
        </w:rPr>
      </w:pPr>
      <w:r>
        <w:rPr>
          <w:rFonts w:ascii="Times New Roman" w:hAnsi="Times New Roman" w:cs="Times New Roman"/>
          <w:sz w:val="24"/>
          <w:szCs w:val="24"/>
        </w:rPr>
        <w:t xml:space="preserve">Endelig er der fastsat </w:t>
      </w:r>
      <w:r w:rsidR="00133E4F">
        <w:rPr>
          <w:rFonts w:ascii="Times New Roman" w:hAnsi="Times New Roman" w:cs="Times New Roman"/>
          <w:sz w:val="24"/>
          <w:szCs w:val="24"/>
        </w:rPr>
        <w:t>nærmere regler i Kommissionens forordning (EU) nr. 815/2012 af</w:t>
      </w:r>
      <w:r w:rsidR="003328DE">
        <w:rPr>
          <w:rFonts w:ascii="Times New Roman" w:hAnsi="Times New Roman" w:cs="Times New Roman"/>
          <w:sz w:val="24"/>
          <w:szCs w:val="24"/>
        </w:rPr>
        <w:t xml:space="preserve"> </w:t>
      </w:r>
      <w:r w:rsidR="00133E4F">
        <w:rPr>
          <w:rFonts w:ascii="Times New Roman" w:hAnsi="Times New Roman" w:cs="Times New Roman"/>
          <w:sz w:val="24"/>
          <w:szCs w:val="24"/>
        </w:rPr>
        <w:t xml:space="preserve">13. september 2013 om gennemførelsesbestemmelser til Rådets forordning (EU) nr. 904/2010. </w:t>
      </w:r>
      <w:r w:rsidR="00C43628">
        <w:rPr>
          <w:rFonts w:ascii="Times New Roman" w:hAnsi="Times New Roman" w:cs="Times New Roman"/>
          <w:sz w:val="24"/>
          <w:szCs w:val="24"/>
        </w:rPr>
        <w:t>B</w:t>
      </w:r>
      <w:r w:rsidR="00133E4F">
        <w:rPr>
          <w:rFonts w:ascii="Times New Roman" w:hAnsi="Times New Roman" w:cs="Times New Roman"/>
          <w:sz w:val="24"/>
          <w:szCs w:val="24"/>
        </w:rPr>
        <w:t>estemmelser</w:t>
      </w:r>
      <w:r w:rsidR="00C43628">
        <w:rPr>
          <w:rFonts w:ascii="Times New Roman" w:hAnsi="Times New Roman" w:cs="Times New Roman"/>
          <w:sz w:val="24"/>
          <w:szCs w:val="24"/>
        </w:rPr>
        <w:t>ne</w:t>
      </w:r>
      <w:r w:rsidR="00133E4F">
        <w:rPr>
          <w:rFonts w:ascii="Times New Roman" w:hAnsi="Times New Roman" w:cs="Times New Roman"/>
          <w:sz w:val="24"/>
          <w:szCs w:val="24"/>
        </w:rPr>
        <w:t xml:space="preserve">, som er direkte anvendelige i dansk ret, </w:t>
      </w:r>
      <w:r w:rsidR="00E74ACE">
        <w:rPr>
          <w:rFonts w:ascii="Times New Roman" w:hAnsi="Times New Roman" w:cs="Times New Roman"/>
          <w:sz w:val="24"/>
          <w:szCs w:val="24"/>
        </w:rPr>
        <w:t>indeholder blandt andet nærmere regler for</w:t>
      </w:r>
      <w:r w:rsidR="00C43628">
        <w:rPr>
          <w:rFonts w:ascii="Times New Roman" w:hAnsi="Times New Roman" w:cs="Times New Roman"/>
          <w:sz w:val="24"/>
          <w:szCs w:val="24"/>
        </w:rPr>
        <w:t>,</w:t>
      </w:r>
      <w:r w:rsidR="00E74ACE">
        <w:rPr>
          <w:rFonts w:ascii="Times New Roman" w:hAnsi="Times New Roman" w:cs="Times New Roman"/>
          <w:sz w:val="24"/>
          <w:szCs w:val="24"/>
        </w:rPr>
        <w:t xml:space="preserve"> hvilke oplysninger medlemslandene skal sende til hinanden.</w:t>
      </w:r>
    </w:p>
    <w:p w:rsidR="00D20C59" w:rsidRPr="00D20C59" w:rsidRDefault="00D20C59" w:rsidP="00D20C59">
      <w:pPr>
        <w:pStyle w:val="Listeafsnit"/>
        <w:rPr>
          <w:rFonts w:ascii="Times New Roman" w:hAnsi="Times New Roman" w:cs="Times New Roman"/>
          <w:i/>
          <w:sz w:val="24"/>
          <w:szCs w:val="24"/>
        </w:rPr>
      </w:pPr>
    </w:p>
    <w:p w:rsidR="00D20C59" w:rsidRPr="007F33A8" w:rsidRDefault="00D20C59" w:rsidP="00D20C59">
      <w:pPr>
        <w:pStyle w:val="Listeafsnit"/>
        <w:numPr>
          <w:ilvl w:val="1"/>
          <w:numId w:val="9"/>
        </w:numPr>
        <w:ind w:left="426" w:hanging="426"/>
        <w:rPr>
          <w:rFonts w:ascii="Times New Roman" w:hAnsi="Times New Roman" w:cs="Times New Roman"/>
          <w:i/>
          <w:sz w:val="24"/>
          <w:szCs w:val="24"/>
        </w:rPr>
      </w:pPr>
      <w:r>
        <w:rPr>
          <w:rFonts w:ascii="Times New Roman" w:hAnsi="Times New Roman" w:cs="Times New Roman"/>
          <w:i/>
          <w:sz w:val="24"/>
          <w:szCs w:val="24"/>
        </w:rPr>
        <w:t xml:space="preserve"> I</w:t>
      </w:r>
      <w:r w:rsidRPr="007F33A8">
        <w:rPr>
          <w:rFonts w:ascii="Times New Roman" w:hAnsi="Times New Roman" w:cs="Times New Roman"/>
          <w:i/>
          <w:sz w:val="24"/>
          <w:szCs w:val="24"/>
        </w:rPr>
        <w:t>mødegåelse af misbrug af momsregler</w:t>
      </w:r>
    </w:p>
    <w:p w:rsidR="00D20C59" w:rsidRPr="007F33A8" w:rsidRDefault="00D20C59" w:rsidP="00D20C59">
      <w:pPr>
        <w:pStyle w:val="Listeafsnit"/>
        <w:numPr>
          <w:ilvl w:val="2"/>
          <w:numId w:val="9"/>
        </w:numPr>
        <w:ind w:left="567" w:hanging="567"/>
        <w:rPr>
          <w:rFonts w:ascii="Times New Roman" w:hAnsi="Times New Roman" w:cs="Times New Roman"/>
          <w:i/>
          <w:sz w:val="24"/>
          <w:szCs w:val="24"/>
        </w:rPr>
      </w:pPr>
      <w:r>
        <w:rPr>
          <w:rFonts w:ascii="Times New Roman" w:hAnsi="Times New Roman" w:cs="Times New Roman"/>
          <w:i/>
          <w:sz w:val="24"/>
          <w:szCs w:val="24"/>
        </w:rPr>
        <w:t xml:space="preserve"> </w:t>
      </w:r>
      <w:r w:rsidRPr="007F33A8">
        <w:rPr>
          <w:rFonts w:ascii="Times New Roman" w:hAnsi="Times New Roman" w:cs="Times New Roman"/>
          <w:i/>
          <w:sz w:val="24"/>
          <w:szCs w:val="24"/>
        </w:rPr>
        <w:t>I</w:t>
      </w:r>
      <w:r w:rsidR="003328DE">
        <w:rPr>
          <w:rFonts w:ascii="Times New Roman" w:hAnsi="Times New Roman" w:cs="Times New Roman"/>
          <w:i/>
          <w:sz w:val="24"/>
          <w:szCs w:val="24"/>
        </w:rPr>
        <w:t>t</w:t>
      </w:r>
      <w:r w:rsidRPr="007F33A8">
        <w:rPr>
          <w:rFonts w:ascii="Times New Roman" w:hAnsi="Times New Roman" w:cs="Times New Roman"/>
          <w:i/>
          <w:sz w:val="24"/>
          <w:szCs w:val="24"/>
        </w:rPr>
        <w:t>-</w:t>
      </w:r>
      <w:r w:rsidR="003328DE">
        <w:rPr>
          <w:rFonts w:ascii="Times New Roman" w:hAnsi="Times New Roman" w:cs="Times New Roman"/>
          <w:i/>
          <w:sz w:val="24"/>
          <w:szCs w:val="24"/>
        </w:rPr>
        <w:t>ydelser</w:t>
      </w:r>
      <w:r w:rsidRPr="007F33A8">
        <w:rPr>
          <w:rFonts w:ascii="Times New Roman" w:hAnsi="Times New Roman" w:cs="Times New Roman"/>
          <w:i/>
          <w:sz w:val="24"/>
          <w:szCs w:val="24"/>
        </w:rPr>
        <w:t xml:space="preserve"> omfattes af definition af investeringsgoder</w:t>
      </w:r>
    </w:p>
    <w:p w:rsidR="00D20C59" w:rsidRDefault="00D20C59" w:rsidP="00762CB9">
      <w:pPr>
        <w:pStyle w:val="Listeafsnit"/>
        <w:numPr>
          <w:ilvl w:val="3"/>
          <w:numId w:val="9"/>
        </w:numPr>
        <w:ind w:left="851" w:hanging="851"/>
        <w:rPr>
          <w:rFonts w:ascii="Times New Roman" w:hAnsi="Times New Roman" w:cs="Times New Roman"/>
          <w:i/>
          <w:sz w:val="24"/>
          <w:szCs w:val="24"/>
        </w:rPr>
      </w:pPr>
      <w:r w:rsidRPr="00D20C59">
        <w:rPr>
          <w:rFonts w:ascii="Times New Roman" w:hAnsi="Times New Roman" w:cs="Times New Roman"/>
          <w:i/>
          <w:sz w:val="24"/>
          <w:szCs w:val="24"/>
        </w:rPr>
        <w:t>Gældende regler</w:t>
      </w:r>
    </w:p>
    <w:p w:rsidR="00B748FB" w:rsidRDefault="00B748FB" w:rsidP="00B748FB">
      <w:pPr>
        <w:pStyle w:val="Listeafsnit"/>
        <w:ind w:left="0"/>
        <w:rPr>
          <w:rFonts w:ascii="Times New Roman" w:hAnsi="Times New Roman" w:cs="Times New Roman"/>
          <w:sz w:val="24"/>
          <w:szCs w:val="24"/>
        </w:rPr>
      </w:pPr>
      <w:r>
        <w:rPr>
          <w:rFonts w:ascii="Times New Roman" w:hAnsi="Times New Roman" w:cs="Times New Roman"/>
          <w:sz w:val="24"/>
          <w:szCs w:val="24"/>
        </w:rPr>
        <w:t>Reglerne for regulering af investeringsgoder findes i momslovens §</w:t>
      </w:r>
      <w:r w:rsidR="003328DE">
        <w:rPr>
          <w:rFonts w:ascii="Times New Roman" w:hAnsi="Times New Roman" w:cs="Times New Roman"/>
          <w:sz w:val="24"/>
          <w:szCs w:val="24"/>
        </w:rPr>
        <w:t>§</w:t>
      </w:r>
      <w:r>
        <w:rPr>
          <w:rFonts w:ascii="Times New Roman" w:hAnsi="Times New Roman" w:cs="Times New Roman"/>
          <w:sz w:val="24"/>
          <w:szCs w:val="24"/>
        </w:rPr>
        <w:t xml:space="preserve"> 43 og 44. Som investeringsgode anses driftsmidler, hvis anskaffelsessum ekskl. moms overstiger 100.000 kr., fast ejendom, herunder til- og ombygning, og reparation og vedligeholdelse af fast ejendom til et samlet beløb af mere end 100.000 kr. årligt, jf. momslovens § 43, stk. 2. </w:t>
      </w:r>
    </w:p>
    <w:p w:rsidR="00B748FB" w:rsidRDefault="00B748FB" w:rsidP="00762CB9">
      <w:pPr>
        <w:pStyle w:val="Listeafsnit"/>
        <w:ind w:left="0"/>
        <w:rPr>
          <w:rFonts w:ascii="Times New Roman" w:hAnsi="Times New Roman" w:cs="Times New Roman"/>
          <w:sz w:val="24"/>
          <w:szCs w:val="24"/>
        </w:rPr>
      </w:pPr>
    </w:p>
    <w:p w:rsidR="00762CB9" w:rsidRDefault="00B748FB" w:rsidP="00762CB9">
      <w:pPr>
        <w:pStyle w:val="Listeafsnit"/>
        <w:ind w:left="0"/>
        <w:rPr>
          <w:rFonts w:ascii="Times New Roman" w:hAnsi="Times New Roman" w:cs="Times New Roman"/>
          <w:sz w:val="24"/>
          <w:szCs w:val="24"/>
        </w:rPr>
      </w:pPr>
      <w:r>
        <w:rPr>
          <w:rFonts w:ascii="Times New Roman" w:hAnsi="Times New Roman" w:cs="Times New Roman"/>
          <w:sz w:val="24"/>
          <w:szCs w:val="24"/>
        </w:rPr>
        <w:t xml:space="preserve">Reguleringsperioden er 5 år, dog 10 år for fast ejendom. </w:t>
      </w:r>
      <w:r w:rsidR="00C43628">
        <w:rPr>
          <w:rFonts w:ascii="Times New Roman" w:hAnsi="Times New Roman" w:cs="Times New Roman"/>
          <w:sz w:val="24"/>
          <w:szCs w:val="24"/>
        </w:rPr>
        <w:t>Anvendes et investerings</w:t>
      </w:r>
      <w:r w:rsidR="00762CB9">
        <w:rPr>
          <w:rFonts w:ascii="Times New Roman" w:hAnsi="Times New Roman" w:cs="Times New Roman"/>
          <w:sz w:val="24"/>
          <w:szCs w:val="24"/>
        </w:rPr>
        <w:t xml:space="preserve">gode til andet formål inden for 5 </w:t>
      </w:r>
      <w:r w:rsidR="009169F0">
        <w:rPr>
          <w:rFonts w:ascii="Times New Roman" w:hAnsi="Times New Roman" w:cs="Times New Roman"/>
          <w:sz w:val="24"/>
          <w:szCs w:val="24"/>
        </w:rPr>
        <w:t xml:space="preserve">henholdsvis 10 år </w:t>
      </w:r>
      <w:r w:rsidR="00762CB9">
        <w:rPr>
          <w:rFonts w:ascii="Times New Roman" w:hAnsi="Times New Roman" w:cs="Times New Roman"/>
          <w:sz w:val="24"/>
          <w:szCs w:val="24"/>
        </w:rPr>
        <w:t>efter anskaffelsestidspunktet</w:t>
      </w:r>
      <w:r w:rsidR="009169F0">
        <w:rPr>
          <w:rFonts w:ascii="Times New Roman" w:hAnsi="Times New Roman" w:cs="Times New Roman"/>
          <w:sz w:val="24"/>
          <w:szCs w:val="24"/>
        </w:rPr>
        <w:t>,</w:t>
      </w:r>
      <w:r w:rsidR="00762CB9">
        <w:rPr>
          <w:rFonts w:ascii="Times New Roman" w:hAnsi="Times New Roman" w:cs="Times New Roman"/>
          <w:sz w:val="24"/>
          <w:szCs w:val="24"/>
        </w:rPr>
        <w:t xml:space="preserve"> skal momsfradraget, der er taget på anskaffelses- eller ibrugtagnin</w:t>
      </w:r>
      <w:r w:rsidR="001E046E">
        <w:rPr>
          <w:rFonts w:ascii="Times New Roman" w:hAnsi="Times New Roman" w:cs="Times New Roman"/>
          <w:sz w:val="24"/>
          <w:szCs w:val="24"/>
        </w:rPr>
        <w:t>gs</w:t>
      </w:r>
      <w:r w:rsidR="00762CB9">
        <w:rPr>
          <w:rFonts w:ascii="Times New Roman" w:hAnsi="Times New Roman" w:cs="Times New Roman"/>
          <w:sz w:val="24"/>
          <w:szCs w:val="24"/>
        </w:rPr>
        <w:t xml:space="preserve">tidspunktet, reguleres. Reguleringen foretages </w:t>
      </w:r>
      <w:r w:rsidR="001E046E">
        <w:rPr>
          <w:rFonts w:ascii="Times New Roman" w:hAnsi="Times New Roman" w:cs="Times New Roman"/>
          <w:sz w:val="24"/>
          <w:szCs w:val="24"/>
        </w:rPr>
        <w:t xml:space="preserve">hvert regnskabsår med en femtedel af momsbeløbet </w:t>
      </w:r>
      <w:r w:rsidR="00762CB9">
        <w:rPr>
          <w:rFonts w:ascii="Times New Roman" w:hAnsi="Times New Roman" w:cs="Times New Roman"/>
          <w:sz w:val="24"/>
          <w:szCs w:val="24"/>
        </w:rPr>
        <w:t>på baggrund af de ændringer i fradragsretten, som finder sted inden for det enkelte regnskabsår i forhold til fradragsretten i det regnskabsår, hvor godet blev anskaffet eller taget i brug.</w:t>
      </w:r>
      <w:r w:rsidR="001E046E">
        <w:rPr>
          <w:rFonts w:ascii="Times New Roman" w:hAnsi="Times New Roman" w:cs="Times New Roman"/>
          <w:sz w:val="24"/>
          <w:szCs w:val="24"/>
        </w:rPr>
        <w:t xml:space="preserve"> </w:t>
      </w:r>
      <w:r w:rsidR="00762CB9">
        <w:rPr>
          <w:rFonts w:ascii="Times New Roman" w:hAnsi="Times New Roman" w:cs="Times New Roman"/>
          <w:sz w:val="24"/>
          <w:szCs w:val="24"/>
        </w:rPr>
        <w:t xml:space="preserve">Der skal således for eksempel foretages regulering af momsen, </w:t>
      </w:r>
      <w:r w:rsidR="001E046E">
        <w:rPr>
          <w:rFonts w:ascii="Times New Roman" w:hAnsi="Times New Roman" w:cs="Times New Roman"/>
          <w:sz w:val="24"/>
          <w:szCs w:val="24"/>
        </w:rPr>
        <w:t xml:space="preserve">der er taget fradrag for, </w:t>
      </w:r>
      <w:r w:rsidR="00762CB9">
        <w:rPr>
          <w:rFonts w:ascii="Times New Roman" w:hAnsi="Times New Roman" w:cs="Times New Roman"/>
          <w:sz w:val="24"/>
          <w:szCs w:val="24"/>
        </w:rPr>
        <w:t>hvis godet er anskaffet til anvendelse i momspligtig virksomhed</w:t>
      </w:r>
      <w:r w:rsidR="001E046E">
        <w:rPr>
          <w:rFonts w:ascii="Times New Roman" w:hAnsi="Times New Roman" w:cs="Times New Roman"/>
          <w:sz w:val="24"/>
          <w:szCs w:val="24"/>
        </w:rPr>
        <w:t xml:space="preserve"> med fuld fradragsret</w:t>
      </w:r>
      <w:r w:rsidR="009169F0">
        <w:rPr>
          <w:rFonts w:ascii="Times New Roman" w:hAnsi="Times New Roman" w:cs="Times New Roman"/>
          <w:sz w:val="24"/>
          <w:szCs w:val="24"/>
        </w:rPr>
        <w:t>,</w:t>
      </w:r>
      <w:r w:rsidR="00762CB9">
        <w:rPr>
          <w:rFonts w:ascii="Times New Roman" w:hAnsi="Times New Roman" w:cs="Times New Roman"/>
          <w:sz w:val="24"/>
          <w:szCs w:val="24"/>
        </w:rPr>
        <w:t xml:space="preserve"> og godet overgår til anvendelse i momsfri virksomhed uden fradragsret.  </w:t>
      </w:r>
      <w:r w:rsidR="001E046E">
        <w:rPr>
          <w:rFonts w:ascii="Times New Roman" w:hAnsi="Times New Roman" w:cs="Times New Roman"/>
          <w:sz w:val="24"/>
          <w:szCs w:val="24"/>
        </w:rPr>
        <w:t>Der foretages ikke regulering, hvis udsvinget i fradrag</w:t>
      </w:r>
      <w:r w:rsidR="009169F0">
        <w:rPr>
          <w:rFonts w:ascii="Times New Roman" w:hAnsi="Times New Roman" w:cs="Times New Roman"/>
          <w:sz w:val="24"/>
          <w:szCs w:val="24"/>
        </w:rPr>
        <w:t>sretten</w:t>
      </w:r>
      <w:r w:rsidR="001E046E">
        <w:rPr>
          <w:rFonts w:ascii="Times New Roman" w:hAnsi="Times New Roman" w:cs="Times New Roman"/>
          <w:sz w:val="24"/>
          <w:szCs w:val="24"/>
        </w:rPr>
        <w:t xml:space="preserve"> er mindre end 10 p</w:t>
      </w:r>
      <w:r w:rsidR="009169F0">
        <w:rPr>
          <w:rFonts w:ascii="Times New Roman" w:hAnsi="Times New Roman" w:cs="Times New Roman"/>
          <w:sz w:val="24"/>
          <w:szCs w:val="24"/>
        </w:rPr>
        <w:t>rocentpoint</w:t>
      </w:r>
      <w:r w:rsidR="001E046E">
        <w:rPr>
          <w:rFonts w:ascii="Times New Roman" w:hAnsi="Times New Roman" w:cs="Times New Roman"/>
          <w:sz w:val="24"/>
          <w:szCs w:val="24"/>
        </w:rPr>
        <w:t xml:space="preserve"> i forhold til fradragsretten på anskaffelses- eller ibrugtagningstidspunktet.</w:t>
      </w:r>
    </w:p>
    <w:p w:rsidR="001E046E" w:rsidRPr="00762CB9" w:rsidRDefault="001E046E" w:rsidP="00762CB9">
      <w:pPr>
        <w:pStyle w:val="Listeafsnit"/>
        <w:ind w:left="0"/>
        <w:rPr>
          <w:rFonts w:ascii="Times New Roman" w:hAnsi="Times New Roman" w:cs="Times New Roman"/>
          <w:sz w:val="24"/>
          <w:szCs w:val="24"/>
        </w:rPr>
      </w:pPr>
    </w:p>
    <w:p w:rsidR="00D20C59" w:rsidRDefault="00D20C59" w:rsidP="00D20C59">
      <w:pPr>
        <w:pStyle w:val="Listeafsnit"/>
        <w:numPr>
          <w:ilvl w:val="3"/>
          <w:numId w:val="9"/>
        </w:numPr>
        <w:ind w:left="851" w:hanging="851"/>
        <w:rPr>
          <w:rFonts w:ascii="Times New Roman" w:hAnsi="Times New Roman" w:cs="Times New Roman"/>
          <w:i/>
          <w:sz w:val="24"/>
          <w:szCs w:val="24"/>
        </w:rPr>
      </w:pPr>
      <w:r w:rsidRPr="007F33A8">
        <w:rPr>
          <w:rFonts w:ascii="Times New Roman" w:hAnsi="Times New Roman" w:cs="Times New Roman"/>
          <w:i/>
          <w:sz w:val="24"/>
          <w:szCs w:val="24"/>
        </w:rPr>
        <w:t>Lovforslaget</w:t>
      </w:r>
    </w:p>
    <w:p w:rsidR="002315B6" w:rsidRPr="002315B6" w:rsidRDefault="002315B6" w:rsidP="002315B6">
      <w:pPr>
        <w:spacing w:after="0"/>
        <w:jc w:val="both"/>
        <w:rPr>
          <w:rFonts w:ascii="Times New Roman" w:eastAsia="Times New Roman" w:hAnsi="Times New Roman" w:cs="Times New Roman"/>
          <w:sz w:val="24"/>
          <w:szCs w:val="24"/>
        </w:rPr>
      </w:pPr>
      <w:r w:rsidRPr="002315B6">
        <w:rPr>
          <w:rFonts w:ascii="Times New Roman" w:eastAsia="Times New Roman" w:hAnsi="Times New Roman" w:cs="Times New Roman"/>
          <w:sz w:val="24"/>
          <w:szCs w:val="24"/>
        </w:rPr>
        <w:lastRenderedPageBreak/>
        <w:t>SKAT har i forbindelse med kontrol konstateret eksempler på misbrug af reglerne om fællesregistrering i momsloven. Misbruget kan beskrives ved følgende eksempel: Et selskab med overvejende momsfri transaktioner og dermed ingen eller lille momsfradragsret (f</w:t>
      </w:r>
      <w:r w:rsidR="00B2564E">
        <w:rPr>
          <w:rFonts w:ascii="Times New Roman" w:eastAsia="Times New Roman" w:hAnsi="Times New Roman" w:cs="Times New Roman"/>
          <w:sz w:val="24"/>
          <w:szCs w:val="24"/>
        </w:rPr>
        <w:t>.eks.</w:t>
      </w:r>
      <w:r w:rsidRPr="002315B6">
        <w:rPr>
          <w:rFonts w:ascii="Times New Roman" w:eastAsia="Times New Roman" w:hAnsi="Times New Roman" w:cs="Times New Roman"/>
          <w:sz w:val="24"/>
          <w:szCs w:val="24"/>
        </w:rPr>
        <w:t xml:space="preserve"> et forsikringsselskab) skal have et nyt </w:t>
      </w:r>
      <w:r w:rsidR="00B2564E">
        <w:rPr>
          <w:rFonts w:ascii="Times New Roman" w:eastAsia="Times New Roman" w:hAnsi="Times New Roman" w:cs="Times New Roman"/>
          <w:sz w:val="24"/>
          <w:szCs w:val="24"/>
        </w:rPr>
        <w:t>it</w:t>
      </w:r>
      <w:r w:rsidRPr="002315B6">
        <w:rPr>
          <w:rFonts w:ascii="Times New Roman" w:eastAsia="Times New Roman" w:hAnsi="Times New Roman" w:cs="Times New Roman"/>
          <w:sz w:val="24"/>
          <w:szCs w:val="24"/>
        </w:rPr>
        <w:t>-system. Købe</w:t>
      </w:r>
      <w:r w:rsidR="00B2564E">
        <w:rPr>
          <w:rFonts w:ascii="Times New Roman" w:eastAsia="Times New Roman" w:hAnsi="Times New Roman" w:cs="Times New Roman"/>
          <w:sz w:val="24"/>
          <w:szCs w:val="24"/>
        </w:rPr>
        <w:t xml:space="preserve">r selskabet udviklingen af </w:t>
      </w:r>
      <w:r w:rsidRPr="002315B6">
        <w:rPr>
          <w:rFonts w:ascii="Times New Roman" w:eastAsia="Times New Roman" w:hAnsi="Times New Roman" w:cs="Times New Roman"/>
          <w:sz w:val="24"/>
          <w:szCs w:val="24"/>
        </w:rPr>
        <w:t xml:space="preserve">systemet af </w:t>
      </w:r>
      <w:r w:rsidR="00B2564E">
        <w:rPr>
          <w:rFonts w:ascii="Times New Roman" w:eastAsia="Times New Roman" w:hAnsi="Times New Roman" w:cs="Times New Roman"/>
          <w:sz w:val="24"/>
          <w:szCs w:val="24"/>
        </w:rPr>
        <w:t xml:space="preserve">en </w:t>
      </w:r>
      <w:r w:rsidR="00024624">
        <w:rPr>
          <w:rFonts w:ascii="Times New Roman" w:eastAsia="Times New Roman" w:hAnsi="Times New Roman" w:cs="Times New Roman"/>
          <w:sz w:val="24"/>
          <w:szCs w:val="24"/>
        </w:rPr>
        <w:t>anden virksomhed</w:t>
      </w:r>
      <w:r w:rsidRPr="002315B6">
        <w:rPr>
          <w:rFonts w:ascii="Times New Roman" w:eastAsia="Times New Roman" w:hAnsi="Times New Roman" w:cs="Times New Roman"/>
          <w:sz w:val="24"/>
          <w:szCs w:val="24"/>
        </w:rPr>
        <w:t xml:space="preserve">, vil der være ingen eller begrænset fradragsret for købsmomsen. Derfor stiftes et datterselskab, der </w:t>
      </w:r>
      <w:r w:rsidR="00024624">
        <w:rPr>
          <w:rFonts w:ascii="Times New Roman" w:eastAsia="Times New Roman" w:hAnsi="Times New Roman" w:cs="Times New Roman"/>
          <w:sz w:val="24"/>
          <w:szCs w:val="24"/>
        </w:rPr>
        <w:t>udvikler</w:t>
      </w:r>
      <w:r w:rsidR="002F4F52">
        <w:rPr>
          <w:rFonts w:ascii="Times New Roman" w:eastAsia="Times New Roman" w:hAnsi="Times New Roman" w:cs="Times New Roman"/>
          <w:sz w:val="24"/>
          <w:szCs w:val="24"/>
        </w:rPr>
        <w:t xml:space="preserve"> eller køber</w:t>
      </w:r>
      <w:r w:rsidRPr="002315B6">
        <w:rPr>
          <w:rFonts w:ascii="Times New Roman" w:eastAsia="Times New Roman" w:hAnsi="Times New Roman" w:cs="Times New Roman"/>
          <w:sz w:val="24"/>
          <w:szCs w:val="24"/>
        </w:rPr>
        <w:t xml:space="preserve"> systemet med henblik på at leje det ud til moderselskabet. Udlejen er momspligtig, og datterselskabet har derfor fradragsret for købsmomsen. Efter at have lejet systemet ud i kort tid foretages en fællesregistrering af moder- og datterselskab, hvorefter ”lejen” bliver en intern transaktion og kan ske uden moms. Ved denne konstruktion opnår selskabet en næsten fuld</w:t>
      </w:r>
      <w:r w:rsidR="00024624">
        <w:rPr>
          <w:rFonts w:ascii="Times New Roman" w:eastAsia="Times New Roman" w:hAnsi="Times New Roman" w:cs="Times New Roman"/>
          <w:sz w:val="24"/>
          <w:szCs w:val="24"/>
        </w:rPr>
        <w:t xml:space="preserve"> fradragsret for købsmomsen af it</w:t>
      </w:r>
      <w:r w:rsidRPr="002315B6">
        <w:rPr>
          <w:rFonts w:ascii="Times New Roman" w:eastAsia="Times New Roman" w:hAnsi="Times New Roman" w:cs="Times New Roman"/>
          <w:sz w:val="24"/>
          <w:szCs w:val="24"/>
        </w:rPr>
        <w:t>-</w:t>
      </w:r>
      <w:r w:rsidR="00024624">
        <w:rPr>
          <w:rFonts w:ascii="Times New Roman" w:eastAsia="Times New Roman" w:hAnsi="Times New Roman" w:cs="Times New Roman"/>
          <w:sz w:val="24"/>
          <w:szCs w:val="24"/>
        </w:rPr>
        <w:t>ydelsen</w:t>
      </w:r>
      <w:r w:rsidRPr="002315B6">
        <w:rPr>
          <w:rFonts w:ascii="Times New Roman" w:eastAsia="Times New Roman" w:hAnsi="Times New Roman" w:cs="Times New Roman"/>
          <w:sz w:val="24"/>
          <w:szCs w:val="24"/>
        </w:rPr>
        <w:t>.</w:t>
      </w:r>
    </w:p>
    <w:p w:rsidR="002315B6" w:rsidRDefault="002315B6" w:rsidP="002315B6">
      <w:pPr>
        <w:spacing w:after="0"/>
        <w:jc w:val="both"/>
        <w:rPr>
          <w:rFonts w:ascii="Times New Roman" w:eastAsia="Times New Roman" w:hAnsi="Times New Roman" w:cs="Times New Roman"/>
          <w:sz w:val="24"/>
          <w:szCs w:val="24"/>
        </w:rPr>
      </w:pPr>
    </w:p>
    <w:p w:rsidR="002315B6" w:rsidRPr="002315B6" w:rsidRDefault="002315B6" w:rsidP="002315B6">
      <w:pPr>
        <w:spacing w:after="0"/>
        <w:jc w:val="both"/>
        <w:rPr>
          <w:rFonts w:ascii="Times New Roman" w:eastAsia="Times New Roman" w:hAnsi="Times New Roman" w:cs="Times New Roman"/>
          <w:sz w:val="24"/>
          <w:szCs w:val="24"/>
        </w:rPr>
      </w:pPr>
      <w:r w:rsidRPr="002315B6">
        <w:rPr>
          <w:rFonts w:ascii="Times New Roman" w:hAnsi="Times New Roman" w:cs="Times New Roman"/>
          <w:sz w:val="24"/>
          <w:szCs w:val="24"/>
        </w:rPr>
        <w:t xml:space="preserve">Det skønnes, at der i praksis er et beskedent antal tilfælde i dag, </w:t>
      </w:r>
      <w:r w:rsidR="0048188B">
        <w:rPr>
          <w:rFonts w:ascii="Times New Roman" w:hAnsi="Times New Roman" w:cs="Times New Roman"/>
          <w:sz w:val="24"/>
          <w:szCs w:val="24"/>
        </w:rPr>
        <w:t>men de enkelte tilfælde kan vedrøre relativt store momsbeløb. U</w:t>
      </w:r>
      <w:r w:rsidRPr="002315B6">
        <w:rPr>
          <w:rFonts w:ascii="Times New Roman" w:hAnsi="Times New Roman" w:cs="Times New Roman"/>
          <w:sz w:val="24"/>
          <w:szCs w:val="24"/>
        </w:rPr>
        <w:t>den indgriben skønnes omfanget at vokse. Det foreslås derfor, at ydelser med samme egenskaber som almindelige investeringsgoder (længerevarende brug og værditab over en årrække) omfattes af begrebet investeringsgode</w:t>
      </w:r>
      <w:r w:rsidR="00B748FB">
        <w:rPr>
          <w:rFonts w:ascii="Times New Roman" w:hAnsi="Times New Roman" w:cs="Times New Roman"/>
          <w:sz w:val="24"/>
          <w:szCs w:val="24"/>
        </w:rPr>
        <w:t xml:space="preserve"> i momslovens § 43, stk. 2.</w:t>
      </w:r>
      <w:r w:rsidRPr="002315B6">
        <w:rPr>
          <w:rFonts w:ascii="Times New Roman" w:hAnsi="Times New Roman" w:cs="Times New Roman"/>
          <w:sz w:val="24"/>
          <w:szCs w:val="24"/>
        </w:rPr>
        <w:t xml:space="preserve"> I eksemplet vil forslaget betyde</w:t>
      </w:r>
      <w:r w:rsidR="0048188B">
        <w:rPr>
          <w:rFonts w:ascii="Times New Roman" w:hAnsi="Times New Roman" w:cs="Times New Roman"/>
          <w:sz w:val="24"/>
          <w:szCs w:val="24"/>
        </w:rPr>
        <w:t xml:space="preserve">, at </w:t>
      </w:r>
      <w:r w:rsidRPr="002315B6">
        <w:rPr>
          <w:rFonts w:ascii="Times New Roman" w:eastAsia="Times New Roman" w:hAnsi="Times New Roman" w:cs="Times New Roman"/>
          <w:sz w:val="24"/>
          <w:szCs w:val="24"/>
        </w:rPr>
        <w:t xml:space="preserve">det momsfradrag, der er taget af datterselskabet ved </w:t>
      </w:r>
      <w:r w:rsidR="00024624">
        <w:rPr>
          <w:rFonts w:ascii="Times New Roman" w:eastAsia="Times New Roman" w:hAnsi="Times New Roman" w:cs="Times New Roman"/>
          <w:sz w:val="24"/>
          <w:szCs w:val="24"/>
        </w:rPr>
        <w:t>udviklingen af</w:t>
      </w:r>
      <w:r w:rsidRPr="002315B6">
        <w:rPr>
          <w:rFonts w:ascii="Times New Roman" w:eastAsia="Times New Roman" w:hAnsi="Times New Roman" w:cs="Times New Roman"/>
          <w:sz w:val="24"/>
          <w:szCs w:val="24"/>
        </w:rPr>
        <w:t xml:space="preserve"> </w:t>
      </w:r>
      <w:r w:rsidR="00024624">
        <w:rPr>
          <w:rFonts w:ascii="Times New Roman" w:eastAsia="Times New Roman" w:hAnsi="Times New Roman" w:cs="Times New Roman"/>
          <w:sz w:val="24"/>
          <w:szCs w:val="24"/>
        </w:rPr>
        <w:t>det it</w:t>
      </w:r>
      <w:r w:rsidRPr="002315B6">
        <w:rPr>
          <w:rFonts w:ascii="Times New Roman" w:eastAsia="Times New Roman" w:hAnsi="Times New Roman" w:cs="Times New Roman"/>
          <w:sz w:val="24"/>
          <w:szCs w:val="24"/>
        </w:rPr>
        <w:t>-system,</w:t>
      </w:r>
      <w:r w:rsidR="00024624">
        <w:rPr>
          <w:rFonts w:ascii="Times New Roman" w:eastAsia="Times New Roman" w:hAnsi="Times New Roman" w:cs="Times New Roman"/>
          <w:sz w:val="24"/>
          <w:szCs w:val="24"/>
        </w:rPr>
        <w:t xml:space="preserve"> der udlejes,</w:t>
      </w:r>
      <w:r w:rsidRPr="002315B6">
        <w:rPr>
          <w:rFonts w:ascii="Times New Roman" w:eastAsia="Times New Roman" w:hAnsi="Times New Roman" w:cs="Times New Roman"/>
          <w:sz w:val="24"/>
          <w:szCs w:val="24"/>
        </w:rPr>
        <w:t xml:space="preserve"> </w:t>
      </w:r>
      <w:r w:rsidR="0048188B">
        <w:rPr>
          <w:rFonts w:ascii="Times New Roman" w:eastAsia="Times New Roman" w:hAnsi="Times New Roman" w:cs="Times New Roman"/>
          <w:sz w:val="24"/>
          <w:szCs w:val="24"/>
        </w:rPr>
        <w:t xml:space="preserve">skal </w:t>
      </w:r>
      <w:r w:rsidRPr="002315B6">
        <w:rPr>
          <w:rFonts w:ascii="Times New Roman" w:eastAsia="Times New Roman" w:hAnsi="Times New Roman" w:cs="Times New Roman"/>
          <w:sz w:val="24"/>
          <w:szCs w:val="24"/>
        </w:rPr>
        <w:t>reguleres, hvis systemet inden for reguleringsperioden på 5 år tages i brug i fællesregistreringen, som har en væsentlig anden fradragsret.</w:t>
      </w:r>
      <w:r w:rsidR="000616B5">
        <w:rPr>
          <w:rFonts w:ascii="Times New Roman" w:eastAsia="Times New Roman" w:hAnsi="Times New Roman" w:cs="Times New Roman"/>
          <w:sz w:val="24"/>
          <w:szCs w:val="24"/>
        </w:rPr>
        <w:t xml:space="preserve"> Kun hvis fællesregistreringen foretages efter 5 år, skal der ikke ske regulering, men i de 5 år vil der skulle betales moms af udlejen, hvorved fordelen ved konstruktionen begrænses kraftigt.</w:t>
      </w:r>
      <w:r w:rsidRPr="002315B6">
        <w:rPr>
          <w:rFonts w:ascii="Times New Roman" w:eastAsia="Times New Roman" w:hAnsi="Times New Roman" w:cs="Times New Roman"/>
          <w:sz w:val="24"/>
          <w:szCs w:val="24"/>
        </w:rPr>
        <w:t xml:space="preserve"> </w:t>
      </w:r>
    </w:p>
    <w:p w:rsidR="00D20C59" w:rsidRDefault="00D20C59" w:rsidP="002315B6">
      <w:pPr>
        <w:pStyle w:val="Listeafsnit"/>
        <w:ind w:left="0"/>
        <w:rPr>
          <w:rFonts w:ascii="Times New Roman" w:hAnsi="Times New Roman" w:cs="Times New Roman"/>
          <w:sz w:val="24"/>
          <w:szCs w:val="24"/>
        </w:rPr>
      </w:pPr>
    </w:p>
    <w:p w:rsidR="00081236" w:rsidRDefault="00B748FB" w:rsidP="002315B6">
      <w:pPr>
        <w:pStyle w:val="Listeafsnit"/>
        <w:ind w:left="0"/>
        <w:rPr>
          <w:rFonts w:ascii="Times New Roman" w:hAnsi="Times New Roman" w:cs="Times New Roman"/>
          <w:sz w:val="24"/>
          <w:szCs w:val="24"/>
        </w:rPr>
      </w:pPr>
      <w:r>
        <w:rPr>
          <w:rFonts w:ascii="Times New Roman" w:hAnsi="Times New Roman" w:cs="Times New Roman"/>
          <w:sz w:val="24"/>
          <w:szCs w:val="24"/>
        </w:rPr>
        <w:t xml:space="preserve">Ved forslaget udnyttes en mulighed i momssystemdirektivets artikel </w:t>
      </w:r>
      <w:r w:rsidR="00081236">
        <w:rPr>
          <w:rFonts w:ascii="Times New Roman" w:hAnsi="Times New Roman" w:cs="Times New Roman"/>
          <w:sz w:val="24"/>
          <w:szCs w:val="24"/>
        </w:rPr>
        <w:t>190</w:t>
      </w:r>
      <w:r w:rsidR="00024624">
        <w:rPr>
          <w:rFonts w:ascii="Times New Roman" w:hAnsi="Times New Roman" w:cs="Times New Roman"/>
          <w:sz w:val="24"/>
          <w:szCs w:val="24"/>
        </w:rPr>
        <w:t xml:space="preserve"> (Rådets direktiv </w:t>
      </w:r>
      <w:r w:rsidR="009C723C">
        <w:rPr>
          <w:rFonts w:ascii="Times New Roman" w:hAnsi="Times New Roman" w:cs="Times New Roman"/>
          <w:sz w:val="24"/>
          <w:szCs w:val="24"/>
        </w:rPr>
        <w:t>2006/112/EF)</w:t>
      </w:r>
      <w:r w:rsidR="00081236">
        <w:rPr>
          <w:rFonts w:ascii="Times New Roman" w:hAnsi="Times New Roman" w:cs="Times New Roman"/>
          <w:sz w:val="24"/>
          <w:szCs w:val="24"/>
        </w:rPr>
        <w:t>, hvorefter medlemslandene kan betragte ydelser med egenskaber svarende til dem, der normalt tillægges investeringsgoder, som investeringsgoder.</w:t>
      </w:r>
      <w:r w:rsidR="00221059">
        <w:rPr>
          <w:rFonts w:ascii="Times New Roman" w:hAnsi="Times New Roman" w:cs="Times New Roman"/>
          <w:sz w:val="24"/>
          <w:szCs w:val="24"/>
        </w:rPr>
        <w:t xml:space="preserve"> </w:t>
      </w:r>
    </w:p>
    <w:p w:rsidR="00221059" w:rsidRPr="002315B6" w:rsidRDefault="00221059" w:rsidP="002315B6">
      <w:pPr>
        <w:pStyle w:val="Listeafsnit"/>
        <w:ind w:left="0"/>
        <w:rPr>
          <w:rFonts w:ascii="Times New Roman" w:hAnsi="Times New Roman" w:cs="Times New Roman"/>
          <w:sz w:val="24"/>
          <w:szCs w:val="24"/>
        </w:rPr>
      </w:pPr>
    </w:p>
    <w:p w:rsidR="00D20C59" w:rsidRPr="00D20C59" w:rsidRDefault="00D20C59" w:rsidP="00D20C59">
      <w:pPr>
        <w:pStyle w:val="Listeafsnit"/>
        <w:numPr>
          <w:ilvl w:val="2"/>
          <w:numId w:val="9"/>
        </w:numPr>
        <w:ind w:left="567" w:hanging="567"/>
        <w:rPr>
          <w:rFonts w:ascii="Times New Roman" w:hAnsi="Times New Roman" w:cs="Times New Roman"/>
          <w:i/>
          <w:sz w:val="24"/>
          <w:szCs w:val="24"/>
        </w:rPr>
      </w:pPr>
      <w:r w:rsidRPr="00D20C59">
        <w:rPr>
          <w:rFonts w:ascii="Times New Roman" w:hAnsi="Times New Roman" w:cs="Times New Roman"/>
          <w:i/>
          <w:sz w:val="24"/>
          <w:szCs w:val="24"/>
        </w:rPr>
        <w:t>Ophævelse af forenklet regel for udenlandske turistbusser</w:t>
      </w:r>
    </w:p>
    <w:p w:rsidR="00D20C59" w:rsidRDefault="00D20C59" w:rsidP="00D20C59">
      <w:pPr>
        <w:pStyle w:val="Listeafsnit"/>
        <w:numPr>
          <w:ilvl w:val="3"/>
          <w:numId w:val="9"/>
        </w:numPr>
        <w:ind w:left="851" w:hanging="851"/>
        <w:rPr>
          <w:rFonts w:ascii="Times New Roman" w:hAnsi="Times New Roman" w:cs="Times New Roman"/>
          <w:i/>
          <w:sz w:val="24"/>
          <w:szCs w:val="24"/>
        </w:rPr>
      </w:pPr>
      <w:r w:rsidRPr="007F33A8">
        <w:rPr>
          <w:rFonts w:ascii="Times New Roman" w:hAnsi="Times New Roman" w:cs="Times New Roman"/>
          <w:i/>
          <w:sz w:val="24"/>
          <w:szCs w:val="24"/>
        </w:rPr>
        <w:t>Gældende regler</w:t>
      </w:r>
    </w:p>
    <w:p w:rsidR="0048188B" w:rsidRDefault="0048188B" w:rsidP="0048188B">
      <w:pPr>
        <w:rPr>
          <w:rFonts w:ascii="Times New Roman" w:hAnsi="Times New Roman" w:cs="Times New Roman"/>
          <w:sz w:val="24"/>
          <w:szCs w:val="24"/>
        </w:rPr>
      </w:pPr>
      <w:r w:rsidRPr="0048188B">
        <w:rPr>
          <w:rFonts w:ascii="Times New Roman" w:hAnsi="Times New Roman" w:cs="Times New Roman"/>
          <w:sz w:val="24"/>
          <w:szCs w:val="24"/>
        </w:rPr>
        <w:t>Hovedreglen i momsloven og tilsvarende EU-lovgivning er, at der skal betales moms her i landet for den del af en passagerbefordring med turistbus, der finder sted her</w:t>
      </w:r>
      <w:r w:rsidR="009C723C">
        <w:rPr>
          <w:rFonts w:ascii="Times New Roman" w:hAnsi="Times New Roman" w:cs="Times New Roman"/>
          <w:sz w:val="24"/>
          <w:szCs w:val="24"/>
        </w:rPr>
        <w:t xml:space="preserve"> i landet</w:t>
      </w:r>
      <w:r w:rsidRPr="0048188B">
        <w:rPr>
          <w:rFonts w:ascii="Times New Roman" w:hAnsi="Times New Roman" w:cs="Times New Roman"/>
          <w:sz w:val="24"/>
          <w:szCs w:val="24"/>
        </w:rPr>
        <w:t>, idet der tages hensyn til de tilbagelagte strækninger</w:t>
      </w:r>
      <w:r w:rsidR="00B748FB">
        <w:rPr>
          <w:rFonts w:ascii="Times New Roman" w:hAnsi="Times New Roman" w:cs="Times New Roman"/>
          <w:sz w:val="24"/>
          <w:szCs w:val="24"/>
        </w:rPr>
        <w:t>, jf. momslovens § 19, stk. 1.</w:t>
      </w:r>
      <w:r w:rsidRPr="0048188B">
        <w:rPr>
          <w:rFonts w:ascii="Times New Roman" w:hAnsi="Times New Roman" w:cs="Times New Roman"/>
          <w:sz w:val="24"/>
          <w:szCs w:val="24"/>
        </w:rPr>
        <w:t xml:space="preserve"> I momsloven er der imidlertid </w:t>
      </w:r>
      <w:r w:rsidR="00B748FB">
        <w:rPr>
          <w:rFonts w:ascii="Times New Roman" w:hAnsi="Times New Roman" w:cs="Times New Roman"/>
          <w:sz w:val="24"/>
          <w:szCs w:val="24"/>
        </w:rPr>
        <w:t xml:space="preserve">i § 73 </w:t>
      </w:r>
      <w:r w:rsidRPr="0048188B">
        <w:rPr>
          <w:rFonts w:ascii="Times New Roman" w:hAnsi="Times New Roman" w:cs="Times New Roman"/>
          <w:sz w:val="24"/>
          <w:szCs w:val="24"/>
        </w:rPr>
        <w:t>en forenklet ordning for, hvordan der skal beregnes moms af kørsel her i landet med udenlandsk indregistrerede turistbusser. Efter denne ordning skal momsen beregnes på grundlag af et gennemsnitsvederlag på 25 øre pr. personkilometer.</w:t>
      </w:r>
    </w:p>
    <w:p w:rsidR="00D20C59" w:rsidRDefault="00D20C59" w:rsidP="00D20C59">
      <w:pPr>
        <w:pStyle w:val="Listeafsnit"/>
        <w:numPr>
          <w:ilvl w:val="3"/>
          <w:numId w:val="9"/>
        </w:numPr>
        <w:ind w:left="851" w:hanging="851"/>
        <w:rPr>
          <w:rFonts w:ascii="Times New Roman" w:hAnsi="Times New Roman" w:cs="Times New Roman"/>
          <w:i/>
          <w:sz w:val="24"/>
          <w:szCs w:val="24"/>
        </w:rPr>
      </w:pPr>
      <w:r w:rsidRPr="007F33A8">
        <w:rPr>
          <w:rFonts w:ascii="Times New Roman" w:hAnsi="Times New Roman" w:cs="Times New Roman"/>
          <w:i/>
          <w:sz w:val="24"/>
          <w:szCs w:val="24"/>
        </w:rPr>
        <w:t>Lovforslaget</w:t>
      </w:r>
    </w:p>
    <w:p w:rsidR="0048188B" w:rsidRPr="0048188B" w:rsidRDefault="0048188B" w:rsidP="0048188B">
      <w:pPr>
        <w:rPr>
          <w:rFonts w:ascii="Times New Roman" w:hAnsi="Times New Roman" w:cs="Times New Roman"/>
          <w:sz w:val="24"/>
          <w:szCs w:val="24"/>
        </w:rPr>
      </w:pPr>
      <w:r w:rsidRPr="0048188B">
        <w:rPr>
          <w:rFonts w:ascii="Times New Roman" w:hAnsi="Times New Roman" w:cs="Times New Roman"/>
          <w:sz w:val="24"/>
          <w:szCs w:val="24"/>
        </w:rPr>
        <w:t>Hensigten med den forenklede ordning har været at lette de administrative byrder ved momsbetalingen for kørsel med udenlandsk</w:t>
      </w:r>
      <w:r w:rsidR="00FB4F1D">
        <w:rPr>
          <w:rFonts w:ascii="Times New Roman" w:hAnsi="Times New Roman" w:cs="Times New Roman"/>
          <w:sz w:val="24"/>
          <w:szCs w:val="24"/>
        </w:rPr>
        <w:t xml:space="preserve"> indregistrerede</w:t>
      </w:r>
      <w:r w:rsidRPr="0048188B">
        <w:rPr>
          <w:rFonts w:ascii="Times New Roman" w:hAnsi="Times New Roman" w:cs="Times New Roman"/>
          <w:sz w:val="24"/>
          <w:szCs w:val="24"/>
        </w:rPr>
        <w:t xml:space="preserve"> turistbusser, som med passagerer fra et andet land kørte en kortere tur i eller gennem Danmark. </w:t>
      </w:r>
    </w:p>
    <w:p w:rsidR="0048188B" w:rsidRPr="0048188B" w:rsidRDefault="0048188B" w:rsidP="0048188B">
      <w:pPr>
        <w:rPr>
          <w:rFonts w:ascii="Times New Roman" w:hAnsi="Times New Roman" w:cs="Times New Roman"/>
          <w:sz w:val="24"/>
          <w:szCs w:val="24"/>
        </w:rPr>
      </w:pPr>
      <w:r w:rsidRPr="0048188B">
        <w:rPr>
          <w:rFonts w:ascii="Times New Roman" w:hAnsi="Times New Roman" w:cs="Times New Roman"/>
          <w:sz w:val="24"/>
          <w:szCs w:val="24"/>
        </w:rPr>
        <w:t>Ordningen bruges imidlertid i stigende omfang af udenlandske vognmænd til egentlig turistkørsel her i landet. Der kan f.eks. være tale om svensk indregistrerede busser, der køre</w:t>
      </w:r>
      <w:r w:rsidR="000C0A47">
        <w:rPr>
          <w:rFonts w:ascii="Times New Roman" w:hAnsi="Times New Roman" w:cs="Times New Roman"/>
          <w:sz w:val="24"/>
          <w:szCs w:val="24"/>
        </w:rPr>
        <w:t>r</w:t>
      </w:r>
      <w:r w:rsidRPr="0048188B">
        <w:rPr>
          <w:rFonts w:ascii="Times New Roman" w:hAnsi="Times New Roman" w:cs="Times New Roman"/>
          <w:sz w:val="24"/>
          <w:szCs w:val="24"/>
        </w:rPr>
        <w:t xml:space="preserve"> tomme over </w:t>
      </w:r>
      <w:r w:rsidRPr="0048188B">
        <w:rPr>
          <w:rFonts w:ascii="Times New Roman" w:hAnsi="Times New Roman" w:cs="Times New Roman"/>
          <w:sz w:val="24"/>
          <w:szCs w:val="24"/>
        </w:rPr>
        <w:lastRenderedPageBreak/>
        <w:t>Øresundsbroen til Langelinie, hvor turister tages op og køres på sightseeing i København og omegn for sidst på dagen at vende tomme tilbage til Sverige.</w:t>
      </w:r>
    </w:p>
    <w:p w:rsidR="0048188B" w:rsidRPr="0048188B" w:rsidRDefault="0048188B" w:rsidP="0048188B">
      <w:pPr>
        <w:rPr>
          <w:rFonts w:ascii="Times New Roman" w:hAnsi="Times New Roman" w:cs="Times New Roman"/>
          <w:sz w:val="24"/>
          <w:szCs w:val="24"/>
        </w:rPr>
      </w:pPr>
      <w:r>
        <w:rPr>
          <w:rFonts w:ascii="Times New Roman" w:hAnsi="Times New Roman" w:cs="Times New Roman"/>
          <w:sz w:val="24"/>
          <w:szCs w:val="24"/>
        </w:rPr>
        <w:t>Da</w:t>
      </w:r>
      <w:r w:rsidRPr="0048188B">
        <w:rPr>
          <w:rFonts w:ascii="Times New Roman" w:hAnsi="Times New Roman" w:cs="Times New Roman"/>
          <w:sz w:val="24"/>
          <w:szCs w:val="24"/>
        </w:rPr>
        <w:t xml:space="preserve"> personkilometertallet for sådanne sightseeingture ofte </w:t>
      </w:r>
      <w:r w:rsidR="00FB4F1D">
        <w:rPr>
          <w:rFonts w:ascii="Times New Roman" w:hAnsi="Times New Roman" w:cs="Times New Roman"/>
          <w:sz w:val="24"/>
          <w:szCs w:val="24"/>
        </w:rPr>
        <w:t xml:space="preserve">er </w:t>
      </w:r>
      <w:r w:rsidRPr="0048188B">
        <w:rPr>
          <w:rFonts w:ascii="Times New Roman" w:hAnsi="Times New Roman" w:cs="Times New Roman"/>
          <w:sz w:val="24"/>
          <w:szCs w:val="24"/>
        </w:rPr>
        <w:t xml:space="preserve">relativt lavt, mens vederlaget er relativt stort på grund af stort tidsforbrug, kommer de udenlandske vognmænd i de fleste tilfælde til at betale et lavere momsbeløb end danske vognmænd for samme ydelse. </w:t>
      </w:r>
    </w:p>
    <w:p w:rsidR="0048188B" w:rsidRDefault="0048188B" w:rsidP="0048188B">
      <w:pPr>
        <w:rPr>
          <w:rFonts w:ascii="Times New Roman" w:hAnsi="Times New Roman" w:cs="Times New Roman"/>
          <w:sz w:val="24"/>
          <w:szCs w:val="24"/>
        </w:rPr>
      </w:pPr>
      <w:r>
        <w:rPr>
          <w:rFonts w:ascii="Times New Roman" w:hAnsi="Times New Roman" w:cs="Times New Roman"/>
          <w:sz w:val="24"/>
          <w:szCs w:val="24"/>
        </w:rPr>
        <w:t xml:space="preserve">Det foreslås, at den </w:t>
      </w:r>
      <w:r w:rsidRPr="0048188B">
        <w:rPr>
          <w:rFonts w:ascii="Times New Roman" w:hAnsi="Times New Roman" w:cs="Times New Roman"/>
          <w:sz w:val="24"/>
          <w:szCs w:val="24"/>
        </w:rPr>
        <w:t xml:space="preserve">forenklede ordning </w:t>
      </w:r>
      <w:r>
        <w:rPr>
          <w:rFonts w:ascii="Times New Roman" w:hAnsi="Times New Roman" w:cs="Times New Roman"/>
          <w:sz w:val="24"/>
          <w:szCs w:val="24"/>
        </w:rPr>
        <w:t xml:space="preserve">ophæves. Forslaget vil betyde, at de </w:t>
      </w:r>
      <w:r w:rsidR="00B748FB">
        <w:rPr>
          <w:rFonts w:ascii="Times New Roman" w:hAnsi="Times New Roman" w:cs="Times New Roman"/>
          <w:sz w:val="24"/>
          <w:szCs w:val="24"/>
        </w:rPr>
        <w:t>udenlandske vognmænd skal betale moms efter hovedreglen herfor, hvorved der</w:t>
      </w:r>
      <w:r w:rsidRPr="0048188B">
        <w:rPr>
          <w:rFonts w:ascii="Times New Roman" w:hAnsi="Times New Roman" w:cs="Times New Roman"/>
          <w:sz w:val="24"/>
          <w:szCs w:val="24"/>
        </w:rPr>
        <w:t xml:space="preserve"> sikre</w:t>
      </w:r>
      <w:r w:rsidR="00FB4F1D">
        <w:rPr>
          <w:rFonts w:ascii="Times New Roman" w:hAnsi="Times New Roman" w:cs="Times New Roman"/>
          <w:sz w:val="24"/>
          <w:szCs w:val="24"/>
        </w:rPr>
        <w:t>s</w:t>
      </w:r>
      <w:r w:rsidRPr="0048188B">
        <w:rPr>
          <w:rFonts w:ascii="Times New Roman" w:hAnsi="Times New Roman" w:cs="Times New Roman"/>
          <w:sz w:val="24"/>
          <w:szCs w:val="24"/>
        </w:rPr>
        <w:t xml:space="preserve"> ens momsbetaling af kørsel med turistbusser her i landet</w:t>
      </w:r>
      <w:r w:rsidR="00FB4F1D">
        <w:rPr>
          <w:rFonts w:ascii="Times New Roman" w:hAnsi="Times New Roman" w:cs="Times New Roman"/>
          <w:sz w:val="24"/>
          <w:szCs w:val="24"/>
        </w:rPr>
        <w:t>,</w:t>
      </w:r>
      <w:r w:rsidRPr="0048188B">
        <w:rPr>
          <w:rFonts w:ascii="Times New Roman" w:hAnsi="Times New Roman" w:cs="Times New Roman"/>
          <w:sz w:val="24"/>
          <w:szCs w:val="24"/>
        </w:rPr>
        <w:t xml:space="preserve"> uanset om kørslen foretages af en dansk eller udenlandsk </w:t>
      </w:r>
      <w:r w:rsidR="00FB4F1D">
        <w:rPr>
          <w:rFonts w:ascii="Times New Roman" w:hAnsi="Times New Roman" w:cs="Times New Roman"/>
          <w:sz w:val="24"/>
          <w:szCs w:val="24"/>
        </w:rPr>
        <w:t xml:space="preserve">indregistreret </w:t>
      </w:r>
      <w:r w:rsidRPr="0048188B">
        <w:rPr>
          <w:rFonts w:ascii="Times New Roman" w:hAnsi="Times New Roman" w:cs="Times New Roman"/>
          <w:sz w:val="24"/>
          <w:szCs w:val="24"/>
        </w:rPr>
        <w:t xml:space="preserve">turistbus. </w:t>
      </w:r>
    </w:p>
    <w:p w:rsidR="00D20C59" w:rsidRPr="007F33A8" w:rsidRDefault="00D20C59" w:rsidP="00D20C59">
      <w:pPr>
        <w:pStyle w:val="Listeafsnit"/>
        <w:numPr>
          <w:ilvl w:val="1"/>
          <w:numId w:val="9"/>
        </w:numPr>
        <w:ind w:left="426" w:hanging="426"/>
        <w:rPr>
          <w:rFonts w:ascii="Times New Roman" w:hAnsi="Times New Roman" w:cs="Times New Roman"/>
          <w:i/>
          <w:sz w:val="24"/>
          <w:szCs w:val="24"/>
        </w:rPr>
      </w:pPr>
      <w:r w:rsidRPr="007F33A8">
        <w:rPr>
          <w:rFonts w:ascii="Times New Roman" w:hAnsi="Times New Roman" w:cs="Times New Roman"/>
          <w:i/>
          <w:sz w:val="24"/>
          <w:szCs w:val="24"/>
        </w:rPr>
        <w:t>Tilpasninger til EU-reglerne og andre</w:t>
      </w:r>
      <w:r w:rsidR="00FB4F1D">
        <w:rPr>
          <w:rFonts w:ascii="Times New Roman" w:hAnsi="Times New Roman" w:cs="Times New Roman"/>
          <w:i/>
          <w:sz w:val="24"/>
          <w:szCs w:val="24"/>
        </w:rPr>
        <w:t>,</w:t>
      </w:r>
      <w:r w:rsidRPr="007F33A8">
        <w:rPr>
          <w:rFonts w:ascii="Times New Roman" w:hAnsi="Times New Roman" w:cs="Times New Roman"/>
          <w:i/>
          <w:sz w:val="24"/>
          <w:szCs w:val="24"/>
        </w:rPr>
        <w:t xml:space="preserve"> mindre justeringer og rettelser</w:t>
      </w:r>
    </w:p>
    <w:p w:rsidR="00D20C59" w:rsidRDefault="00D20C59" w:rsidP="00D20C59">
      <w:pPr>
        <w:pStyle w:val="Listeafsnit"/>
        <w:numPr>
          <w:ilvl w:val="2"/>
          <w:numId w:val="9"/>
        </w:numPr>
        <w:ind w:left="709" w:hanging="709"/>
        <w:rPr>
          <w:rFonts w:ascii="Times New Roman" w:hAnsi="Times New Roman" w:cs="Times New Roman"/>
          <w:i/>
          <w:sz w:val="24"/>
          <w:szCs w:val="24"/>
        </w:rPr>
      </w:pPr>
      <w:r w:rsidRPr="007F33A8">
        <w:rPr>
          <w:rFonts w:ascii="Times New Roman" w:hAnsi="Times New Roman" w:cs="Times New Roman"/>
          <w:i/>
          <w:sz w:val="24"/>
          <w:szCs w:val="24"/>
        </w:rPr>
        <w:t>Gældende regler</w:t>
      </w:r>
    </w:p>
    <w:p w:rsidR="00E74ACE" w:rsidRPr="005D7377" w:rsidRDefault="00E74ACE" w:rsidP="00E74ACE">
      <w:pPr>
        <w:rPr>
          <w:rFonts w:ascii="Times New Roman" w:hAnsi="Times New Roman" w:cs="Times New Roman"/>
          <w:i/>
          <w:sz w:val="24"/>
          <w:szCs w:val="24"/>
        </w:rPr>
      </w:pPr>
      <w:r w:rsidRPr="005D7377">
        <w:rPr>
          <w:rFonts w:ascii="Times New Roman" w:hAnsi="Times New Roman" w:cs="Times New Roman"/>
          <w:i/>
          <w:sz w:val="24"/>
          <w:szCs w:val="24"/>
        </w:rPr>
        <w:t>Den betalingspligtige for moms af bro</w:t>
      </w:r>
      <w:r w:rsidR="00FB4F1D">
        <w:rPr>
          <w:rFonts w:ascii="Times New Roman" w:hAnsi="Times New Roman" w:cs="Times New Roman"/>
          <w:i/>
          <w:sz w:val="24"/>
          <w:szCs w:val="24"/>
        </w:rPr>
        <w:t>- og tunnel</w:t>
      </w:r>
      <w:r w:rsidRPr="005D7377">
        <w:rPr>
          <w:rFonts w:ascii="Times New Roman" w:hAnsi="Times New Roman" w:cs="Times New Roman"/>
          <w:i/>
          <w:sz w:val="24"/>
          <w:szCs w:val="24"/>
        </w:rPr>
        <w:t>billetter</w:t>
      </w:r>
    </w:p>
    <w:p w:rsidR="00E74ACE" w:rsidRPr="005D7377" w:rsidRDefault="00E74ACE" w:rsidP="00E74ACE">
      <w:pPr>
        <w:rPr>
          <w:rFonts w:ascii="Times New Roman" w:hAnsi="Times New Roman" w:cs="Times New Roman"/>
          <w:sz w:val="24"/>
          <w:szCs w:val="24"/>
        </w:rPr>
      </w:pPr>
      <w:r w:rsidRPr="005D7377">
        <w:rPr>
          <w:rFonts w:ascii="Times New Roman" w:hAnsi="Times New Roman" w:cs="Times New Roman"/>
          <w:sz w:val="24"/>
          <w:szCs w:val="24"/>
        </w:rPr>
        <w:t>Køb af en bro</w:t>
      </w:r>
      <w:r w:rsidR="00FB4F1D">
        <w:rPr>
          <w:rFonts w:ascii="Times New Roman" w:hAnsi="Times New Roman" w:cs="Times New Roman"/>
          <w:sz w:val="24"/>
          <w:szCs w:val="24"/>
        </w:rPr>
        <w:t>- eller tunnel</w:t>
      </w:r>
      <w:r w:rsidRPr="005D7377">
        <w:rPr>
          <w:rFonts w:ascii="Times New Roman" w:hAnsi="Times New Roman" w:cs="Times New Roman"/>
          <w:sz w:val="24"/>
          <w:szCs w:val="24"/>
        </w:rPr>
        <w:t xml:space="preserve">billet anses for at være en ydelse i forbindelse med fast ejendom, og dermed skal momsen af billetten betales i det land, hvor broen </w:t>
      </w:r>
      <w:r w:rsidR="00FB4F1D">
        <w:rPr>
          <w:rFonts w:ascii="Times New Roman" w:hAnsi="Times New Roman" w:cs="Times New Roman"/>
          <w:sz w:val="24"/>
          <w:szCs w:val="24"/>
        </w:rPr>
        <w:t xml:space="preserve">eller tunnelen </w:t>
      </w:r>
      <w:r w:rsidRPr="005D7377">
        <w:rPr>
          <w:rFonts w:ascii="Times New Roman" w:hAnsi="Times New Roman" w:cs="Times New Roman"/>
          <w:sz w:val="24"/>
          <w:szCs w:val="24"/>
        </w:rPr>
        <w:t xml:space="preserve">er beliggende. I henhold til gældende regler i § 46, stk. 1, nr. 3, er det den afgiftspligtige køber af billetten, der er </w:t>
      </w:r>
      <w:r w:rsidR="00FB4F1D">
        <w:rPr>
          <w:rFonts w:ascii="Times New Roman" w:hAnsi="Times New Roman" w:cs="Times New Roman"/>
          <w:sz w:val="24"/>
          <w:szCs w:val="24"/>
        </w:rPr>
        <w:t>ansvarlig for at indbetale momsen til SKAT</w:t>
      </w:r>
      <w:r w:rsidR="003712F1">
        <w:rPr>
          <w:rFonts w:ascii="Times New Roman" w:hAnsi="Times New Roman" w:cs="Times New Roman"/>
          <w:sz w:val="24"/>
          <w:szCs w:val="24"/>
        </w:rPr>
        <w:t>, når det er en udenlandsk virksomhed, der sælger billetten</w:t>
      </w:r>
      <w:r w:rsidRPr="005D7377">
        <w:rPr>
          <w:rFonts w:ascii="Times New Roman" w:hAnsi="Times New Roman" w:cs="Times New Roman"/>
          <w:sz w:val="24"/>
          <w:szCs w:val="24"/>
        </w:rPr>
        <w:t>. Den afgiftspligtige køber skal derfor momsregistreres her i landet og indbetale momsen her</w:t>
      </w:r>
      <w:r w:rsidR="00FB4F1D">
        <w:rPr>
          <w:rFonts w:ascii="Times New Roman" w:hAnsi="Times New Roman" w:cs="Times New Roman"/>
          <w:sz w:val="24"/>
          <w:szCs w:val="24"/>
        </w:rPr>
        <w:t>,</w:t>
      </w:r>
      <w:r w:rsidRPr="005D7377">
        <w:rPr>
          <w:rFonts w:ascii="Times New Roman" w:hAnsi="Times New Roman" w:cs="Times New Roman"/>
          <w:sz w:val="24"/>
          <w:szCs w:val="24"/>
        </w:rPr>
        <w:t xml:space="preserve"> for så vidt angår den del af bro</w:t>
      </w:r>
      <w:r w:rsidR="00FB4F1D">
        <w:rPr>
          <w:rFonts w:ascii="Times New Roman" w:hAnsi="Times New Roman" w:cs="Times New Roman"/>
          <w:sz w:val="24"/>
          <w:szCs w:val="24"/>
        </w:rPr>
        <w:t>- eller tunnel</w:t>
      </w:r>
      <w:r w:rsidRPr="005D7377">
        <w:rPr>
          <w:rFonts w:ascii="Times New Roman" w:hAnsi="Times New Roman" w:cs="Times New Roman"/>
          <w:sz w:val="24"/>
          <w:szCs w:val="24"/>
        </w:rPr>
        <w:t>billetten, der vedrører kørsel på den danske del af broen</w:t>
      </w:r>
      <w:r w:rsidR="00FB4F1D">
        <w:rPr>
          <w:rFonts w:ascii="Times New Roman" w:hAnsi="Times New Roman" w:cs="Times New Roman"/>
          <w:sz w:val="24"/>
          <w:szCs w:val="24"/>
        </w:rPr>
        <w:t xml:space="preserve"> eller tunnelen</w:t>
      </w:r>
      <w:r w:rsidRPr="005D7377">
        <w:rPr>
          <w:rFonts w:ascii="Times New Roman" w:hAnsi="Times New Roman" w:cs="Times New Roman"/>
          <w:sz w:val="24"/>
          <w:szCs w:val="24"/>
        </w:rPr>
        <w:t xml:space="preserve">. </w:t>
      </w:r>
    </w:p>
    <w:p w:rsidR="000616B5" w:rsidRPr="005D7377" w:rsidRDefault="000616B5" w:rsidP="00081236">
      <w:pPr>
        <w:pStyle w:val="Listeafsnit"/>
        <w:ind w:left="0"/>
        <w:rPr>
          <w:rFonts w:ascii="Times New Roman" w:hAnsi="Times New Roman" w:cs="Times New Roman"/>
          <w:sz w:val="24"/>
          <w:szCs w:val="24"/>
        </w:rPr>
      </w:pPr>
    </w:p>
    <w:p w:rsidR="00D20C59" w:rsidRPr="005D7377" w:rsidRDefault="00D20C59" w:rsidP="00D20C59">
      <w:pPr>
        <w:pStyle w:val="Listeafsnit"/>
        <w:numPr>
          <w:ilvl w:val="2"/>
          <w:numId w:val="9"/>
        </w:numPr>
        <w:ind w:left="709" w:hanging="709"/>
        <w:rPr>
          <w:rFonts w:ascii="Times New Roman" w:hAnsi="Times New Roman" w:cs="Times New Roman"/>
          <w:i/>
          <w:sz w:val="24"/>
          <w:szCs w:val="24"/>
        </w:rPr>
      </w:pPr>
      <w:r w:rsidRPr="005D7377">
        <w:rPr>
          <w:rFonts w:ascii="Times New Roman" w:hAnsi="Times New Roman" w:cs="Times New Roman"/>
          <w:i/>
          <w:sz w:val="24"/>
          <w:szCs w:val="24"/>
        </w:rPr>
        <w:t>Lovforslaget</w:t>
      </w:r>
    </w:p>
    <w:p w:rsidR="005D7377" w:rsidRPr="005D7377" w:rsidRDefault="005D7377" w:rsidP="00E74ACE">
      <w:pPr>
        <w:rPr>
          <w:rFonts w:ascii="Times New Roman" w:hAnsi="Times New Roman" w:cs="Times New Roman"/>
          <w:i/>
          <w:sz w:val="24"/>
          <w:szCs w:val="24"/>
        </w:rPr>
      </w:pPr>
      <w:r w:rsidRPr="005D7377">
        <w:rPr>
          <w:rFonts w:ascii="Times New Roman" w:hAnsi="Times New Roman" w:cs="Times New Roman"/>
          <w:i/>
          <w:sz w:val="24"/>
          <w:szCs w:val="24"/>
        </w:rPr>
        <w:t>Den betalingspligtige for moms af bro</w:t>
      </w:r>
      <w:r w:rsidR="0088255C">
        <w:rPr>
          <w:rFonts w:ascii="Times New Roman" w:hAnsi="Times New Roman" w:cs="Times New Roman"/>
          <w:i/>
          <w:sz w:val="24"/>
          <w:szCs w:val="24"/>
        </w:rPr>
        <w:t>- og tunnel</w:t>
      </w:r>
      <w:r w:rsidRPr="005D7377">
        <w:rPr>
          <w:rFonts w:ascii="Times New Roman" w:hAnsi="Times New Roman" w:cs="Times New Roman"/>
          <w:i/>
          <w:sz w:val="24"/>
          <w:szCs w:val="24"/>
        </w:rPr>
        <w:t>billetter</w:t>
      </w:r>
    </w:p>
    <w:p w:rsidR="00E74ACE" w:rsidRPr="005D7377" w:rsidRDefault="00E74ACE" w:rsidP="00E74ACE">
      <w:pPr>
        <w:rPr>
          <w:rFonts w:ascii="Times New Roman" w:hAnsi="Times New Roman" w:cs="Times New Roman"/>
          <w:sz w:val="24"/>
          <w:szCs w:val="24"/>
        </w:rPr>
      </w:pPr>
      <w:r w:rsidRPr="005D7377">
        <w:rPr>
          <w:rFonts w:ascii="Times New Roman" w:hAnsi="Times New Roman" w:cs="Times New Roman"/>
          <w:sz w:val="24"/>
          <w:szCs w:val="24"/>
        </w:rPr>
        <w:t>I praksis anvendes denne</w:t>
      </w:r>
      <w:r w:rsidR="005D7377" w:rsidRPr="005D7377">
        <w:rPr>
          <w:rFonts w:ascii="Times New Roman" w:hAnsi="Times New Roman" w:cs="Times New Roman"/>
          <w:sz w:val="24"/>
          <w:szCs w:val="24"/>
        </w:rPr>
        <w:t xml:space="preserve"> </w:t>
      </w:r>
      <w:r w:rsidRPr="005D7377">
        <w:rPr>
          <w:rFonts w:ascii="Times New Roman" w:hAnsi="Times New Roman" w:cs="Times New Roman"/>
          <w:sz w:val="24"/>
          <w:szCs w:val="24"/>
        </w:rPr>
        <w:t>rege</w:t>
      </w:r>
      <w:r w:rsidR="005D7377" w:rsidRPr="005D7377">
        <w:rPr>
          <w:rFonts w:ascii="Times New Roman" w:hAnsi="Times New Roman" w:cs="Times New Roman"/>
          <w:sz w:val="24"/>
          <w:szCs w:val="24"/>
        </w:rPr>
        <w:t>l</w:t>
      </w:r>
      <w:r w:rsidRPr="005D7377">
        <w:rPr>
          <w:rFonts w:ascii="Times New Roman" w:hAnsi="Times New Roman" w:cs="Times New Roman"/>
          <w:sz w:val="24"/>
          <w:szCs w:val="24"/>
        </w:rPr>
        <w:t xml:space="preserve"> om, at køber skal momsregistreres og indbetale momsen</w:t>
      </w:r>
      <w:r w:rsidR="0088255C">
        <w:rPr>
          <w:rFonts w:ascii="Times New Roman" w:hAnsi="Times New Roman" w:cs="Times New Roman"/>
          <w:sz w:val="24"/>
          <w:szCs w:val="24"/>
        </w:rPr>
        <w:t>,</w:t>
      </w:r>
      <w:r w:rsidRPr="005D7377">
        <w:rPr>
          <w:rFonts w:ascii="Times New Roman" w:hAnsi="Times New Roman" w:cs="Times New Roman"/>
          <w:sz w:val="24"/>
          <w:szCs w:val="24"/>
        </w:rPr>
        <w:t xml:space="preserve"> </w:t>
      </w:r>
      <w:r w:rsidR="005D7377" w:rsidRPr="005D7377">
        <w:rPr>
          <w:rFonts w:ascii="Times New Roman" w:hAnsi="Times New Roman" w:cs="Times New Roman"/>
          <w:sz w:val="24"/>
          <w:szCs w:val="24"/>
        </w:rPr>
        <w:t>meget sjældent</w:t>
      </w:r>
      <w:r w:rsidRPr="005D7377">
        <w:rPr>
          <w:rFonts w:ascii="Times New Roman" w:hAnsi="Times New Roman" w:cs="Times New Roman"/>
          <w:sz w:val="24"/>
          <w:szCs w:val="24"/>
        </w:rPr>
        <w:t xml:space="preserve">, da udenlandske vognmænd køber </w:t>
      </w:r>
      <w:r w:rsidR="0088255C">
        <w:rPr>
          <w:rFonts w:ascii="Times New Roman" w:hAnsi="Times New Roman" w:cs="Times New Roman"/>
          <w:sz w:val="24"/>
          <w:szCs w:val="24"/>
        </w:rPr>
        <w:t xml:space="preserve">billetten ved selve forbindelsen </w:t>
      </w:r>
      <w:r w:rsidR="003712F1">
        <w:rPr>
          <w:rFonts w:ascii="Times New Roman" w:hAnsi="Times New Roman" w:cs="Times New Roman"/>
          <w:sz w:val="24"/>
          <w:szCs w:val="24"/>
        </w:rPr>
        <w:t>og dermed af en dansk virksomhed. I det tilfælde er det ikke den udenlandske vognmand, men den danske virksomhed, der skal indbetale momsen.</w:t>
      </w:r>
      <w:r w:rsidRPr="005D7377">
        <w:rPr>
          <w:rFonts w:ascii="Times New Roman" w:hAnsi="Times New Roman" w:cs="Times New Roman"/>
          <w:sz w:val="24"/>
          <w:szCs w:val="24"/>
        </w:rPr>
        <w:t xml:space="preserve"> Den moms</w:t>
      </w:r>
      <w:r w:rsidR="0088255C">
        <w:rPr>
          <w:rFonts w:ascii="Times New Roman" w:hAnsi="Times New Roman" w:cs="Times New Roman"/>
          <w:sz w:val="24"/>
          <w:szCs w:val="24"/>
        </w:rPr>
        <w:t>,</w:t>
      </w:r>
      <w:r w:rsidRPr="005D7377">
        <w:rPr>
          <w:rFonts w:ascii="Times New Roman" w:hAnsi="Times New Roman" w:cs="Times New Roman"/>
          <w:sz w:val="24"/>
          <w:szCs w:val="24"/>
        </w:rPr>
        <w:t xml:space="preserve"> der betales af billetten ved købet, kan </w:t>
      </w:r>
      <w:r w:rsidR="003712F1">
        <w:rPr>
          <w:rFonts w:ascii="Times New Roman" w:hAnsi="Times New Roman" w:cs="Times New Roman"/>
          <w:sz w:val="24"/>
          <w:szCs w:val="24"/>
        </w:rPr>
        <w:t xml:space="preserve">den udenlandske vognmand </w:t>
      </w:r>
      <w:r w:rsidRPr="005D7377">
        <w:rPr>
          <w:rFonts w:ascii="Times New Roman" w:hAnsi="Times New Roman" w:cs="Times New Roman"/>
          <w:sz w:val="24"/>
          <w:szCs w:val="24"/>
        </w:rPr>
        <w:t xml:space="preserve">søge tilbage efter reglerne om </w:t>
      </w:r>
      <w:r w:rsidR="005D7377" w:rsidRPr="005D7377">
        <w:rPr>
          <w:rFonts w:ascii="Times New Roman" w:hAnsi="Times New Roman" w:cs="Times New Roman"/>
          <w:sz w:val="24"/>
          <w:szCs w:val="24"/>
        </w:rPr>
        <w:t>moms</w:t>
      </w:r>
      <w:r w:rsidRPr="005D7377">
        <w:rPr>
          <w:rFonts w:ascii="Times New Roman" w:hAnsi="Times New Roman" w:cs="Times New Roman"/>
          <w:sz w:val="24"/>
          <w:szCs w:val="24"/>
        </w:rPr>
        <w:t xml:space="preserve">godtgørelse i momslovens kapitel 10. </w:t>
      </w:r>
    </w:p>
    <w:p w:rsidR="00E74ACE" w:rsidRPr="005D7377" w:rsidRDefault="00E74ACE" w:rsidP="00E74ACE">
      <w:pPr>
        <w:rPr>
          <w:rFonts w:ascii="Times New Roman" w:hAnsi="Times New Roman" w:cs="Times New Roman"/>
          <w:sz w:val="24"/>
          <w:szCs w:val="24"/>
        </w:rPr>
      </w:pPr>
      <w:r w:rsidRPr="005D7377">
        <w:rPr>
          <w:rFonts w:ascii="Times New Roman" w:hAnsi="Times New Roman" w:cs="Times New Roman"/>
          <w:sz w:val="24"/>
          <w:szCs w:val="24"/>
        </w:rPr>
        <w:t>Imidlertid er det konstateret</w:t>
      </w:r>
      <w:r w:rsidR="005D7377" w:rsidRPr="005D7377">
        <w:rPr>
          <w:rFonts w:ascii="Times New Roman" w:hAnsi="Times New Roman" w:cs="Times New Roman"/>
          <w:sz w:val="24"/>
          <w:szCs w:val="24"/>
        </w:rPr>
        <w:t>,</w:t>
      </w:r>
      <w:r w:rsidRPr="005D7377">
        <w:rPr>
          <w:rFonts w:ascii="Times New Roman" w:hAnsi="Times New Roman" w:cs="Times New Roman"/>
          <w:sz w:val="24"/>
          <w:szCs w:val="24"/>
        </w:rPr>
        <w:t xml:space="preserve"> at </w:t>
      </w:r>
      <w:r w:rsidR="00A9637E">
        <w:rPr>
          <w:rFonts w:ascii="Times New Roman" w:hAnsi="Times New Roman" w:cs="Times New Roman"/>
          <w:sz w:val="24"/>
          <w:szCs w:val="24"/>
        </w:rPr>
        <w:t>en udenlandsk virksomhed</w:t>
      </w:r>
      <w:r w:rsidRPr="005D7377">
        <w:rPr>
          <w:rFonts w:ascii="Times New Roman" w:hAnsi="Times New Roman" w:cs="Times New Roman"/>
          <w:sz w:val="24"/>
          <w:szCs w:val="24"/>
        </w:rPr>
        <w:t xml:space="preserve"> sælger brobilletter til </w:t>
      </w:r>
      <w:r w:rsidR="00A9637E">
        <w:rPr>
          <w:rFonts w:ascii="Times New Roman" w:hAnsi="Times New Roman" w:cs="Times New Roman"/>
          <w:sz w:val="24"/>
          <w:szCs w:val="24"/>
        </w:rPr>
        <w:t xml:space="preserve">udenlandske </w:t>
      </w:r>
      <w:r w:rsidRPr="005D7377">
        <w:rPr>
          <w:rFonts w:ascii="Times New Roman" w:hAnsi="Times New Roman" w:cs="Times New Roman"/>
          <w:sz w:val="24"/>
          <w:szCs w:val="24"/>
        </w:rPr>
        <w:t xml:space="preserve">vognmænd, som dermed </w:t>
      </w:r>
      <w:r w:rsidR="005D7377" w:rsidRPr="005D7377">
        <w:rPr>
          <w:rFonts w:ascii="Times New Roman" w:hAnsi="Times New Roman" w:cs="Times New Roman"/>
          <w:sz w:val="24"/>
          <w:szCs w:val="24"/>
        </w:rPr>
        <w:t xml:space="preserve">efter reglen i § 46, stk. 1, nr. 3, </w:t>
      </w:r>
      <w:r w:rsidRPr="005D7377">
        <w:rPr>
          <w:rFonts w:ascii="Times New Roman" w:hAnsi="Times New Roman" w:cs="Times New Roman"/>
          <w:sz w:val="24"/>
          <w:szCs w:val="24"/>
        </w:rPr>
        <w:t>bliver betalingspligtig</w:t>
      </w:r>
      <w:r w:rsidR="002F4F52">
        <w:rPr>
          <w:rFonts w:ascii="Times New Roman" w:hAnsi="Times New Roman" w:cs="Times New Roman"/>
          <w:sz w:val="24"/>
          <w:szCs w:val="24"/>
        </w:rPr>
        <w:t>e</w:t>
      </w:r>
      <w:r w:rsidRPr="005D7377">
        <w:rPr>
          <w:rFonts w:ascii="Times New Roman" w:hAnsi="Times New Roman" w:cs="Times New Roman"/>
          <w:sz w:val="24"/>
          <w:szCs w:val="24"/>
        </w:rPr>
        <w:t xml:space="preserve"> for momsen.  </w:t>
      </w:r>
    </w:p>
    <w:p w:rsidR="00E74ACE" w:rsidRPr="005D7377" w:rsidRDefault="00E74ACE" w:rsidP="00E74ACE">
      <w:pPr>
        <w:rPr>
          <w:rFonts w:ascii="Times New Roman" w:hAnsi="Times New Roman" w:cs="Times New Roman"/>
          <w:sz w:val="24"/>
          <w:szCs w:val="24"/>
        </w:rPr>
      </w:pPr>
      <w:r w:rsidRPr="005D7377">
        <w:rPr>
          <w:rFonts w:ascii="Times New Roman" w:hAnsi="Times New Roman" w:cs="Times New Roman"/>
          <w:sz w:val="24"/>
          <w:szCs w:val="24"/>
        </w:rPr>
        <w:t>Dette er administrativt besværligt for vognmændene, når de ellers ikke er betalingspligtige og dermed registreringspligtige for noget her i landet.</w:t>
      </w:r>
    </w:p>
    <w:p w:rsidR="00E74ACE" w:rsidRPr="005D7377" w:rsidRDefault="00E74ACE" w:rsidP="00E74ACE">
      <w:pPr>
        <w:rPr>
          <w:rFonts w:ascii="Times New Roman" w:hAnsi="Times New Roman" w:cs="Times New Roman"/>
          <w:sz w:val="24"/>
          <w:szCs w:val="24"/>
        </w:rPr>
      </w:pPr>
      <w:r w:rsidRPr="005D7377">
        <w:rPr>
          <w:rFonts w:ascii="Times New Roman" w:hAnsi="Times New Roman" w:cs="Times New Roman"/>
          <w:sz w:val="24"/>
          <w:szCs w:val="24"/>
        </w:rPr>
        <w:t xml:space="preserve">Det foreslås at </w:t>
      </w:r>
      <w:r w:rsidR="005D7377" w:rsidRPr="005D7377">
        <w:rPr>
          <w:rFonts w:ascii="Times New Roman" w:hAnsi="Times New Roman" w:cs="Times New Roman"/>
          <w:sz w:val="24"/>
          <w:szCs w:val="24"/>
        </w:rPr>
        <w:t xml:space="preserve">ændre loven sådan, at </w:t>
      </w:r>
      <w:r w:rsidRPr="005D7377">
        <w:rPr>
          <w:rFonts w:ascii="Times New Roman" w:hAnsi="Times New Roman" w:cs="Times New Roman"/>
          <w:sz w:val="24"/>
          <w:szCs w:val="24"/>
        </w:rPr>
        <w:t>den omvendt</w:t>
      </w:r>
      <w:r w:rsidR="0088255C">
        <w:rPr>
          <w:rFonts w:ascii="Times New Roman" w:hAnsi="Times New Roman" w:cs="Times New Roman"/>
          <w:sz w:val="24"/>
          <w:szCs w:val="24"/>
        </w:rPr>
        <w:t>e</w:t>
      </w:r>
      <w:r w:rsidRPr="005D7377">
        <w:rPr>
          <w:rFonts w:ascii="Times New Roman" w:hAnsi="Times New Roman" w:cs="Times New Roman"/>
          <w:sz w:val="24"/>
          <w:szCs w:val="24"/>
        </w:rPr>
        <w:t xml:space="preserve"> betalingspligt ikke gælder bro</w:t>
      </w:r>
      <w:r w:rsidR="0088255C">
        <w:rPr>
          <w:rFonts w:ascii="Times New Roman" w:hAnsi="Times New Roman" w:cs="Times New Roman"/>
          <w:sz w:val="24"/>
          <w:szCs w:val="24"/>
        </w:rPr>
        <w:t>- og tunnel</w:t>
      </w:r>
      <w:r w:rsidRPr="005D7377">
        <w:rPr>
          <w:rFonts w:ascii="Times New Roman" w:hAnsi="Times New Roman" w:cs="Times New Roman"/>
          <w:sz w:val="24"/>
          <w:szCs w:val="24"/>
        </w:rPr>
        <w:t>billetter</w:t>
      </w:r>
      <w:r w:rsidR="0088255C">
        <w:rPr>
          <w:rFonts w:ascii="Times New Roman" w:hAnsi="Times New Roman" w:cs="Times New Roman"/>
          <w:sz w:val="24"/>
          <w:szCs w:val="24"/>
        </w:rPr>
        <w:t>.</w:t>
      </w:r>
      <w:r w:rsidR="005D7377" w:rsidRPr="005D7377">
        <w:rPr>
          <w:rFonts w:ascii="Times New Roman" w:hAnsi="Times New Roman" w:cs="Times New Roman"/>
          <w:sz w:val="24"/>
          <w:szCs w:val="24"/>
        </w:rPr>
        <w:t xml:space="preserve"> Det vil efter forslaget</w:t>
      </w:r>
      <w:r w:rsidRPr="005D7377">
        <w:rPr>
          <w:rFonts w:ascii="Times New Roman" w:hAnsi="Times New Roman" w:cs="Times New Roman"/>
          <w:sz w:val="24"/>
          <w:szCs w:val="24"/>
        </w:rPr>
        <w:t xml:space="preserve"> være den </w:t>
      </w:r>
      <w:r w:rsidR="00A9637E">
        <w:rPr>
          <w:rFonts w:ascii="Times New Roman" w:hAnsi="Times New Roman" w:cs="Times New Roman"/>
          <w:sz w:val="24"/>
          <w:szCs w:val="24"/>
        </w:rPr>
        <w:t>udenlandske virksomhed, der sælger br</w:t>
      </w:r>
      <w:r w:rsidR="003712F1">
        <w:rPr>
          <w:rFonts w:ascii="Times New Roman" w:hAnsi="Times New Roman" w:cs="Times New Roman"/>
          <w:sz w:val="24"/>
          <w:szCs w:val="24"/>
        </w:rPr>
        <w:t>o</w:t>
      </w:r>
      <w:r w:rsidR="0088255C">
        <w:rPr>
          <w:rFonts w:ascii="Times New Roman" w:hAnsi="Times New Roman" w:cs="Times New Roman"/>
          <w:sz w:val="24"/>
          <w:szCs w:val="24"/>
        </w:rPr>
        <w:t>- eller tunnel</w:t>
      </w:r>
      <w:r w:rsidR="00A9637E">
        <w:rPr>
          <w:rFonts w:ascii="Times New Roman" w:hAnsi="Times New Roman" w:cs="Times New Roman"/>
          <w:sz w:val="24"/>
          <w:szCs w:val="24"/>
        </w:rPr>
        <w:t xml:space="preserve">billetterne til vognmændene, der </w:t>
      </w:r>
      <w:r w:rsidRPr="005D7377">
        <w:rPr>
          <w:rFonts w:ascii="Times New Roman" w:hAnsi="Times New Roman" w:cs="Times New Roman"/>
          <w:sz w:val="24"/>
          <w:szCs w:val="24"/>
        </w:rPr>
        <w:t xml:space="preserve">skal momsregistreres og betale afgiften her i </w:t>
      </w:r>
      <w:r w:rsidR="00A9637E">
        <w:rPr>
          <w:rFonts w:ascii="Times New Roman" w:hAnsi="Times New Roman" w:cs="Times New Roman"/>
          <w:sz w:val="24"/>
          <w:szCs w:val="24"/>
        </w:rPr>
        <w:t xml:space="preserve">landet </w:t>
      </w:r>
      <w:r w:rsidRPr="005D7377">
        <w:rPr>
          <w:rFonts w:ascii="Times New Roman" w:hAnsi="Times New Roman" w:cs="Times New Roman"/>
          <w:sz w:val="24"/>
          <w:szCs w:val="24"/>
        </w:rPr>
        <w:t>for alt salget.</w:t>
      </w:r>
    </w:p>
    <w:p w:rsidR="005D7377" w:rsidRDefault="005D7377" w:rsidP="00D20C59">
      <w:pPr>
        <w:ind w:left="709" w:hanging="709"/>
        <w:rPr>
          <w:rFonts w:ascii="Times New Roman" w:hAnsi="Times New Roman" w:cs="Times New Roman"/>
          <w:i/>
          <w:sz w:val="24"/>
          <w:szCs w:val="24"/>
        </w:rPr>
      </w:pPr>
      <w:r>
        <w:rPr>
          <w:rFonts w:ascii="Times New Roman" w:hAnsi="Times New Roman" w:cs="Times New Roman"/>
          <w:i/>
          <w:sz w:val="24"/>
          <w:szCs w:val="24"/>
        </w:rPr>
        <w:lastRenderedPageBreak/>
        <w:t>Øvrige tilpasninger m.v.</w:t>
      </w:r>
    </w:p>
    <w:p w:rsidR="005D7377" w:rsidRDefault="005D7377" w:rsidP="005D7377">
      <w:pPr>
        <w:rPr>
          <w:rFonts w:ascii="Times New Roman" w:hAnsi="Times New Roman" w:cs="Times New Roman"/>
          <w:sz w:val="24"/>
          <w:szCs w:val="24"/>
        </w:rPr>
      </w:pPr>
      <w:r w:rsidRPr="00980658">
        <w:rPr>
          <w:rFonts w:ascii="Times New Roman" w:hAnsi="Times New Roman" w:cs="Times New Roman"/>
          <w:sz w:val="24"/>
          <w:szCs w:val="24"/>
        </w:rPr>
        <w:t xml:space="preserve">Forslaget indeholder desuden </w:t>
      </w:r>
      <w:r>
        <w:rPr>
          <w:rFonts w:ascii="Times New Roman" w:hAnsi="Times New Roman" w:cs="Times New Roman"/>
          <w:sz w:val="24"/>
          <w:szCs w:val="24"/>
        </w:rPr>
        <w:t xml:space="preserve">mindre </w:t>
      </w:r>
      <w:r w:rsidRPr="00980658">
        <w:rPr>
          <w:rFonts w:ascii="Times New Roman" w:hAnsi="Times New Roman" w:cs="Times New Roman"/>
          <w:sz w:val="24"/>
          <w:szCs w:val="24"/>
        </w:rPr>
        <w:t>ændringer, der har til formål at tilpasse momsreglerne bedre til EU-reglerne</w:t>
      </w:r>
      <w:r w:rsidR="0088255C">
        <w:rPr>
          <w:rFonts w:ascii="Times New Roman" w:hAnsi="Times New Roman" w:cs="Times New Roman"/>
          <w:sz w:val="24"/>
          <w:szCs w:val="24"/>
        </w:rPr>
        <w:t>,</w:t>
      </w:r>
      <w:r w:rsidRPr="00980658">
        <w:rPr>
          <w:rFonts w:ascii="Times New Roman" w:hAnsi="Times New Roman" w:cs="Times New Roman"/>
          <w:sz w:val="24"/>
          <w:szCs w:val="24"/>
        </w:rPr>
        <w:t xml:space="preserve"> samt mindre </w:t>
      </w:r>
      <w:r w:rsidR="00E45080">
        <w:rPr>
          <w:rFonts w:ascii="Times New Roman" w:hAnsi="Times New Roman" w:cs="Times New Roman"/>
          <w:sz w:val="24"/>
          <w:szCs w:val="24"/>
        </w:rPr>
        <w:t>sproglige justeringer, rettelser</w:t>
      </w:r>
      <w:r w:rsidRPr="00980658">
        <w:rPr>
          <w:rFonts w:ascii="Times New Roman" w:hAnsi="Times New Roman" w:cs="Times New Roman"/>
          <w:sz w:val="24"/>
          <w:szCs w:val="24"/>
        </w:rPr>
        <w:t xml:space="preserve"> af henvisningsfejl og ophævelse af overflødige bestemmelser.</w:t>
      </w:r>
      <w:r w:rsidR="008F5AED">
        <w:rPr>
          <w:rFonts w:ascii="Times New Roman" w:hAnsi="Times New Roman" w:cs="Times New Roman"/>
          <w:sz w:val="24"/>
          <w:szCs w:val="24"/>
        </w:rPr>
        <w:t xml:space="preserve"> Lovforslaget indeholder desuden rettelse af en henvisningsfejl </w:t>
      </w:r>
      <w:r w:rsidR="0088255C">
        <w:rPr>
          <w:rFonts w:ascii="Times New Roman" w:hAnsi="Times New Roman" w:cs="Times New Roman"/>
          <w:sz w:val="24"/>
          <w:szCs w:val="24"/>
        </w:rPr>
        <w:t xml:space="preserve">til momslovens § 47 </w:t>
      </w:r>
      <w:r w:rsidR="008F5AED">
        <w:rPr>
          <w:rFonts w:ascii="Times New Roman" w:hAnsi="Times New Roman" w:cs="Times New Roman"/>
          <w:sz w:val="24"/>
          <w:szCs w:val="24"/>
        </w:rPr>
        <w:t>i en række andre afgiftslove.</w:t>
      </w:r>
    </w:p>
    <w:p w:rsidR="005F5E09" w:rsidRPr="005D7377" w:rsidRDefault="005F5E09" w:rsidP="005F5E09">
      <w:pPr>
        <w:pStyle w:val="Listeafsnit"/>
        <w:numPr>
          <w:ilvl w:val="0"/>
          <w:numId w:val="9"/>
        </w:numPr>
        <w:ind w:left="360"/>
        <w:rPr>
          <w:rFonts w:ascii="Times New Roman" w:hAnsi="Times New Roman" w:cs="Times New Roman"/>
          <w:i/>
          <w:sz w:val="24"/>
          <w:szCs w:val="24"/>
        </w:rPr>
      </w:pPr>
      <w:r w:rsidRPr="005D7377">
        <w:rPr>
          <w:rFonts w:ascii="Times New Roman" w:hAnsi="Times New Roman" w:cs="Times New Roman"/>
          <w:i/>
          <w:sz w:val="24"/>
          <w:szCs w:val="24"/>
        </w:rPr>
        <w:t>Økonomiske konsekvenser for det offentlige</w:t>
      </w:r>
    </w:p>
    <w:p w:rsidR="005F5E09" w:rsidRDefault="005F5E09" w:rsidP="005F5E09">
      <w:pPr>
        <w:pStyle w:val="Listeafsnit"/>
        <w:numPr>
          <w:ilvl w:val="1"/>
          <w:numId w:val="9"/>
        </w:numPr>
        <w:spacing w:after="120"/>
        <w:ind w:left="425" w:hanging="425"/>
        <w:rPr>
          <w:rFonts w:ascii="Times New Roman" w:hAnsi="Times New Roman" w:cs="Times New Roman"/>
          <w:i/>
          <w:sz w:val="24"/>
          <w:szCs w:val="24"/>
        </w:rPr>
      </w:pPr>
      <w:r>
        <w:rPr>
          <w:rFonts w:ascii="Times New Roman" w:hAnsi="Times New Roman" w:cs="Times New Roman"/>
          <w:i/>
          <w:sz w:val="24"/>
          <w:szCs w:val="24"/>
        </w:rPr>
        <w:t xml:space="preserve">og 4.2 </w:t>
      </w:r>
      <w:r w:rsidRPr="005D7377">
        <w:rPr>
          <w:rFonts w:ascii="Times New Roman" w:hAnsi="Times New Roman" w:cs="Times New Roman"/>
          <w:i/>
          <w:sz w:val="24"/>
          <w:szCs w:val="24"/>
        </w:rPr>
        <w:t>Leveringsstedet for elektroniske ydelser, teleydelser og radio- og tv-spredningsydelse</w:t>
      </w:r>
      <w:r>
        <w:rPr>
          <w:rFonts w:ascii="Times New Roman" w:hAnsi="Times New Roman" w:cs="Times New Roman"/>
          <w:i/>
          <w:sz w:val="24"/>
          <w:szCs w:val="24"/>
        </w:rPr>
        <w:t>r, samt tilhørende One Stop Shop særordninger</w:t>
      </w:r>
    </w:p>
    <w:p w:rsidR="005F5E09" w:rsidRDefault="005F5E09" w:rsidP="005F5E09">
      <w:pPr>
        <w:pStyle w:val="Listeafsnit"/>
        <w:ind w:left="0"/>
        <w:jc w:val="both"/>
        <w:rPr>
          <w:rFonts w:ascii="Times New Roman" w:hAnsi="Times New Roman" w:cs="Times New Roman"/>
          <w:sz w:val="24"/>
          <w:szCs w:val="24"/>
        </w:rPr>
      </w:pPr>
      <w:r>
        <w:rPr>
          <w:rFonts w:ascii="Times New Roman" w:hAnsi="Times New Roman" w:cs="Times New Roman"/>
          <w:sz w:val="24"/>
          <w:szCs w:val="24"/>
        </w:rPr>
        <w:t>D</w:t>
      </w:r>
      <w:r w:rsidRPr="00A11928">
        <w:rPr>
          <w:rFonts w:ascii="Times New Roman" w:hAnsi="Times New Roman" w:cs="Times New Roman"/>
          <w:sz w:val="24"/>
          <w:szCs w:val="24"/>
        </w:rPr>
        <w:t>e</w:t>
      </w:r>
      <w:r w:rsidR="000C0A47">
        <w:rPr>
          <w:rFonts w:ascii="Times New Roman" w:hAnsi="Times New Roman" w:cs="Times New Roman"/>
          <w:sz w:val="24"/>
          <w:szCs w:val="24"/>
        </w:rPr>
        <w:t>r</w:t>
      </w:r>
      <w:r w:rsidRPr="00A11928">
        <w:rPr>
          <w:rFonts w:ascii="Times New Roman" w:hAnsi="Times New Roman" w:cs="Times New Roman"/>
          <w:sz w:val="24"/>
          <w:szCs w:val="24"/>
        </w:rPr>
        <w:t xml:space="preserve"> foreslås en ændring af leveringsstedet (beskatningsstedet) for elektroniske ydelser, teleydelser og radio- og tv-spredningstjenester solgt til private i EU-lande, hvor sælgervirksomheden ikke er etableret, således at disse ydelser fra 1. januar 2015 skal momses i kundens land i stedet for som i dag i sælgers land.</w:t>
      </w:r>
    </w:p>
    <w:p w:rsidR="005F5E09" w:rsidRDefault="005F5E09" w:rsidP="005F5E09">
      <w:pPr>
        <w:pStyle w:val="Listeafsnit"/>
        <w:ind w:left="0"/>
        <w:rPr>
          <w:rFonts w:ascii="Times New Roman" w:hAnsi="Times New Roman" w:cs="Times New Roman"/>
          <w:sz w:val="24"/>
          <w:szCs w:val="24"/>
        </w:rPr>
      </w:pPr>
    </w:p>
    <w:p w:rsidR="005F5E09" w:rsidRDefault="005F5E09" w:rsidP="005F5E09">
      <w:pPr>
        <w:pStyle w:val="Listeafsnit"/>
        <w:spacing w:after="0"/>
        <w:ind w:left="0"/>
        <w:jc w:val="both"/>
        <w:rPr>
          <w:rFonts w:ascii="Times New Roman" w:hAnsi="Times New Roman" w:cs="Times New Roman"/>
          <w:sz w:val="24"/>
          <w:szCs w:val="24"/>
        </w:rPr>
      </w:pPr>
      <w:r w:rsidRPr="00A11928">
        <w:rPr>
          <w:rFonts w:ascii="Times New Roman" w:hAnsi="Times New Roman" w:cs="Times New Roman"/>
          <w:sz w:val="24"/>
          <w:szCs w:val="24"/>
        </w:rPr>
        <w:t xml:space="preserve">Forslaget medfører, at personer i Danmark vil skulle svare dansk moms af elektroniske ydelser, teleydelser og radio- og tv-spredningstjenester, der er købt fra virksomheder i andre lande. Forslaget medfører også, at personer i andre EU-lande ikke længere vil skulle svare dansk moms af disse ydelser, der er købt fra virksomheder i Danmark. Da det vurderes, at personer i Danmark i højere grad køber de omfattede ydelser i udlandet, end personer i andre EU-lande køber disse ydelser i Danmark, skønnes forslaget samlet set at medføre et merprovenu. </w:t>
      </w:r>
    </w:p>
    <w:p w:rsidR="005F5E09" w:rsidRPr="00A11928" w:rsidRDefault="005F5E09" w:rsidP="005F5E09">
      <w:pPr>
        <w:spacing w:after="0"/>
        <w:jc w:val="both"/>
        <w:rPr>
          <w:rFonts w:ascii="Times New Roman" w:hAnsi="Times New Roman" w:cs="Times New Roman"/>
          <w:sz w:val="24"/>
          <w:szCs w:val="24"/>
        </w:rPr>
      </w:pPr>
    </w:p>
    <w:p w:rsidR="005F5E09" w:rsidRPr="00A11928" w:rsidRDefault="005F5E09" w:rsidP="005F5E09">
      <w:pPr>
        <w:spacing w:after="120"/>
        <w:contextualSpacing/>
        <w:jc w:val="both"/>
        <w:rPr>
          <w:rFonts w:ascii="Times New Roman" w:hAnsi="Times New Roman" w:cs="Times New Roman"/>
          <w:sz w:val="24"/>
          <w:szCs w:val="24"/>
        </w:rPr>
      </w:pPr>
      <w:r w:rsidRPr="00A11928">
        <w:rPr>
          <w:rFonts w:ascii="Times New Roman" w:hAnsi="Times New Roman" w:cs="Times New Roman"/>
          <w:sz w:val="24"/>
          <w:szCs w:val="24"/>
        </w:rPr>
        <w:t>Samtidig etableres One Stop Shop særordninger, der medfører, at sælgerne i eget land kan angive og betale momsen for salg til private af elektroniske ydelser, teleydelser og radio- og tv-spredningsydelser vedrørende alle de EU-lande, hvor virksomheden har kunder, og hvor virksomheden ikke er etableret. Myndighederne i identifikationslandet skal så sørge for at videresende de angivne momsbeløb til myndighederne i de respektive forbrugslande, hvor kunden er hjemmehørende. Identifikationslandet kan dog i en periode beholde en vis del af det beløb, der i henhold til angivelserne, skal indbetales til forbrugslandet.</w:t>
      </w:r>
    </w:p>
    <w:p w:rsidR="005F5E09" w:rsidRDefault="005F5E09" w:rsidP="005F5E09">
      <w:pPr>
        <w:spacing w:after="0"/>
        <w:jc w:val="both"/>
        <w:rPr>
          <w:rFonts w:ascii="Times New Roman" w:hAnsi="Times New Roman" w:cs="Times New Roman"/>
          <w:sz w:val="24"/>
          <w:szCs w:val="24"/>
        </w:rPr>
      </w:pPr>
    </w:p>
    <w:p w:rsidR="005F5E09" w:rsidRDefault="005F5E09" w:rsidP="005F5E09">
      <w:pPr>
        <w:spacing w:after="0"/>
        <w:jc w:val="both"/>
        <w:rPr>
          <w:rFonts w:ascii="Times New Roman" w:hAnsi="Times New Roman" w:cs="Times New Roman"/>
          <w:sz w:val="24"/>
          <w:szCs w:val="24"/>
        </w:rPr>
      </w:pPr>
      <w:r w:rsidRPr="00A11928">
        <w:rPr>
          <w:rFonts w:ascii="Times New Roman" w:hAnsi="Times New Roman" w:cs="Times New Roman"/>
          <w:sz w:val="24"/>
          <w:szCs w:val="24"/>
        </w:rPr>
        <w:t>Som følge af overgangsordningen i forbindelse med etableringen af One Stop Shop særordninger kan identifikationslandet beholde 30 pct. af momsbeløbet i 2015 og 2016, samt 15 pct. i 2017 og 2018. Fra den 1. januar 2019 skal hele det angivne beløb overføres til forbrugslandet.</w:t>
      </w:r>
    </w:p>
    <w:p w:rsidR="005F5E09" w:rsidRDefault="005F5E09" w:rsidP="005F5E09">
      <w:pPr>
        <w:spacing w:after="0"/>
        <w:jc w:val="both"/>
        <w:rPr>
          <w:rFonts w:ascii="Times New Roman" w:hAnsi="Times New Roman" w:cs="Times New Roman"/>
          <w:sz w:val="24"/>
          <w:szCs w:val="24"/>
        </w:rPr>
      </w:pPr>
    </w:p>
    <w:p w:rsidR="005F5E09" w:rsidRDefault="005F5E09" w:rsidP="005F5E09">
      <w:pPr>
        <w:jc w:val="both"/>
        <w:rPr>
          <w:rFonts w:ascii="Times New Roman" w:hAnsi="Times New Roman" w:cs="Times New Roman"/>
          <w:sz w:val="24"/>
          <w:szCs w:val="24"/>
        </w:rPr>
      </w:pPr>
      <w:r w:rsidRPr="00A11928">
        <w:rPr>
          <w:rFonts w:ascii="Times New Roman" w:hAnsi="Times New Roman" w:cs="Times New Roman"/>
          <w:sz w:val="24"/>
          <w:szCs w:val="24"/>
        </w:rPr>
        <w:t xml:space="preserve">Der foreligger ikke umiddelbart tilgængelige oplysninger om omfanget af elektroniske ydelser, teleydelser og radio- og tv-spredningstjenester, der er købt fra virksomheder i andre lande.  Baseret på oplysninger om e-handelen i 2012 skønnes forslaget med stor usikkerhed samlet set at medføre et umiddelbart merprovenu på ca. 70 mio. </w:t>
      </w:r>
      <w:r w:rsidR="000C0A47">
        <w:rPr>
          <w:rFonts w:ascii="Times New Roman" w:hAnsi="Times New Roman" w:cs="Times New Roman"/>
          <w:sz w:val="24"/>
          <w:szCs w:val="24"/>
        </w:rPr>
        <w:t xml:space="preserve">kr. </w:t>
      </w:r>
      <w:r w:rsidRPr="00A11928">
        <w:rPr>
          <w:rFonts w:ascii="Times New Roman" w:hAnsi="Times New Roman" w:cs="Times New Roman"/>
          <w:sz w:val="24"/>
          <w:szCs w:val="24"/>
        </w:rPr>
        <w:t>i 2015 kr.</w:t>
      </w:r>
      <w:r w:rsidRPr="00D84F2C">
        <w:rPr>
          <w:rFonts w:ascii="Times New Roman" w:hAnsi="Times New Roman" w:cs="Times New Roman"/>
          <w:i/>
          <w:sz w:val="24"/>
          <w:szCs w:val="24"/>
        </w:rPr>
        <w:t>, jf. tabel 1</w:t>
      </w:r>
      <w:r w:rsidRPr="00A11928">
        <w:rPr>
          <w:rFonts w:ascii="Times New Roman" w:hAnsi="Times New Roman" w:cs="Times New Roman"/>
          <w:sz w:val="24"/>
          <w:szCs w:val="24"/>
        </w:rPr>
        <w:t>. Det umiddelbare merprovenu skønnes at stige til ca. 100 mio. kr. i 2019</w:t>
      </w:r>
      <w:r w:rsidR="00273CDF">
        <w:rPr>
          <w:rFonts w:ascii="Times New Roman" w:hAnsi="Times New Roman" w:cs="Times New Roman"/>
          <w:sz w:val="24"/>
          <w:szCs w:val="24"/>
        </w:rPr>
        <w:t>. Den umiddelbare, varige provenuvirkning skønnes til 95 mio. kr. svarende til 70 mio. kr.</w:t>
      </w:r>
      <w:r w:rsidRPr="00A11928">
        <w:rPr>
          <w:rFonts w:ascii="Times New Roman" w:hAnsi="Times New Roman" w:cs="Times New Roman"/>
          <w:sz w:val="24"/>
          <w:szCs w:val="24"/>
        </w:rPr>
        <w:t xml:space="preserve"> efter </w:t>
      </w:r>
      <w:r>
        <w:rPr>
          <w:rFonts w:ascii="Times New Roman" w:hAnsi="Times New Roman" w:cs="Times New Roman"/>
          <w:sz w:val="24"/>
          <w:szCs w:val="24"/>
        </w:rPr>
        <w:t>t</w:t>
      </w:r>
      <w:r w:rsidRPr="00A11928">
        <w:rPr>
          <w:rFonts w:ascii="Times New Roman" w:hAnsi="Times New Roman" w:cs="Times New Roman"/>
          <w:sz w:val="24"/>
          <w:szCs w:val="24"/>
        </w:rPr>
        <w:t xml:space="preserve">ilbageløb og adfærd. </w:t>
      </w:r>
    </w:p>
    <w:p w:rsidR="000C0A47" w:rsidRPr="00A11928" w:rsidRDefault="000C0A47" w:rsidP="005F5E09">
      <w:pPr>
        <w:jc w:val="both"/>
        <w:rPr>
          <w:rFonts w:ascii="Times New Roman" w:hAnsi="Times New Roman" w:cs="Times New Roman"/>
          <w:sz w:val="24"/>
          <w:szCs w:val="24"/>
        </w:rPr>
      </w:pPr>
    </w:p>
    <w:tbl>
      <w:tblPr>
        <w:tblpPr w:leftFromText="141" w:rightFromText="141" w:vertAnchor="text" w:horzAnchor="margin" w:tblpY="22"/>
        <w:tblW w:w="5000" w:type="pct"/>
        <w:tblCellMar>
          <w:left w:w="0" w:type="dxa"/>
          <w:right w:w="0" w:type="dxa"/>
        </w:tblCellMar>
        <w:tblLook w:val="04A0" w:firstRow="1" w:lastRow="0" w:firstColumn="1" w:lastColumn="0" w:noHBand="0" w:noVBand="1"/>
      </w:tblPr>
      <w:tblGrid>
        <w:gridCol w:w="3371"/>
        <w:gridCol w:w="1034"/>
        <w:gridCol w:w="705"/>
        <w:gridCol w:w="705"/>
        <w:gridCol w:w="705"/>
        <w:gridCol w:w="705"/>
        <w:gridCol w:w="705"/>
        <w:gridCol w:w="705"/>
        <w:gridCol w:w="1003"/>
      </w:tblGrid>
      <w:tr w:rsidR="005F5E09" w:rsidRPr="00A11928" w:rsidTr="00EC7404">
        <w:trPr>
          <w:trHeight w:val="283"/>
        </w:trPr>
        <w:tc>
          <w:tcPr>
            <w:tcW w:w="7753" w:type="dxa"/>
            <w:gridSpan w:val="9"/>
            <w:tcBorders>
              <w:top w:val="single" w:sz="8" w:space="0" w:color="auto"/>
              <w:left w:val="nil"/>
              <w:bottom w:val="single" w:sz="8" w:space="0" w:color="auto"/>
              <w:right w:val="nil"/>
            </w:tcBorders>
            <w:vAlign w:val="bottom"/>
            <w:hideMark/>
          </w:tcPr>
          <w:p w:rsidR="005F5E09" w:rsidRPr="00A11928" w:rsidRDefault="005F5E09" w:rsidP="00EC7404">
            <w:pPr>
              <w:autoSpaceDE w:val="0"/>
              <w:autoSpaceDN w:val="0"/>
              <w:spacing w:after="0" w:line="240" w:lineRule="auto"/>
              <w:rPr>
                <w:rFonts w:ascii="Times New Roman" w:eastAsia="Calibri" w:hAnsi="Times New Roman" w:cs="Times New Roman"/>
                <w:color w:val="000000"/>
                <w:sz w:val="24"/>
                <w:szCs w:val="24"/>
              </w:rPr>
            </w:pPr>
            <w:r w:rsidRPr="00A11928">
              <w:rPr>
                <w:rFonts w:ascii="Times New Roman" w:eastAsia="Times New Roman" w:hAnsi="Times New Roman" w:cs="Times New Roman"/>
                <w:b/>
                <w:bCs/>
                <w:color w:val="000000"/>
                <w:sz w:val="24"/>
                <w:szCs w:val="24"/>
              </w:rPr>
              <w:lastRenderedPageBreak/>
              <w:t>Tabel 1. Provenuvirkning af ændringerne af momsloven</w:t>
            </w:r>
          </w:p>
        </w:tc>
      </w:tr>
      <w:tr w:rsidR="005F5E09" w:rsidRPr="00A11928" w:rsidTr="00EC7404">
        <w:trPr>
          <w:trHeight w:val="340"/>
        </w:trPr>
        <w:tc>
          <w:tcPr>
            <w:tcW w:w="2712" w:type="dxa"/>
            <w:tcBorders>
              <w:top w:val="nil"/>
              <w:left w:val="nil"/>
              <w:bottom w:val="single" w:sz="8" w:space="0" w:color="auto"/>
              <w:right w:val="single" w:sz="8" w:space="0" w:color="auto"/>
            </w:tcBorders>
            <w:vAlign w:val="center"/>
            <w:hideMark/>
          </w:tcPr>
          <w:p w:rsidR="005F5E09" w:rsidRPr="00417E40" w:rsidRDefault="005F5E09" w:rsidP="00EC7404">
            <w:pPr>
              <w:autoSpaceDE w:val="0"/>
              <w:autoSpaceDN w:val="0"/>
              <w:spacing w:after="0" w:line="240" w:lineRule="auto"/>
              <w:rPr>
                <w:rFonts w:ascii="Times New Roman" w:eastAsia="Calibri" w:hAnsi="Times New Roman" w:cs="Times New Roman"/>
                <w:color w:val="000000"/>
                <w:sz w:val="18"/>
                <w:szCs w:val="18"/>
              </w:rPr>
            </w:pPr>
            <w:r w:rsidRPr="00417E40">
              <w:rPr>
                <w:rFonts w:ascii="Times New Roman" w:eastAsia="Times New Roman" w:hAnsi="Times New Roman" w:cs="Times New Roman"/>
                <w:color w:val="000000"/>
                <w:sz w:val="18"/>
                <w:szCs w:val="18"/>
              </w:rPr>
              <w:t>Mio. kr. (2014-niveau)</w:t>
            </w:r>
          </w:p>
        </w:tc>
        <w:tc>
          <w:tcPr>
            <w:tcW w:w="832" w:type="dxa"/>
            <w:tcBorders>
              <w:top w:val="nil"/>
              <w:left w:val="nil"/>
              <w:bottom w:val="single" w:sz="8" w:space="0" w:color="auto"/>
              <w:right w:val="single" w:sz="8" w:space="0" w:color="auto"/>
            </w:tcBorders>
            <w:vAlign w:val="center"/>
            <w:hideMark/>
          </w:tcPr>
          <w:p w:rsidR="005F5E09" w:rsidRPr="00417E40" w:rsidRDefault="005F5E09" w:rsidP="00EC7404">
            <w:pPr>
              <w:autoSpaceDE w:val="0"/>
              <w:autoSpaceDN w:val="0"/>
              <w:spacing w:after="0" w:line="240" w:lineRule="auto"/>
              <w:jc w:val="center"/>
              <w:rPr>
                <w:rFonts w:ascii="Times New Roman" w:eastAsia="Calibri" w:hAnsi="Times New Roman" w:cs="Times New Roman"/>
                <w:sz w:val="20"/>
                <w:szCs w:val="20"/>
              </w:rPr>
            </w:pPr>
            <w:r w:rsidRPr="00417E40">
              <w:rPr>
                <w:rFonts w:ascii="Times New Roman" w:eastAsia="Times New Roman" w:hAnsi="Times New Roman" w:cs="Times New Roman"/>
                <w:color w:val="000000"/>
                <w:sz w:val="18"/>
                <w:szCs w:val="18"/>
              </w:rPr>
              <w:t>Varig virkning</w:t>
            </w:r>
          </w:p>
        </w:tc>
        <w:tc>
          <w:tcPr>
            <w:tcW w:w="567" w:type="dxa"/>
            <w:tcBorders>
              <w:top w:val="nil"/>
              <w:left w:val="single" w:sz="8" w:space="0" w:color="auto"/>
              <w:bottom w:val="single" w:sz="8" w:space="0" w:color="auto"/>
              <w:right w:val="single" w:sz="8" w:space="0" w:color="auto"/>
            </w:tcBorders>
            <w:vAlign w:val="center"/>
          </w:tcPr>
          <w:p w:rsidR="005F5E09" w:rsidRPr="00417E40" w:rsidRDefault="005F5E09" w:rsidP="00EC7404">
            <w:pPr>
              <w:autoSpaceDE w:val="0"/>
              <w:autoSpaceDN w:val="0"/>
              <w:spacing w:after="0" w:line="240" w:lineRule="auto"/>
              <w:jc w:val="center"/>
              <w:rPr>
                <w:rFonts w:ascii="Times New Roman" w:eastAsia="Times New Roman" w:hAnsi="Times New Roman" w:cs="Times New Roman"/>
                <w:color w:val="000000"/>
                <w:sz w:val="18"/>
                <w:szCs w:val="18"/>
              </w:rPr>
            </w:pPr>
            <w:r w:rsidRPr="00417E40">
              <w:rPr>
                <w:rFonts w:ascii="Times New Roman" w:eastAsia="Times New Roman" w:hAnsi="Times New Roman" w:cs="Times New Roman"/>
                <w:color w:val="000000"/>
                <w:sz w:val="18"/>
                <w:szCs w:val="18"/>
              </w:rPr>
              <w:t>2014</w:t>
            </w:r>
          </w:p>
        </w:tc>
        <w:tc>
          <w:tcPr>
            <w:tcW w:w="567" w:type="dxa"/>
            <w:tcBorders>
              <w:top w:val="nil"/>
              <w:left w:val="single" w:sz="8" w:space="0" w:color="auto"/>
              <w:bottom w:val="single" w:sz="8" w:space="0" w:color="auto"/>
              <w:right w:val="single" w:sz="8" w:space="0" w:color="auto"/>
            </w:tcBorders>
            <w:vAlign w:val="center"/>
            <w:hideMark/>
          </w:tcPr>
          <w:p w:rsidR="005F5E09" w:rsidRPr="00417E40" w:rsidRDefault="005F5E09" w:rsidP="00EC7404">
            <w:pPr>
              <w:autoSpaceDE w:val="0"/>
              <w:autoSpaceDN w:val="0"/>
              <w:spacing w:after="0" w:line="240" w:lineRule="auto"/>
              <w:jc w:val="center"/>
              <w:rPr>
                <w:rFonts w:ascii="Times New Roman" w:eastAsia="Times New Roman" w:hAnsi="Times New Roman" w:cs="Times New Roman"/>
                <w:color w:val="000000"/>
                <w:sz w:val="18"/>
                <w:szCs w:val="18"/>
              </w:rPr>
            </w:pPr>
            <w:r w:rsidRPr="00417E40">
              <w:rPr>
                <w:rFonts w:ascii="Times New Roman" w:eastAsia="Times New Roman" w:hAnsi="Times New Roman" w:cs="Times New Roman"/>
                <w:color w:val="000000"/>
                <w:sz w:val="18"/>
                <w:szCs w:val="18"/>
              </w:rPr>
              <w:t>2015</w:t>
            </w:r>
          </w:p>
        </w:tc>
        <w:tc>
          <w:tcPr>
            <w:tcW w:w="567" w:type="dxa"/>
            <w:tcBorders>
              <w:top w:val="nil"/>
              <w:left w:val="single" w:sz="8" w:space="0" w:color="auto"/>
              <w:bottom w:val="single" w:sz="8" w:space="0" w:color="auto"/>
              <w:right w:val="single" w:sz="8" w:space="0" w:color="auto"/>
            </w:tcBorders>
            <w:vAlign w:val="center"/>
            <w:hideMark/>
          </w:tcPr>
          <w:p w:rsidR="005F5E09" w:rsidRPr="00417E40" w:rsidRDefault="005F5E09" w:rsidP="00EC7404">
            <w:pPr>
              <w:autoSpaceDE w:val="0"/>
              <w:autoSpaceDN w:val="0"/>
              <w:spacing w:after="0" w:line="240" w:lineRule="auto"/>
              <w:jc w:val="center"/>
              <w:rPr>
                <w:rFonts w:ascii="Times New Roman" w:eastAsia="Times New Roman" w:hAnsi="Times New Roman" w:cs="Times New Roman"/>
                <w:color w:val="000000"/>
                <w:sz w:val="18"/>
                <w:szCs w:val="18"/>
              </w:rPr>
            </w:pPr>
            <w:r w:rsidRPr="00417E40">
              <w:rPr>
                <w:rFonts w:ascii="Times New Roman" w:eastAsia="Times New Roman" w:hAnsi="Times New Roman" w:cs="Times New Roman"/>
                <w:color w:val="000000"/>
                <w:sz w:val="18"/>
                <w:szCs w:val="18"/>
              </w:rPr>
              <w:t>2016</w:t>
            </w:r>
          </w:p>
        </w:tc>
        <w:tc>
          <w:tcPr>
            <w:tcW w:w="567" w:type="dxa"/>
            <w:tcBorders>
              <w:top w:val="nil"/>
              <w:left w:val="single" w:sz="8" w:space="0" w:color="auto"/>
              <w:bottom w:val="single" w:sz="8" w:space="0" w:color="auto"/>
              <w:right w:val="single" w:sz="8" w:space="0" w:color="auto"/>
            </w:tcBorders>
            <w:vAlign w:val="center"/>
            <w:hideMark/>
          </w:tcPr>
          <w:p w:rsidR="005F5E09" w:rsidRPr="00417E40" w:rsidRDefault="005F5E09" w:rsidP="00EC7404">
            <w:pPr>
              <w:autoSpaceDE w:val="0"/>
              <w:autoSpaceDN w:val="0"/>
              <w:spacing w:after="0" w:line="240" w:lineRule="auto"/>
              <w:jc w:val="center"/>
              <w:rPr>
                <w:rFonts w:ascii="Times New Roman" w:eastAsia="Times New Roman" w:hAnsi="Times New Roman" w:cs="Times New Roman"/>
                <w:color w:val="000000"/>
                <w:sz w:val="18"/>
                <w:szCs w:val="18"/>
              </w:rPr>
            </w:pPr>
            <w:r w:rsidRPr="00417E40">
              <w:rPr>
                <w:rFonts w:ascii="Times New Roman" w:eastAsia="Times New Roman" w:hAnsi="Times New Roman" w:cs="Times New Roman"/>
                <w:color w:val="000000"/>
                <w:sz w:val="18"/>
                <w:szCs w:val="18"/>
              </w:rPr>
              <w:t>2017</w:t>
            </w:r>
          </w:p>
        </w:tc>
        <w:tc>
          <w:tcPr>
            <w:tcW w:w="567" w:type="dxa"/>
            <w:tcBorders>
              <w:top w:val="nil"/>
              <w:left w:val="single" w:sz="8" w:space="0" w:color="auto"/>
              <w:bottom w:val="single" w:sz="8" w:space="0" w:color="auto"/>
              <w:right w:val="single" w:sz="8" w:space="0" w:color="auto"/>
            </w:tcBorders>
            <w:vAlign w:val="center"/>
          </w:tcPr>
          <w:p w:rsidR="005F5E09" w:rsidRPr="00417E40" w:rsidRDefault="005F5E09" w:rsidP="00EC7404">
            <w:pPr>
              <w:autoSpaceDE w:val="0"/>
              <w:autoSpaceDN w:val="0"/>
              <w:spacing w:after="0" w:line="240" w:lineRule="auto"/>
              <w:jc w:val="center"/>
              <w:rPr>
                <w:rFonts w:ascii="Times New Roman" w:eastAsia="Times New Roman" w:hAnsi="Times New Roman" w:cs="Times New Roman"/>
                <w:color w:val="000000"/>
                <w:sz w:val="18"/>
                <w:szCs w:val="18"/>
              </w:rPr>
            </w:pPr>
            <w:r w:rsidRPr="00417E40">
              <w:rPr>
                <w:rFonts w:ascii="Times New Roman" w:eastAsia="Times New Roman" w:hAnsi="Times New Roman" w:cs="Times New Roman"/>
                <w:color w:val="000000"/>
                <w:sz w:val="18"/>
                <w:szCs w:val="18"/>
              </w:rPr>
              <w:t>2018</w:t>
            </w:r>
          </w:p>
        </w:tc>
        <w:tc>
          <w:tcPr>
            <w:tcW w:w="567" w:type="dxa"/>
            <w:tcBorders>
              <w:top w:val="nil"/>
              <w:left w:val="single" w:sz="8" w:space="0" w:color="auto"/>
              <w:bottom w:val="single" w:sz="8" w:space="0" w:color="auto"/>
              <w:right w:val="single" w:sz="8" w:space="0" w:color="auto"/>
            </w:tcBorders>
            <w:vAlign w:val="center"/>
          </w:tcPr>
          <w:p w:rsidR="005F5E09" w:rsidRPr="00417E40" w:rsidRDefault="005F5E09" w:rsidP="00EC7404">
            <w:pPr>
              <w:autoSpaceDE w:val="0"/>
              <w:autoSpaceDN w:val="0"/>
              <w:spacing w:after="0" w:line="240" w:lineRule="auto"/>
              <w:jc w:val="center"/>
              <w:rPr>
                <w:rFonts w:ascii="Times New Roman" w:eastAsia="Times New Roman" w:hAnsi="Times New Roman" w:cs="Times New Roman"/>
                <w:color w:val="000000"/>
                <w:sz w:val="18"/>
                <w:szCs w:val="18"/>
              </w:rPr>
            </w:pPr>
            <w:r w:rsidRPr="00417E40">
              <w:rPr>
                <w:rFonts w:ascii="Times New Roman" w:eastAsia="Times New Roman" w:hAnsi="Times New Roman" w:cs="Times New Roman"/>
                <w:color w:val="000000"/>
                <w:sz w:val="18"/>
                <w:szCs w:val="18"/>
              </w:rPr>
              <w:t>2019</w:t>
            </w:r>
          </w:p>
        </w:tc>
        <w:tc>
          <w:tcPr>
            <w:tcW w:w="807" w:type="dxa"/>
            <w:tcBorders>
              <w:top w:val="nil"/>
              <w:left w:val="single" w:sz="8" w:space="0" w:color="auto"/>
              <w:bottom w:val="single" w:sz="8" w:space="0" w:color="auto"/>
            </w:tcBorders>
            <w:vAlign w:val="center"/>
          </w:tcPr>
          <w:p w:rsidR="005F5E09" w:rsidRPr="00417E40" w:rsidRDefault="005F5E09" w:rsidP="00EC7404">
            <w:pPr>
              <w:autoSpaceDE w:val="0"/>
              <w:autoSpaceDN w:val="0"/>
              <w:spacing w:after="0" w:line="240" w:lineRule="auto"/>
              <w:jc w:val="center"/>
              <w:rPr>
                <w:rFonts w:ascii="Times New Roman" w:eastAsia="Times New Roman" w:hAnsi="Times New Roman" w:cs="Times New Roman"/>
                <w:color w:val="000000"/>
                <w:sz w:val="18"/>
                <w:szCs w:val="18"/>
              </w:rPr>
            </w:pPr>
            <w:r w:rsidRPr="00417E40">
              <w:rPr>
                <w:rFonts w:ascii="Times New Roman" w:eastAsia="Times New Roman" w:hAnsi="Times New Roman" w:cs="Times New Roman"/>
                <w:color w:val="000000"/>
                <w:sz w:val="18"/>
                <w:szCs w:val="18"/>
              </w:rPr>
              <w:t>Finansår 2014</w:t>
            </w:r>
          </w:p>
        </w:tc>
      </w:tr>
      <w:tr w:rsidR="005F5E09" w:rsidRPr="00A11928" w:rsidTr="00EC7404">
        <w:trPr>
          <w:trHeight w:val="283"/>
        </w:trPr>
        <w:tc>
          <w:tcPr>
            <w:tcW w:w="2712" w:type="dxa"/>
            <w:tcBorders>
              <w:top w:val="single" w:sz="8" w:space="0" w:color="auto"/>
              <w:left w:val="nil"/>
              <w:right w:val="single" w:sz="8" w:space="0" w:color="auto"/>
            </w:tcBorders>
            <w:vAlign w:val="center"/>
          </w:tcPr>
          <w:p w:rsidR="005F5E09" w:rsidRPr="00182268" w:rsidRDefault="005F5E09" w:rsidP="00EC7404">
            <w:pPr>
              <w:autoSpaceDE w:val="0"/>
              <w:autoSpaceDN w:val="0"/>
              <w:spacing w:after="0" w:line="240" w:lineRule="auto"/>
              <w:rPr>
                <w:rFonts w:ascii="Times New Roman" w:eastAsia="Times New Roman" w:hAnsi="Times New Roman" w:cs="Times New Roman"/>
                <w:i/>
                <w:color w:val="000000"/>
                <w:sz w:val="18"/>
                <w:szCs w:val="18"/>
              </w:rPr>
            </w:pPr>
            <w:r w:rsidRPr="00182268">
              <w:rPr>
                <w:rFonts w:ascii="Times New Roman" w:eastAsia="Times New Roman" w:hAnsi="Times New Roman" w:cs="Times New Roman"/>
                <w:i/>
                <w:color w:val="000000"/>
                <w:sz w:val="18"/>
                <w:szCs w:val="18"/>
              </w:rPr>
              <w:t>Umiddelbar provenuvirkning:</w:t>
            </w:r>
          </w:p>
        </w:tc>
        <w:tc>
          <w:tcPr>
            <w:tcW w:w="832" w:type="dxa"/>
            <w:tcBorders>
              <w:top w:val="single" w:sz="8" w:space="0" w:color="auto"/>
              <w:left w:val="nil"/>
              <w:right w:val="single" w:sz="8" w:space="0" w:color="auto"/>
            </w:tcBorders>
            <w:vAlign w:val="center"/>
          </w:tcPr>
          <w:p w:rsidR="005F5E09" w:rsidRDefault="005F5E09" w:rsidP="00EC7404">
            <w:pPr>
              <w:autoSpaceDE w:val="0"/>
              <w:autoSpaceDN w:val="0"/>
              <w:spacing w:after="0" w:line="240" w:lineRule="auto"/>
              <w:jc w:val="center"/>
              <w:rPr>
                <w:rFonts w:ascii="Times New Roman" w:eastAsia="Calibri" w:hAnsi="Times New Roman" w:cs="Times New Roman"/>
                <w:sz w:val="18"/>
                <w:szCs w:val="18"/>
              </w:rPr>
            </w:pPr>
          </w:p>
        </w:tc>
        <w:tc>
          <w:tcPr>
            <w:tcW w:w="567" w:type="dxa"/>
            <w:tcBorders>
              <w:top w:val="single" w:sz="8" w:space="0" w:color="auto"/>
              <w:left w:val="nil"/>
            </w:tcBorders>
            <w:vAlign w:val="center"/>
          </w:tcPr>
          <w:p w:rsidR="005F5E09" w:rsidRPr="00A11928" w:rsidRDefault="005F5E09" w:rsidP="00EC7404">
            <w:pPr>
              <w:autoSpaceDE w:val="0"/>
              <w:autoSpaceDN w:val="0"/>
              <w:spacing w:after="0" w:line="240" w:lineRule="auto"/>
              <w:jc w:val="center"/>
              <w:rPr>
                <w:rFonts w:ascii="Times New Roman" w:eastAsia="Calibri" w:hAnsi="Times New Roman" w:cs="Times New Roman"/>
                <w:sz w:val="18"/>
                <w:szCs w:val="18"/>
              </w:rPr>
            </w:pPr>
          </w:p>
        </w:tc>
        <w:tc>
          <w:tcPr>
            <w:tcW w:w="567" w:type="dxa"/>
            <w:tcBorders>
              <w:top w:val="single" w:sz="8" w:space="0" w:color="auto"/>
              <w:left w:val="nil"/>
            </w:tcBorders>
            <w:vAlign w:val="center"/>
          </w:tcPr>
          <w:p w:rsidR="005F5E09" w:rsidRPr="00A11928" w:rsidRDefault="005F5E09" w:rsidP="00EC7404">
            <w:pPr>
              <w:autoSpaceDE w:val="0"/>
              <w:autoSpaceDN w:val="0"/>
              <w:spacing w:after="0" w:line="240" w:lineRule="auto"/>
              <w:jc w:val="center"/>
              <w:rPr>
                <w:rFonts w:ascii="Times New Roman" w:eastAsia="Calibri" w:hAnsi="Times New Roman" w:cs="Times New Roman"/>
                <w:sz w:val="18"/>
                <w:szCs w:val="18"/>
              </w:rPr>
            </w:pPr>
          </w:p>
        </w:tc>
        <w:tc>
          <w:tcPr>
            <w:tcW w:w="567" w:type="dxa"/>
            <w:tcBorders>
              <w:top w:val="single" w:sz="8" w:space="0" w:color="auto"/>
            </w:tcBorders>
            <w:vAlign w:val="center"/>
          </w:tcPr>
          <w:p w:rsidR="005F5E09" w:rsidRPr="00A11928" w:rsidRDefault="005F5E09" w:rsidP="00EC7404">
            <w:pPr>
              <w:autoSpaceDE w:val="0"/>
              <w:autoSpaceDN w:val="0"/>
              <w:spacing w:after="0" w:line="240" w:lineRule="auto"/>
              <w:jc w:val="center"/>
              <w:rPr>
                <w:rFonts w:ascii="Times New Roman" w:eastAsia="Calibri" w:hAnsi="Times New Roman" w:cs="Times New Roman"/>
                <w:sz w:val="18"/>
                <w:szCs w:val="18"/>
              </w:rPr>
            </w:pPr>
          </w:p>
        </w:tc>
        <w:tc>
          <w:tcPr>
            <w:tcW w:w="567" w:type="dxa"/>
            <w:tcBorders>
              <w:top w:val="single" w:sz="8" w:space="0" w:color="auto"/>
              <w:left w:val="nil"/>
            </w:tcBorders>
            <w:vAlign w:val="center"/>
          </w:tcPr>
          <w:p w:rsidR="005F5E09" w:rsidRPr="00A11928" w:rsidRDefault="005F5E09" w:rsidP="00EC7404">
            <w:pPr>
              <w:autoSpaceDE w:val="0"/>
              <w:autoSpaceDN w:val="0"/>
              <w:spacing w:after="0" w:line="240" w:lineRule="auto"/>
              <w:jc w:val="center"/>
              <w:rPr>
                <w:rFonts w:ascii="Times New Roman" w:eastAsia="Times New Roman" w:hAnsi="Times New Roman" w:cs="Times New Roman"/>
                <w:color w:val="000000"/>
                <w:sz w:val="18"/>
                <w:szCs w:val="18"/>
              </w:rPr>
            </w:pPr>
          </w:p>
        </w:tc>
        <w:tc>
          <w:tcPr>
            <w:tcW w:w="567" w:type="dxa"/>
            <w:tcBorders>
              <w:top w:val="single" w:sz="8" w:space="0" w:color="auto"/>
            </w:tcBorders>
            <w:vAlign w:val="center"/>
          </w:tcPr>
          <w:p w:rsidR="005F5E09" w:rsidRPr="00A11928" w:rsidRDefault="005F5E09" w:rsidP="00EC7404">
            <w:pPr>
              <w:autoSpaceDE w:val="0"/>
              <w:autoSpaceDN w:val="0"/>
              <w:spacing w:after="0" w:line="240" w:lineRule="auto"/>
              <w:jc w:val="center"/>
              <w:rPr>
                <w:rFonts w:ascii="Times New Roman" w:eastAsia="Times New Roman" w:hAnsi="Times New Roman" w:cs="Times New Roman"/>
                <w:color w:val="000000"/>
                <w:sz w:val="18"/>
                <w:szCs w:val="18"/>
              </w:rPr>
            </w:pPr>
          </w:p>
        </w:tc>
        <w:tc>
          <w:tcPr>
            <w:tcW w:w="567" w:type="dxa"/>
            <w:tcBorders>
              <w:top w:val="single" w:sz="8" w:space="0" w:color="auto"/>
              <w:right w:val="single" w:sz="8" w:space="0" w:color="auto"/>
            </w:tcBorders>
            <w:vAlign w:val="center"/>
          </w:tcPr>
          <w:p w:rsidR="005F5E09" w:rsidRPr="00A11928" w:rsidRDefault="005F5E09" w:rsidP="00EC7404">
            <w:pPr>
              <w:autoSpaceDE w:val="0"/>
              <w:autoSpaceDN w:val="0"/>
              <w:spacing w:after="0" w:line="240" w:lineRule="auto"/>
              <w:jc w:val="center"/>
              <w:rPr>
                <w:rFonts w:ascii="Times New Roman" w:eastAsia="Times New Roman" w:hAnsi="Times New Roman" w:cs="Times New Roman"/>
                <w:color w:val="000000"/>
                <w:sz w:val="18"/>
                <w:szCs w:val="18"/>
              </w:rPr>
            </w:pPr>
          </w:p>
        </w:tc>
        <w:tc>
          <w:tcPr>
            <w:tcW w:w="807" w:type="dxa"/>
            <w:tcBorders>
              <w:top w:val="single" w:sz="8" w:space="0" w:color="auto"/>
              <w:left w:val="single" w:sz="8" w:space="0" w:color="auto"/>
            </w:tcBorders>
            <w:vAlign w:val="center"/>
          </w:tcPr>
          <w:p w:rsidR="005F5E09" w:rsidRPr="00A11928" w:rsidRDefault="005F5E09" w:rsidP="00EC7404">
            <w:pPr>
              <w:autoSpaceDE w:val="0"/>
              <w:autoSpaceDN w:val="0"/>
              <w:spacing w:after="0" w:line="240" w:lineRule="auto"/>
              <w:jc w:val="center"/>
              <w:rPr>
                <w:rFonts w:ascii="Times New Roman" w:eastAsia="Times New Roman" w:hAnsi="Times New Roman" w:cs="Times New Roman"/>
                <w:color w:val="000000"/>
                <w:sz w:val="18"/>
                <w:szCs w:val="18"/>
              </w:rPr>
            </w:pPr>
          </w:p>
        </w:tc>
      </w:tr>
      <w:tr w:rsidR="005F5E09" w:rsidRPr="00A11928" w:rsidTr="00EC7404">
        <w:trPr>
          <w:trHeight w:val="283"/>
        </w:trPr>
        <w:tc>
          <w:tcPr>
            <w:tcW w:w="2712" w:type="dxa"/>
            <w:tcBorders>
              <w:left w:val="nil"/>
              <w:right w:val="single" w:sz="8" w:space="0" w:color="auto"/>
            </w:tcBorders>
            <w:vAlign w:val="center"/>
            <w:hideMark/>
          </w:tcPr>
          <w:p w:rsidR="005F5E09" w:rsidRPr="00A11928" w:rsidRDefault="005F5E09" w:rsidP="00EC7404">
            <w:pPr>
              <w:autoSpaceDE w:val="0"/>
              <w:autoSpaceDN w:val="0"/>
              <w:spacing w:after="0" w:line="240" w:lineRule="auto"/>
              <w:rPr>
                <w:rFonts w:ascii="Times New Roman" w:eastAsia="Calibri" w:hAnsi="Times New Roman" w:cs="Times New Roman"/>
                <w:color w:val="000000"/>
                <w:sz w:val="18"/>
                <w:szCs w:val="18"/>
              </w:rPr>
            </w:pPr>
            <w:r w:rsidRPr="00A11928">
              <w:rPr>
                <w:rFonts w:ascii="Times New Roman" w:eastAsia="Times New Roman" w:hAnsi="Times New Roman" w:cs="Times New Roman"/>
                <w:color w:val="000000"/>
                <w:sz w:val="18"/>
                <w:szCs w:val="18"/>
              </w:rPr>
              <w:t>Ændring af leveringsstedet og One Stop Shop særordninger</w:t>
            </w:r>
          </w:p>
        </w:tc>
        <w:tc>
          <w:tcPr>
            <w:tcW w:w="832" w:type="dxa"/>
            <w:tcBorders>
              <w:left w:val="nil"/>
              <w:right w:val="single" w:sz="8" w:space="0" w:color="auto"/>
            </w:tcBorders>
            <w:vAlign w:val="center"/>
            <w:hideMark/>
          </w:tcPr>
          <w:p w:rsidR="005F5E09" w:rsidRPr="00A11928" w:rsidRDefault="005F5E09" w:rsidP="00EC7404">
            <w:pPr>
              <w:autoSpaceDE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95</w:t>
            </w:r>
          </w:p>
        </w:tc>
        <w:tc>
          <w:tcPr>
            <w:tcW w:w="567" w:type="dxa"/>
            <w:tcBorders>
              <w:left w:val="nil"/>
            </w:tcBorders>
            <w:vAlign w:val="center"/>
          </w:tcPr>
          <w:p w:rsidR="005F5E09" w:rsidRPr="00A11928" w:rsidRDefault="005F5E09" w:rsidP="00EC7404">
            <w:pPr>
              <w:autoSpaceDE w:val="0"/>
              <w:autoSpaceDN w:val="0"/>
              <w:spacing w:after="0" w:line="240" w:lineRule="auto"/>
              <w:jc w:val="center"/>
              <w:rPr>
                <w:rFonts w:ascii="Times New Roman" w:eastAsia="Calibri" w:hAnsi="Times New Roman" w:cs="Times New Roman"/>
                <w:sz w:val="18"/>
                <w:szCs w:val="18"/>
              </w:rPr>
            </w:pPr>
            <w:r w:rsidRPr="00A11928">
              <w:rPr>
                <w:rFonts w:ascii="Times New Roman" w:eastAsia="Calibri" w:hAnsi="Times New Roman" w:cs="Times New Roman"/>
                <w:sz w:val="18"/>
                <w:szCs w:val="18"/>
              </w:rPr>
              <w:t>0</w:t>
            </w:r>
          </w:p>
        </w:tc>
        <w:tc>
          <w:tcPr>
            <w:tcW w:w="567" w:type="dxa"/>
            <w:tcBorders>
              <w:left w:val="nil"/>
            </w:tcBorders>
            <w:vAlign w:val="center"/>
            <w:hideMark/>
          </w:tcPr>
          <w:p w:rsidR="005F5E09" w:rsidRPr="00A11928" w:rsidRDefault="005F5E09" w:rsidP="00EC7404">
            <w:pPr>
              <w:autoSpaceDE w:val="0"/>
              <w:autoSpaceDN w:val="0"/>
              <w:spacing w:after="0" w:line="240" w:lineRule="auto"/>
              <w:jc w:val="center"/>
              <w:rPr>
                <w:rFonts w:ascii="Times New Roman" w:eastAsia="Calibri" w:hAnsi="Times New Roman" w:cs="Times New Roman"/>
                <w:sz w:val="18"/>
                <w:szCs w:val="18"/>
              </w:rPr>
            </w:pPr>
            <w:r w:rsidRPr="00A11928">
              <w:rPr>
                <w:rFonts w:ascii="Times New Roman" w:eastAsia="Calibri" w:hAnsi="Times New Roman" w:cs="Times New Roman"/>
                <w:sz w:val="18"/>
                <w:szCs w:val="18"/>
              </w:rPr>
              <w:t>70</w:t>
            </w:r>
          </w:p>
        </w:tc>
        <w:tc>
          <w:tcPr>
            <w:tcW w:w="567" w:type="dxa"/>
            <w:vAlign w:val="center"/>
            <w:hideMark/>
          </w:tcPr>
          <w:p w:rsidR="005F5E09" w:rsidRPr="00A11928" w:rsidRDefault="005F5E09" w:rsidP="00EC7404">
            <w:pPr>
              <w:autoSpaceDE w:val="0"/>
              <w:autoSpaceDN w:val="0"/>
              <w:spacing w:after="0" w:line="240" w:lineRule="auto"/>
              <w:jc w:val="center"/>
              <w:rPr>
                <w:rFonts w:ascii="Times New Roman" w:eastAsia="Calibri" w:hAnsi="Times New Roman" w:cs="Times New Roman"/>
                <w:sz w:val="18"/>
                <w:szCs w:val="18"/>
              </w:rPr>
            </w:pPr>
            <w:r w:rsidRPr="00A11928">
              <w:rPr>
                <w:rFonts w:ascii="Times New Roman" w:eastAsia="Calibri" w:hAnsi="Times New Roman" w:cs="Times New Roman"/>
                <w:sz w:val="18"/>
                <w:szCs w:val="18"/>
              </w:rPr>
              <w:t>70</w:t>
            </w:r>
          </w:p>
        </w:tc>
        <w:tc>
          <w:tcPr>
            <w:tcW w:w="567" w:type="dxa"/>
            <w:tcBorders>
              <w:left w:val="nil"/>
            </w:tcBorders>
            <w:vAlign w:val="center"/>
            <w:hideMark/>
          </w:tcPr>
          <w:p w:rsidR="005F5E09" w:rsidRPr="00A11928" w:rsidRDefault="005F5E09" w:rsidP="00EC7404">
            <w:pPr>
              <w:autoSpaceDE w:val="0"/>
              <w:autoSpaceDN w:val="0"/>
              <w:spacing w:after="0" w:line="240" w:lineRule="auto"/>
              <w:jc w:val="center"/>
              <w:rPr>
                <w:rFonts w:ascii="Times New Roman" w:eastAsia="Times New Roman" w:hAnsi="Times New Roman" w:cs="Times New Roman"/>
                <w:color w:val="000000"/>
                <w:sz w:val="18"/>
                <w:szCs w:val="18"/>
              </w:rPr>
            </w:pPr>
            <w:r w:rsidRPr="00A11928">
              <w:rPr>
                <w:rFonts w:ascii="Times New Roman" w:eastAsia="Times New Roman" w:hAnsi="Times New Roman" w:cs="Times New Roman"/>
                <w:color w:val="000000"/>
                <w:sz w:val="18"/>
                <w:szCs w:val="18"/>
              </w:rPr>
              <w:t>85</w:t>
            </w:r>
          </w:p>
        </w:tc>
        <w:tc>
          <w:tcPr>
            <w:tcW w:w="567" w:type="dxa"/>
            <w:vAlign w:val="center"/>
          </w:tcPr>
          <w:p w:rsidR="005F5E09" w:rsidRPr="00A11928" w:rsidRDefault="005F5E09" w:rsidP="00EC7404">
            <w:pPr>
              <w:autoSpaceDE w:val="0"/>
              <w:autoSpaceDN w:val="0"/>
              <w:spacing w:after="0" w:line="240" w:lineRule="auto"/>
              <w:jc w:val="center"/>
              <w:rPr>
                <w:rFonts w:ascii="Times New Roman" w:eastAsia="Times New Roman" w:hAnsi="Times New Roman" w:cs="Times New Roman"/>
                <w:color w:val="000000"/>
                <w:sz w:val="18"/>
                <w:szCs w:val="18"/>
              </w:rPr>
            </w:pPr>
            <w:r w:rsidRPr="00A11928">
              <w:rPr>
                <w:rFonts w:ascii="Times New Roman" w:eastAsia="Times New Roman" w:hAnsi="Times New Roman" w:cs="Times New Roman"/>
                <w:color w:val="000000"/>
                <w:sz w:val="18"/>
                <w:szCs w:val="18"/>
              </w:rPr>
              <w:t>85</w:t>
            </w:r>
          </w:p>
        </w:tc>
        <w:tc>
          <w:tcPr>
            <w:tcW w:w="567" w:type="dxa"/>
            <w:tcBorders>
              <w:right w:val="single" w:sz="8" w:space="0" w:color="auto"/>
            </w:tcBorders>
            <w:vAlign w:val="center"/>
          </w:tcPr>
          <w:p w:rsidR="005F5E09" w:rsidRPr="00A11928" w:rsidRDefault="005F5E09" w:rsidP="00EC7404">
            <w:pPr>
              <w:autoSpaceDE w:val="0"/>
              <w:autoSpaceDN w:val="0"/>
              <w:spacing w:after="0" w:line="240" w:lineRule="auto"/>
              <w:jc w:val="center"/>
              <w:rPr>
                <w:rFonts w:ascii="Times New Roman" w:eastAsia="Times New Roman" w:hAnsi="Times New Roman" w:cs="Times New Roman"/>
                <w:color w:val="000000"/>
                <w:sz w:val="18"/>
                <w:szCs w:val="18"/>
              </w:rPr>
            </w:pPr>
            <w:r w:rsidRPr="00A11928">
              <w:rPr>
                <w:rFonts w:ascii="Times New Roman" w:eastAsia="Times New Roman" w:hAnsi="Times New Roman" w:cs="Times New Roman"/>
                <w:color w:val="000000"/>
                <w:sz w:val="18"/>
                <w:szCs w:val="18"/>
              </w:rPr>
              <w:t>100</w:t>
            </w:r>
          </w:p>
        </w:tc>
        <w:tc>
          <w:tcPr>
            <w:tcW w:w="807" w:type="dxa"/>
            <w:tcBorders>
              <w:left w:val="single" w:sz="8" w:space="0" w:color="auto"/>
            </w:tcBorders>
            <w:vAlign w:val="center"/>
          </w:tcPr>
          <w:p w:rsidR="005F5E09" w:rsidRPr="00A11928" w:rsidRDefault="005F5E09" w:rsidP="00EC7404">
            <w:pPr>
              <w:autoSpaceDE w:val="0"/>
              <w:autoSpaceDN w:val="0"/>
              <w:spacing w:after="0" w:line="240" w:lineRule="auto"/>
              <w:jc w:val="center"/>
              <w:rPr>
                <w:rFonts w:ascii="Times New Roman" w:eastAsia="Times New Roman" w:hAnsi="Times New Roman" w:cs="Times New Roman"/>
                <w:color w:val="000000"/>
                <w:sz w:val="18"/>
                <w:szCs w:val="18"/>
              </w:rPr>
            </w:pPr>
            <w:r w:rsidRPr="00A11928">
              <w:rPr>
                <w:rFonts w:ascii="Times New Roman" w:eastAsia="Times New Roman" w:hAnsi="Times New Roman" w:cs="Times New Roman"/>
                <w:color w:val="000000"/>
                <w:sz w:val="18"/>
                <w:szCs w:val="18"/>
              </w:rPr>
              <w:t>0</w:t>
            </w:r>
          </w:p>
        </w:tc>
      </w:tr>
      <w:tr w:rsidR="005F5E09" w:rsidRPr="00A11928" w:rsidTr="00EC7404">
        <w:trPr>
          <w:trHeight w:val="300"/>
        </w:trPr>
        <w:tc>
          <w:tcPr>
            <w:tcW w:w="2712" w:type="dxa"/>
            <w:tcBorders>
              <w:top w:val="nil"/>
              <w:left w:val="nil"/>
              <w:bottom w:val="single" w:sz="8" w:space="0" w:color="auto"/>
              <w:right w:val="single" w:sz="8" w:space="0" w:color="auto"/>
            </w:tcBorders>
            <w:vAlign w:val="center"/>
            <w:hideMark/>
          </w:tcPr>
          <w:p w:rsidR="005F5E09" w:rsidRPr="00A11928" w:rsidRDefault="005F5E09" w:rsidP="00EC7404">
            <w:pPr>
              <w:autoSpaceDE w:val="0"/>
              <w:autoSpaceDN w:val="0"/>
              <w:spacing w:after="0" w:line="240" w:lineRule="auto"/>
              <w:rPr>
                <w:rFonts w:ascii="Times New Roman" w:eastAsia="Calibri" w:hAnsi="Times New Roman" w:cs="Times New Roman"/>
                <w:color w:val="000000"/>
                <w:sz w:val="18"/>
                <w:szCs w:val="18"/>
              </w:rPr>
            </w:pPr>
            <w:r w:rsidRPr="00A11928">
              <w:rPr>
                <w:rFonts w:ascii="Times New Roman" w:eastAsia="Times New Roman" w:hAnsi="Times New Roman" w:cs="Times New Roman"/>
                <w:color w:val="000000"/>
                <w:sz w:val="18"/>
                <w:szCs w:val="18"/>
              </w:rPr>
              <w:t>Ophævelse af forenklet regel for udenlandske turistbusser</w:t>
            </w:r>
          </w:p>
        </w:tc>
        <w:tc>
          <w:tcPr>
            <w:tcW w:w="832" w:type="dxa"/>
            <w:tcBorders>
              <w:left w:val="nil"/>
              <w:right w:val="single" w:sz="8" w:space="0" w:color="auto"/>
            </w:tcBorders>
            <w:vAlign w:val="center"/>
            <w:hideMark/>
          </w:tcPr>
          <w:p w:rsidR="005F5E09" w:rsidRPr="00A11928" w:rsidRDefault="005F5E09" w:rsidP="00EC7404">
            <w:pPr>
              <w:autoSpaceDE w:val="0"/>
              <w:autoSpaceDN w:val="0"/>
              <w:spacing w:after="0" w:line="240" w:lineRule="auto"/>
              <w:jc w:val="center"/>
              <w:rPr>
                <w:rFonts w:ascii="Times New Roman" w:eastAsia="Calibri" w:hAnsi="Times New Roman" w:cs="Times New Roman"/>
                <w:color w:val="000000"/>
                <w:sz w:val="18"/>
                <w:szCs w:val="18"/>
              </w:rPr>
            </w:pPr>
            <w:r w:rsidRPr="00A11928">
              <w:rPr>
                <w:rFonts w:ascii="Times New Roman" w:eastAsia="Calibri" w:hAnsi="Times New Roman" w:cs="Times New Roman"/>
                <w:color w:val="000000"/>
                <w:sz w:val="18"/>
                <w:szCs w:val="18"/>
              </w:rPr>
              <w:t>5</w:t>
            </w:r>
          </w:p>
        </w:tc>
        <w:tc>
          <w:tcPr>
            <w:tcW w:w="567" w:type="dxa"/>
            <w:tcBorders>
              <w:left w:val="nil"/>
            </w:tcBorders>
            <w:vAlign w:val="center"/>
          </w:tcPr>
          <w:p w:rsidR="005F5E09" w:rsidRPr="00A11928" w:rsidRDefault="005F5E09" w:rsidP="00EC7404">
            <w:pPr>
              <w:autoSpaceDE w:val="0"/>
              <w:autoSpaceDN w:val="0"/>
              <w:spacing w:after="0" w:line="240" w:lineRule="auto"/>
              <w:jc w:val="center"/>
              <w:rPr>
                <w:rFonts w:ascii="Times New Roman" w:eastAsia="Calibri" w:hAnsi="Times New Roman" w:cs="Times New Roman"/>
                <w:color w:val="000000"/>
                <w:sz w:val="18"/>
                <w:szCs w:val="18"/>
              </w:rPr>
            </w:pPr>
            <w:r w:rsidRPr="00A11928">
              <w:rPr>
                <w:rFonts w:ascii="Times New Roman" w:eastAsia="Calibri" w:hAnsi="Times New Roman" w:cs="Times New Roman"/>
                <w:color w:val="000000"/>
                <w:sz w:val="18"/>
                <w:szCs w:val="18"/>
              </w:rPr>
              <w:t>2,5</w:t>
            </w:r>
          </w:p>
        </w:tc>
        <w:tc>
          <w:tcPr>
            <w:tcW w:w="567" w:type="dxa"/>
            <w:tcBorders>
              <w:top w:val="nil"/>
              <w:left w:val="nil"/>
              <w:right w:val="nil"/>
            </w:tcBorders>
            <w:vAlign w:val="center"/>
            <w:hideMark/>
          </w:tcPr>
          <w:p w:rsidR="005F5E09" w:rsidRPr="00A11928" w:rsidRDefault="005F5E09" w:rsidP="00EC7404">
            <w:pPr>
              <w:autoSpaceDE w:val="0"/>
              <w:autoSpaceDN w:val="0"/>
              <w:spacing w:after="0" w:line="240" w:lineRule="auto"/>
              <w:jc w:val="center"/>
              <w:rPr>
                <w:rFonts w:ascii="Times New Roman" w:eastAsia="Calibri" w:hAnsi="Times New Roman" w:cs="Times New Roman"/>
                <w:sz w:val="18"/>
                <w:szCs w:val="18"/>
              </w:rPr>
            </w:pPr>
            <w:r w:rsidRPr="00A11928">
              <w:rPr>
                <w:rFonts w:ascii="Times New Roman" w:eastAsia="Times New Roman" w:hAnsi="Times New Roman" w:cs="Times New Roman"/>
                <w:sz w:val="18"/>
                <w:szCs w:val="18"/>
              </w:rPr>
              <w:t>5</w:t>
            </w:r>
          </w:p>
        </w:tc>
        <w:tc>
          <w:tcPr>
            <w:tcW w:w="567" w:type="dxa"/>
            <w:tcBorders>
              <w:top w:val="nil"/>
              <w:left w:val="nil"/>
              <w:right w:val="nil"/>
            </w:tcBorders>
            <w:vAlign w:val="center"/>
            <w:hideMark/>
          </w:tcPr>
          <w:p w:rsidR="005F5E09" w:rsidRPr="00A11928" w:rsidRDefault="005F5E09" w:rsidP="00EC7404">
            <w:pPr>
              <w:autoSpaceDE w:val="0"/>
              <w:autoSpaceDN w:val="0"/>
              <w:spacing w:after="0" w:line="240" w:lineRule="auto"/>
              <w:jc w:val="center"/>
              <w:rPr>
                <w:rFonts w:ascii="Times New Roman" w:eastAsia="Calibri" w:hAnsi="Times New Roman" w:cs="Times New Roman"/>
                <w:sz w:val="18"/>
                <w:szCs w:val="18"/>
              </w:rPr>
            </w:pPr>
            <w:r w:rsidRPr="00A11928">
              <w:rPr>
                <w:rFonts w:ascii="Times New Roman" w:eastAsia="Times New Roman" w:hAnsi="Times New Roman" w:cs="Times New Roman"/>
                <w:sz w:val="18"/>
                <w:szCs w:val="18"/>
              </w:rPr>
              <w:t>5</w:t>
            </w:r>
          </w:p>
        </w:tc>
        <w:tc>
          <w:tcPr>
            <w:tcW w:w="567" w:type="dxa"/>
            <w:tcBorders>
              <w:left w:val="nil"/>
            </w:tcBorders>
            <w:vAlign w:val="center"/>
            <w:hideMark/>
          </w:tcPr>
          <w:p w:rsidR="005F5E09" w:rsidRPr="00A11928" w:rsidRDefault="005F5E09" w:rsidP="00EC7404">
            <w:pPr>
              <w:autoSpaceDE w:val="0"/>
              <w:autoSpaceDN w:val="0"/>
              <w:spacing w:after="0" w:line="240" w:lineRule="auto"/>
              <w:jc w:val="center"/>
              <w:rPr>
                <w:rFonts w:ascii="Times New Roman" w:eastAsia="Times New Roman" w:hAnsi="Times New Roman" w:cs="Times New Roman"/>
                <w:color w:val="000000"/>
                <w:sz w:val="18"/>
                <w:szCs w:val="18"/>
              </w:rPr>
            </w:pPr>
            <w:r w:rsidRPr="00A11928">
              <w:rPr>
                <w:rFonts w:ascii="Times New Roman" w:eastAsia="Times New Roman" w:hAnsi="Times New Roman" w:cs="Times New Roman"/>
                <w:color w:val="000000"/>
                <w:sz w:val="18"/>
                <w:szCs w:val="18"/>
              </w:rPr>
              <w:t>5</w:t>
            </w:r>
          </w:p>
        </w:tc>
        <w:tc>
          <w:tcPr>
            <w:tcW w:w="567" w:type="dxa"/>
            <w:vAlign w:val="center"/>
          </w:tcPr>
          <w:p w:rsidR="005F5E09" w:rsidRPr="00A11928" w:rsidRDefault="005F5E09" w:rsidP="00EC7404">
            <w:pPr>
              <w:autoSpaceDE w:val="0"/>
              <w:autoSpaceDN w:val="0"/>
              <w:spacing w:after="0" w:line="240" w:lineRule="auto"/>
              <w:jc w:val="center"/>
              <w:rPr>
                <w:rFonts w:ascii="Times New Roman" w:eastAsia="Times New Roman" w:hAnsi="Times New Roman" w:cs="Times New Roman"/>
                <w:color w:val="000000"/>
                <w:sz w:val="18"/>
                <w:szCs w:val="18"/>
              </w:rPr>
            </w:pPr>
            <w:r w:rsidRPr="00A11928">
              <w:rPr>
                <w:rFonts w:ascii="Times New Roman" w:eastAsia="Times New Roman" w:hAnsi="Times New Roman" w:cs="Times New Roman"/>
                <w:color w:val="000000"/>
                <w:sz w:val="18"/>
                <w:szCs w:val="18"/>
              </w:rPr>
              <w:t>5</w:t>
            </w:r>
          </w:p>
        </w:tc>
        <w:tc>
          <w:tcPr>
            <w:tcW w:w="567" w:type="dxa"/>
            <w:tcBorders>
              <w:right w:val="single" w:sz="8" w:space="0" w:color="auto"/>
            </w:tcBorders>
            <w:vAlign w:val="center"/>
          </w:tcPr>
          <w:p w:rsidR="005F5E09" w:rsidRPr="00A11928" w:rsidRDefault="005F5E09" w:rsidP="00EC7404">
            <w:pPr>
              <w:autoSpaceDE w:val="0"/>
              <w:autoSpaceDN w:val="0"/>
              <w:spacing w:after="0" w:line="240" w:lineRule="auto"/>
              <w:jc w:val="center"/>
              <w:rPr>
                <w:rFonts w:ascii="Times New Roman" w:eastAsia="Times New Roman" w:hAnsi="Times New Roman" w:cs="Times New Roman"/>
                <w:color w:val="000000"/>
                <w:sz w:val="18"/>
                <w:szCs w:val="18"/>
              </w:rPr>
            </w:pPr>
            <w:r w:rsidRPr="00A11928">
              <w:rPr>
                <w:rFonts w:ascii="Times New Roman" w:eastAsia="Times New Roman" w:hAnsi="Times New Roman" w:cs="Times New Roman"/>
                <w:color w:val="000000"/>
                <w:sz w:val="18"/>
                <w:szCs w:val="18"/>
              </w:rPr>
              <w:t>5</w:t>
            </w:r>
          </w:p>
        </w:tc>
        <w:tc>
          <w:tcPr>
            <w:tcW w:w="807" w:type="dxa"/>
            <w:tcBorders>
              <w:left w:val="single" w:sz="8" w:space="0" w:color="auto"/>
            </w:tcBorders>
            <w:vAlign w:val="center"/>
          </w:tcPr>
          <w:p w:rsidR="005F5E09" w:rsidRPr="00A11928" w:rsidRDefault="005F5E09" w:rsidP="00EC7404">
            <w:pPr>
              <w:autoSpaceDE w:val="0"/>
              <w:autoSpaceDN w:val="0"/>
              <w:spacing w:after="0" w:line="240" w:lineRule="auto"/>
              <w:jc w:val="center"/>
              <w:rPr>
                <w:rFonts w:ascii="Times New Roman" w:eastAsia="Times New Roman" w:hAnsi="Times New Roman" w:cs="Times New Roman"/>
                <w:color w:val="000000"/>
                <w:sz w:val="18"/>
                <w:szCs w:val="18"/>
              </w:rPr>
            </w:pPr>
            <w:r w:rsidRPr="00A11928">
              <w:rPr>
                <w:rFonts w:ascii="Times New Roman" w:eastAsia="Times New Roman" w:hAnsi="Times New Roman" w:cs="Times New Roman"/>
                <w:color w:val="000000"/>
                <w:sz w:val="18"/>
                <w:szCs w:val="18"/>
              </w:rPr>
              <w:t>2,5</w:t>
            </w:r>
          </w:p>
        </w:tc>
      </w:tr>
      <w:tr w:rsidR="005F5E09" w:rsidRPr="00A11928" w:rsidTr="00EC7404">
        <w:trPr>
          <w:trHeight w:val="300"/>
        </w:trPr>
        <w:tc>
          <w:tcPr>
            <w:tcW w:w="2712" w:type="dxa"/>
            <w:tcBorders>
              <w:top w:val="single" w:sz="8" w:space="0" w:color="auto"/>
              <w:left w:val="nil"/>
              <w:bottom w:val="single" w:sz="4" w:space="0" w:color="auto"/>
              <w:right w:val="single" w:sz="8" w:space="0" w:color="auto"/>
            </w:tcBorders>
            <w:vAlign w:val="center"/>
          </w:tcPr>
          <w:p w:rsidR="005F5E09" w:rsidRPr="00182268" w:rsidRDefault="005F5E09" w:rsidP="00EC7404">
            <w:pPr>
              <w:autoSpaceDE w:val="0"/>
              <w:autoSpaceDN w:val="0"/>
              <w:spacing w:after="0" w:line="240" w:lineRule="auto"/>
              <w:rPr>
                <w:rFonts w:ascii="Times New Roman" w:eastAsia="Times New Roman" w:hAnsi="Times New Roman" w:cs="Times New Roman"/>
                <w:color w:val="000000"/>
                <w:sz w:val="18"/>
                <w:szCs w:val="18"/>
              </w:rPr>
            </w:pPr>
            <w:r w:rsidRPr="00182268">
              <w:rPr>
                <w:rFonts w:ascii="Times New Roman" w:eastAsia="Times New Roman" w:hAnsi="Times New Roman" w:cs="Times New Roman"/>
                <w:color w:val="000000"/>
                <w:sz w:val="18"/>
                <w:szCs w:val="18"/>
              </w:rPr>
              <w:t>Umiddelbar provenuvirkning i alt</w:t>
            </w:r>
          </w:p>
        </w:tc>
        <w:tc>
          <w:tcPr>
            <w:tcW w:w="832" w:type="dxa"/>
            <w:tcBorders>
              <w:top w:val="single" w:sz="4" w:space="0" w:color="auto"/>
              <w:left w:val="nil"/>
              <w:bottom w:val="single" w:sz="4" w:space="0" w:color="auto"/>
              <w:right w:val="single" w:sz="8" w:space="0" w:color="auto"/>
            </w:tcBorders>
            <w:vAlign w:val="center"/>
          </w:tcPr>
          <w:p w:rsidR="005F5E09" w:rsidRPr="00170750" w:rsidRDefault="005F5E09" w:rsidP="00EC7404">
            <w:pPr>
              <w:autoSpaceDE w:val="0"/>
              <w:autoSpaceDN w:val="0"/>
              <w:spacing w:after="0" w:line="240" w:lineRule="auto"/>
              <w:jc w:val="center"/>
              <w:rPr>
                <w:rFonts w:ascii="Times New Roman" w:eastAsia="Calibri" w:hAnsi="Times New Roman" w:cs="Times New Roman"/>
                <w:color w:val="000000"/>
                <w:sz w:val="18"/>
                <w:szCs w:val="18"/>
              </w:rPr>
            </w:pPr>
            <w:r w:rsidRPr="00170750">
              <w:rPr>
                <w:rFonts w:ascii="Times New Roman" w:eastAsia="Calibri" w:hAnsi="Times New Roman" w:cs="Times New Roman"/>
                <w:color w:val="000000"/>
                <w:sz w:val="18"/>
                <w:szCs w:val="18"/>
              </w:rPr>
              <w:t>100</w:t>
            </w:r>
          </w:p>
        </w:tc>
        <w:tc>
          <w:tcPr>
            <w:tcW w:w="567" w:type="dxa"/>
            <w:tcBorders>
              <w:top w:val="single" w:sz="4" w:space="0" w:color="auto"/>
              <w:left w:val="nil"/>
              <w:bottom w:val="single" w:sz="4" w:space="0" w:color="auto"/>
            </w:tcBorders>
            <w:vAlign w:val="center"/>
          </w:tcPr>
          <w:p w:rsidR="005F5E09" w:rsidRPr="00170750" w:rsidRDefault="005F5E09" w:rsidP="00EC7404">
            <w:pPr>
              <w:autoSpaceDE w:val="0"/>
              <w:autoSpaceDN w:val="0"/>
              <w:spacing w:after="0" w:line="240" w:lineRule="auto"/>
              <w:jc w:val="center"/>
              <w:rPr>
                <w:rFonts w:ascii="Times New Roman" w:eastAsia="Calibri" w:hAnsi="Times New Roman" w:cs="Times New Roman"/>
                <w:color w:val="000000"/>
                <w:sz w:val="18"/>
                <w:szCs w:val="18"/>
              </w:rPr>
            </w:pPr>
            <w:r w:rsidRPr="00170750">
              <w:rPr>
                <w:rFonts w:ascii="Times New Roman" w:eastAsia="Calibri" w:hAnsi="Times New Roman" w:cs="Times New Roman"/>
                <w:color w:val="000000"/>
                <w:sz w:val="18"/>
                <w:szCs w:val="18"/>
              </w:rPr>
              <w:t>2,5</w:t>
            </w:r>
          </w:p>
        </w:tc>
        <w:tc>
          <w:tcPr>
            <w:tcW w:w="567" w:type="dxa"/>
            <w:tcBorders>
              <w:top w:val="single" w:sz="4" w:space="0" w:color="auto"/>
              <w:left w:val="nil"/>
              <w:bottom w:val="single" w:sz="4" w:space="0" w:color="auto"/>
              <w:right w:val="nil"/>
            </w:tcBorders>
            <w:vAlign w:val="center"/>
          </w:tcPr>
          <w:p w:rsidR="005F5E09" w:rsidRPr="00170750" w:rsidRDefault="005F5E09" w:rsidP="00EC7404">
            <w:pPr>
              <w:autoSpaceDE w:val="0"/>
              <w:autoSpaceDN w:val="0"/>
              <w:spacing w:after="0" w:line="240" w:lineRule="auto"/>
              <w:jc w:val="center"/>
              <w:rPr>
                <w:rFonts w:ascii="Times New Roman" w:eastAsia="Calibri" w:hAnsi="Times New Roman" w:cs="Times New Roman"/>
                <w:color w:val="000000"/>
                <w:sz w:val="18"/>
                <w:szCs w:val="18"/>
              </w:rPr>
            </w:pPr>
            <w:r w:rsidRPr="00170750">
              <w:rPr>
                <w:rFonts w:ascii="Times New Roman" w:eastAsia="Calibri" w:hAnsi="Times New Roman" w:cs="Times New Roman"/>
                <w:color w:val="000000"/>
                <w:sz w:val="18"/>
                <w:szCs w:val="18"/>
              </w:rPr>
              <w:t>75</w:t>
            </w:r>
          </w:p>
        </w:tc>
        <w:tc>
          <w:tcPr>
            <w:tcW w:w="567" w:type="dxa"/>
            <w:tcBorders>
              <w:top w:val="single" w:sz="4" w:space="0" w:color="auto"/>
              <w:left w:val="nil"/>
              <w:bottom w:val="single" w:sz="4" w:space="0" w:color="auto"/>
              <w:right w:val="nil"/>
            </w:tcBorders>
            <w:vAlign w:val="center"/>
          </w:tcPr>
          <w:p w:rsidR="005F5E09" w:rsidRPr="00170750" w:rsidRDefault="005F5E09" w:rsidP="00EC7404">
            <w:pPr>
              <w:autoSpaceDE w:val="0"/>
              <w:autoSpaceDN w:val="0"/>
              <w:spacing w:after="0" w:line="240" w:lineRule="auto"/>
              <w:jc w:val="center"/>
              <w:rPr>
                <w:rFonts w:ascii="Times New Roman" w:eastAsia="Calibri" w:hAnsi="Times New Roman" w:cs="Times New Roman"/>
                <w:color w:val="000000"/>
                <w:sz w:val="18"/>
                <w:szCs w:val="18"/>
              </w:rPr>
            </w:pPr>
            <w:r w:rsidRPr="00170750">
              <w:rPr>
                <w:rFonts w:ascii="Times New Roman" w:eastAsia="Calibri" w:hAnsi="Times New Roman" w:cs="Times New Roman"/>
                <w:color w:val="000000"/>
                <w:sz w:val="18"/>
                <w:szCs w:val="18"/>
              </w:rPr>
              <w:t>75</w:t>
            </w:r>
          </w:p>
        </w:tc>
        <w:tc>
          <w:tcPr>
            <w:tcW w:w="567" w:type="dxa"/>
            <w:tcBorders>
              <w:top w:val="single" w:sz="4" w:space="0" w:color="auto"/>
              <w:left w:val="nil"/>
              <w:bottom w:val="single" w:sz="4" w:space="0" w:color="auto"/>
            </w:tcBorders>
            <w:vAlign w:val="center"/>
          </w:tcPr>
          <w:p w:rsidR="005F5E09" w:rsidRPr="00170750" w:rsidRDefault="005F5E09" w:rsidP="00EC7404">
            <w:pPr>
              <w:autoSpaceDE w:val="0"/>
              <w:autoSpaceDN w:val="0"/>
              <w:spacing w:after="0" w:line="240" w:lineRule="auto"/>
              <w:jc w:val="center"/>
              <w:rPr>
                <w:rFonts w:ascii="Times New Roman" w:eastAsia="Calibri" w:hAnsi="Times New Roman" w:cs="Times New Roman"/>
                <w:color w:val="000000"/>
                <w:sz w:val="18"/>
                <w:szCs w:val="18"/>
              </w:rPr>
            </w:pPr>
            <w:r w:rsidRPr="00170750">
              <w:rPr>
                <w:rFonts w:ascii="Times New Roman" w:eastAsia="Calibri" w:hAnsi="Times New Roman" w:cs="Times New Roman"/>
                <w:color w:val="000000"/>
                <w:sz w:val="18"/>
                <w:szCs w:val="18"/>
              </w:rPr>
              <w:t>90</w:t>
            </w:r>
          </w:p>
        </w:tc>
        <w:tc>
          <w:tcPr>
            <w:tcW w:w="567" w:type="dxa"/>
            <w:tcBorders>
              <w:top w:val="single" w:sz="4" w:space="0" w:color="auto"/>
              <w:bottom w:val="single" w:sz="4" w:space="0" w:color="auto"/>
            </w:tcBorders>
            <w:vAlign w:val="center"/>
          </w:tcPr>
          <w:p w:rsidR="005F5E09" w:rsidRPr="00170750" w:rsidRDefault="005F5E09" w:rsidP="00EC7404">
            <w:pPr>
              <w:autoSpaceDE w:val="0"/>
              <w:autoSpaceDN w:val="0"/>
              <w:spacing w:after="0" w:line="240" w:lineRule="auto"/>
              <w:jc w:val="center"/>
              <w:rPr>
                <w:rFonts w:ascii="Times New Roman" w:eastAsia="Calibri" w:hAnsi="Times New Roman" w:cs="Times New Roman"/>
                <w:color w:val="000000"/>
                <w:sz w:val="18"/>
                <w:szCs w:val="18"/>
              </w:rPr>
            </w:pPr>
            <w:r w:rsidRPr="00170750">
              <w:rPr>
                <w:rFonts w:ascii="Times New Roman" w:eastAsia="Calibri" w:hAnsi="Times New Roman" w:cs="Times New Roman"/>
                <w:color w:val="000000"/>
                <w:sz w:val="18"/>
                <w:szCs w:val="18"/>
              </w:rPr>
              <w:t>90</w:t>
            </w:r>
          </w:p>
        </w:tc>
        <w:tc>
          <w:tcPr>
            <w:tcW w:w="567" w:type="dxa"/>
            <w:tcBorders>
              <w:top w:val="single" w:sz="4" w:space="0" w:color="auto"/>
              <w:bottom w:val="single" w:sz="4" w:space="0" w:color="auto"/>
              <w:right w:val="single" w:sz="8" w:space="0" w:color="auto"/>
            </w:tcBorders>
            <w:vAlign w:val="center"/>
          </w:tcPr>
          <w:p w:rsidR="005F5E09" w:rsidRPr="00170750" w:rsidRDefault="005F5E09" w:rsidP="00EC7404">
            <w:pPr>
              <w:autoSpaceDE w:val="0"/>
              <w:autoSpaceDN w:val="0"/>
              <w:spacing w:after="0" w:line="240" w:lineRule="auto"/>
              <w:jc w:val="center"/>
              <w:rPr>
                <w:rFonts w:ascii="Times New Roman" w:eastAsia="Calibri" w:hAnsi="Times New Roman" w:cs="Times New Roman"/>
                <w:color w:val="000000"/>
                <w:sz w:val="18"/>
                <w:szCs w:val="18"/>
              </w:rPr>
            </w:pPr>
            <w:r w:rsidRPr="00170750">
              <w:rPr>
                <w:rFonts w:ascii="Times New Roman" w:eastAsia="Calibri" w:hAnsi="Times New Roman" w:cs="Times New Roman"/>
                <w:color w:val="000000"/>
                <w:sz w:val="18"/>
                <w:szCs w:val="18"/>
              </w:rPr>
              <w:t>105</w:t>
            </w:r>
          </w:p>
        </w:tc>
        <w:tc>
          <w:tcPr>
            <w:tcW w:w="807" w:type="dxa"/>
            <w:tcBorders>
              <w:top w:val="single" w:sz="4" w:space="0" w:color="auto"/>
              <w:left w:val="single" w:sz="8" w:space="0" w:color="auto"/>
              <w:bottom w:val="single" w:sz="4" w:space="0" w:color="auto"/>
            </w:tcBorders>
            <w:vAlign w:val="center"/>
          </w:tcPr>
          <w:p w:rsidR="005F5E09" w:rsidRPr="00170750" w:rsidRDefault="005F5E09" w:rsidP="00EC7404">
            <w:pPr>
              <w:autoSpaceDE w:val="0"/>
              <w:autoSpaceDN w:val="0"/>
              <w:spacing w:after="0" w:line="240" w:lineRule="auto"/>
              <w:jc w:val="center"/>
              <w:rPr>
                <w:rFonts w:ascii="Times New Roman" w:eastAsia="Calibri" w:hAnsi="Times New Roman" w:cs="Times New Roman"/>
                <w:color w:val="000000"/>
                <w:sz w:val="18"/>
                <w:szCs w:val="18"/>
              </w:rPr>
            </w:pPr>
            <w:r w:rsidRPr="00170750">
              <w:rPr>
                <w:rFonts w:ascii="Times New Roman" w:eastAsia="Calibri" w:hAnsi="Times New Roman" w:cs="Times New Roman"/>
                <w:color w:val="000000"/>
                <w:sz w:val="18"/>
                <w:szCs w:val="18"/>
              </w:rPr>
              <w:t>2,5</w:t>
            </w:r>
          </w:p>
        </w:tc>
      </w:tr>
      <w:tr w:rsidR="005F5E09" w:rsidRPr="00A11928" w:rsidTr="00EC7404">
        <w:trPr>
          <w:trHeight w:val="300"/>
        </w:trPr>
        <w:tc>
          <w:tcPr>
            <w:tcW w:w="2712" w:type="dxa"/>
            <w:tcBorders>
              <w:top w:val="single" w:sz="4" w:space="0" w:color="auto"/>
              <w:left w:val="nil"/>
              <w:bottom w:val="single" w:sz="8" w:space="0" w:color="auto"/>
              <w:right w:val="single" w:sz="8" w:space="0" w:color="auto"/>
            </w:tcBorders>
            <w:vAlign w:val="center"/>
          </w:tcPr>
          <w:p w:rsidR="005F5E09" w:rsidRPr="00A11928" w:rsidRDefault="005F5E09" w:rsidP="00EC7404">
            <w:pPr>
              <w:autoSpaceDE w:val="0"/>
              <w:autoSpaceDN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Provenuvirkning efter tilbageløb</w:t>
            </w:r>
          </w:p>
        </w:tc>
        <w:tc>
          <w:tcPr>
            <w:tcW w:w="832" w:type="dxa"/>
            <w:tcBorders>
              <w:top w:val="single" w:sz="4" w:space="0" w:color="auto"/>
              <w:left w:val="nil"/>
              <w:bottom w:val="single" w:sz="8" w:space="0" w:color="auto"/>
              <w:right w:val="single" w:sz="8" w:space="0" w:color="auto"/>
            </w:tcBorders>
            <w:vAlign w:val="center"/>
          </w:tcPr>
          <w:p w:rsidR="005F5E09" w:rsidRPr="00170750" w:rsidRDefault="005F5E09" w:rsidP="00EC7404">
            <w:pPr>
              <w:autoSpaceDE w:val="0"/>
              <w:autoSpaceDN w:val="0"/>
              <w:spacing w:after="0" w:line="240" w:lineRule="auto"/>
              <w:jc w:val="center"/>
              <w:rPr>
                <w:rFonts w:ascii="Times New Roman" w:eastAsia="Calibri" w:hAnsi="Times New Roman" w:cs="Times New Roman"/>
                <w:color w:val="000000"/>
                <w:sz w:val="18"/>
                <w:szCs w:val="18"/>
              </w:rPr>
            </w:pPr>
            <w:r w:rsidRPr="00170750">
              <w:rPr>
                <w:rFonts w:ascii="Times New Roman" w:eastAsia="Calibri" w:hAnsi="Times New Roman" w:cs="Times New Roman"/>
                <w:color w:val="000000"/>
                <w:sz w:val="18"/>
                <w:szCs w:val="18"/>
              </w:rPr>
              <w:t>80</w:t>
            </w:r>
          </w:p>
        </w:tc>
        <w:tc>
          <w:tcPr>
            <w:tcW w:w="567" w:type="dxa"/>
            <w:tcBorders>
              <w:top w:val="single" w:sz="4" w:space="0" w:color="auto"/>
              <w:left w:val="nil"/>
              <w:bottom w:val="single" w:sz="8" w:space="0" w:color="auto"/>
            </w:tcBorders>
            <w:vAlign w:val="center"/>
          </w:tcPr>
          <w:p w:rsidR="005F5E09" w:rsidRPr="00170750" w:rsidRDefault="005F5E09" w:rsidP="00EC7404">
            <w:pPr>
              <w:autoSpaceDE w:val="0"/>
              <w:autoSpaceDN w:val="0"/>
              <w:spacing w:after="0" w:line="240" w:lineRule="auto"/>
              <w:jc w:val="center"/>
              <w:rPr>
                <w:rFonts w:ascii="Times New Roman" w:eastAsia="Calibri" w:hAnsi="Times New Roman" w:cs="Times New Roman"/>
                <w:color w:val="000000"/>
                <w:sz w:val="18"/>
                <w:szCs w:val="18"/>
              </w:rPr>
            </w:pPr>
            <w:r w:rsidRPr="00170750">
              <w:rPr>
                <w:rFonts w:ascii="Times New Roman" w:eastAsia="Calibri" w:hAnsi="Times New Roman" w:cs="Times New Roman"/>
                <w:color w:val="000000"/>
                <w:sz w:val="18"/>
                <w:szCs w:val="18"/>
              </w:rPr>
              <w:t>2,5</w:t>
            </w:r>
          </w:p>
        </w:tc>
        <w:tc>
          <w:tcPr>
            <w:tcW w:w="567" w:type="dxa"/>
            <w:tcBorders>
              <w:top w:val="single" w:sz="4" w:space="0" w:color="auto"/>
              <w:left w:val="nil"/>
              <w:bottom w:val="single" w:sz="8" w:space="0" w:color="auto"/>
              <w:right w:val="nil"/>
            </w:tcBorders>
            <w:vAlign w:val="center"/>
          </w:tcPr>
          <w:p w:rsidR="005F5E09" w:rsidRPr="00170750" w:rsidRDefault="005F5E09" w:rsidP="00EC7404">
            <w:pPr>
              <w:autoSpaceDE w:val="0"/>
              <w:autoSpaceDN w:val="0"/>
              <w:spacing w:after="0" w:line="240" w:lineRule="auto"/>
              <w:jc w:val="center"/>
              <w:rPr>
                <w:rFonts w:ascii="Times New Roman" w:eastAsia="Calibri" w:hAnsi="Times New Roman" w:cs="Times New Roman"/>
                <w:color w:val="000000"/>
                <w:sz w:val="18"/>
                <w:szCs w:val="18"/>
              </w:rPr>
            </w:pPr>
            <w:r w:rsidRPr="00170750">
              <w:rPr>
                <w:rFonts w:ascii="Times New Roman" w:eastAsia="Calibri" w:hAnsi="Times New Roman" w:cs="Times New Roman"/>
                <w:color w:val="000000"/>
                <w:sz w:val="18"/>
                <w:szCs w:val="18"/>
              </w:rPr>
              <w:t>55</w:t>
            </w:r>
          </w:p>
        </w:tc>
        <w:tc>
          <w:tcPr>
            <w:tcW w:w="567" w:type="dxa"/>
            <w:tcBorders>
              <w:top w:val="single" w:sz="4" w:space="0" w:color="auto"/>
              <w:left w:val="nil"/>
              <w:bottom w:val="single" w:sz="8" w:space="0" w:color="auto"/>
              <w:right w:val="nil"/>
            </w:tcBorders>
            <w:vAlign w:val="center"/>
          </w:tcPr>
          <w:p w:rsidR="005F5E09" w:rsidRPr="00170750" w:rsidRDefault="005F5E09" w:rsidP="00EC7404">
            <w:pPr>
              <w:autoSpaceDE w:val="0"/>
              <w:autoSpaceDN w:val="0"/>
              <w:spacing w:after="0" w:line="240" w:lineRule="auto"/>
              <w:jc w:val="center"/>
              <w:rPr>
                <w:rFonts w:ascii="Times New Roman" w:eastAsia="Calibri" w:hAnsi="Times New Roman" w:cs="Times New Roman"/>
                <w:color w:val="000000"/>
                <w:sz w:val="18"/>
                <w:szCs w:val="18"/>
              </w:rPr>
            </w:pPr>
            <w:r w:rsidRPr="00170750">
              <w:rPr>
                <w:rFonts w:ascii="Times New Roman" w:eastAsia="Calibri" w:hAnsi="Times New Roman" w:cs="Times New Roman"/>
                <w:color w:val="000000"/>
                <w:sz w:val="18"/>
                <w:szCs w:val="18"/>
              </w:rPr>
              <w:t>55</w:t>
            </w:r>
          </w:p>
        </w:tc>
        <w:tc>
          <w:tcPr>
            <w:tcW w:w="567" w:type="dxa"/>
            <w:tcBorders>
              <w:top w:val="single" w:sz="4" w:space="0" w:color="auto"/>
              <w:left w:val="nil"/>
              <w:bottom w:val="single" w:sz="8" w:space="0" w:color="auto"/>
            </w:tcBorders>
            <w:vAlign w:val="center"/>
          </w:tcPr>
          <w:p w:rsidR="005F5E09" w:rsidRPr="00170750" w:rsidRDefault="005F5E09" w:rsidP="00EC7404">
            <w:pPr>
              <w:autoSpaceDE w:val="0"/>
              <w:autoSpaceDN w:val="0"/>
              <w:spacing w:after="0" w:line="240" w:lineRule="auto"/>
              <w:jc w:val="center"/>
              <w:rPr>
                <w:rFonts w:ascii="Times New Roman" w:eastAsia="Calibri" w:hAnsi="Times New Roman" w:cs="Times New Roman"/>
                <w:color w:val="000000"/>
                <w:sz w:val="18"/>
                <w:szCs w:val="18"/>
              </w:rPr>
            </w:pPr>
            <w:r w:rsidRPr="00170750">
              <w:rPr>
                <w:rFonts w:ascii="Times New Roman" w:eastAsia="Calibri" w:hAnsi="Times New Roman" w:cs="Times New Roman"/>
                <w:color w:val="000000"/>
                <w:sz w:val="18"/>
                <w:szCs w:val="18"/>
              </w:rPr>
              <w:t>70</w:t>
            </w:r>
          </w:p>
        </w:tc>
        <w:tc>
          <w:tcPr>
            <w:tcW w:w="567" w:type="dxa"/>
            <w:tcBorders>
              <w:top w:val="single" w:sz="4" w:space="0" w:color="auto"/>
              <w:bottom w:val="single" w:sz="8" w:space="0" w:color="auto"/>
            </w:tcBorders>
            <w:vAlign w:val="center"/>
          </w:tcPr>
          <w:p w:rsidR="005F5E09" w:rsidRPr="00170750" w:rsidRDefault="005F5E09" w:rsidP="00EC7404">
            <w:pPr>
              <w:autoSpaceDE w:val="0"/>
              <w:autoSpaceDN w:val="0"/>
              <w:spacing w:after="0" w:line="240" w:lineRule="auto"/>
              <w:jc w:val="center"/>
              <w:rPr>
                <w:rFonts w:ascii="Times New Roman" w:eastAsia="Calibri" w:hAnsi="Times New Roman" w:cs="Times New Roman"/>
                <w:color w:val="000000"/>
                <w:sz w:val="18"/>
                <w:szCs w:val="18"/>
              </w:rPr>
            </w:pPr>
            <w:r w:rsidRPr="00170750">
              <w:rPr>
                <w:rFonts w:ascii="Times New Roman" w:eastAsia="Calibri" w:hAnsi="Times New Roman" w:cs="Times New Roman"/>
                <w:color w:val="000000"/>
                <w:sz w:val="18"/>
                <w:szCs w:val="18"/>
              </w:rPr>
              <w:t>70</w:t>
            </w:r>
          </w:p>
        </w:tc>
        <w:tc>
          <w:tcPr>
            <w:tcW w:w="567" w:type="dxa"/>
            <w:tcBorders>
              <w:top w:val="single" w:sz="4" w:space="0" w:color="auto"/>
              <w:bottom w:val="single" w:sz="8" w:space="0" w:color="auto"/>
              <w:right w:val="single" w:sz="8" w:space="0" w:color="auto"/>
            </w:tcBorders>
            <w:vAlign w:val="center"/>
          </w:tcPr>
          <w:p w:rsidR="005F5E09" w:rsidRPr="00170750" w:rsidRDefault="005F5E09" w:rsidP="00EC7404">
            <w:pPr>
              <w:autoSpaceDE w:val="0"/>
              <w:autoSpaceDN w:val="0"/>
              <w:spacing w:after="0" w:line="240" w:lineRule="auto"/>
              <w:jc w:val="center"/>
              <w:rPr>
                <w:rFonts w:ascii="Times New Roman" w:eastAsia="Calibri" w:hAnsi="Times New Roman" w:cs="Times New Roman"/>
                <w:color w:val="000000"/>
                <w:sz w:val="18"/>
                <w:szCs w:val="18"/>
              </w:rPr>
            </w:pPr>
            <w:r w:rsidRPr="00170750">
              <w:rPr>
                <w:rFonts w:ascii="Times New Roman" w:eastAsia="Calibri" w:hAnsi="Times New Roman" w:cs="Times New Roman"/>
                <w:color w:val="000000"/>
                <w:sz w:val="18"/>
                <w:szCs w:val="18"/>
              </w:rPr>
              <w:t>85</w:t>
            </w:r>
          </w:p>
        </w:tc>
        <w:tc>
          <w:tcPr>
            <w:tcW w:w="807" w:type="dxa"/>
            <w:tcBorders>
              <w:top w:val="single" w:sz="4" w:space="0" w:color="auto"/>
              <w:left w:val="single" w:sz="8" w:space="0" w:color="auto"/>
              <w:bottom w:val="single" w:sz="8" w:space="0" w:color="auto"/>
            </w:tcBorders>
            <w:vAlign w:val="center"/>
          </w:tcPr>
          <w:p w:rsidR="005F5E09" w:rsidRPr="00170750" w:rsidRDefault="005F5E09" w:rsidP="00EC7404">
            <w:pPr>
              <w:autoSpaceDE w:val="0"/>
              <w:autoSpaceDN w:val="0"/>
              <w:spacing w:after="0" w:line="240" w:lineRule="auto"/>
              <w:jc w:val="center"/>
              <w:rPr>
                <w:rFonts w:ascii="Times New Roman" w:eastAsia="Calibri" w:hAnsi="Times New Roman" w:cs="Times New Roman"/>
                <w:color w:val="000000"/>
                <w:sz w:val="18"/>
                <w:szCs w:val="18"/>
              </w:rPr>
            </w:pPr>
            <w:r w:rsidRPr="00170750">
              <w:rPr>
                <w:rFonts w:ascii="Times New Roman" w:eastAsia="Calibri" w:hAnsi="Times New Roman" w:cs="Times New Roman"/>
                <w:color w:val="000000"/>
                <w:sz w:val="18"/>
                <w:szCs w:val="18"/>
              </w:rPr>
              <w:t>2,5</w:t>
            </w:r>
          </w:p>
        </w:tc>
      </w:tr>
      <w:tr w:rsidR="005F5E09" w:rsidRPr="00A11928" w:rsidTr="00EC7404">
        <w:trPr>
          <w:trHeight w:val="300"/>
        </w:trPr>
        <w:tc>
          <w:tcPr>
            <w:tcW w:w="2712" w:type="dxa"/>
            <w:tcBorders>
              <w:top w:val="nil"/>
              <w:left w:val="nil"/>
              <w:bottom w:val="single" w:sz="8" w:space="0" w:color="auto"/>
              <w:right w:val="single" w:sz="8" w:space="0" w:color="auto"/>
            </w:tcBorders>
            <w:vAlign w:val="center"/>
            <w:hideMark/>
          </w:tcPr>
          <w:p w:rsidR="005F5E09" w:rsidRPr="00A11928" w:rsidRDefault="005F5E09" w:rsidP="00EC7404">
            <w:pPr>
              <w:autoSpaceDE w:val="0"/>
              <w:autoSpaceDN w:val="0"/>
              <w:spacing w:after="0" w:line="240" w:lineRule="auto"/>
              <w:rPr>
                <w:rFonts w:ascii="Times New Roman" w:eastAsia="Calibri" w:hAnsi="Times New Roman" w:cs="Times New Roman"/>
                <w:color w:val="000000"/>
                <w:sz w:val="18"/>
                <w:szCs w:val="18"/>
              </w:rPr>
            </w:pPr>
            <w:r w:rsidRPr="00A11928">
              <w:rPr>
                <w:rFonts w:ascii="Times New Roman" w:eastAsia="Times New Roman" w:hAnsi="Times New Roman" w:cs="Times New Roman"/>
                <w:color w:val="000000"/>
                <w:sz w:val="18"/>
                <w:szCs w:val="18"/>
              </w:rPr>
              <w:t>Provenuvirkning efter tilbageløb og adfærd</w:t>
            </w:r>
          </w:p>
        </w:tc>
        <w:tc>
          <w:tcPr>
            <w:tcW w:w="832" w:type="dxa"/>
            <w:tcBorders>
              <w:top w:val="single" w:sz="8" w:space="0" w:color="auto"/>
              <w:left w:val="nil"/>
              <w:bottom w:val="single" w:sz="8" w:space="0" w:color="auto"/>
              <w:right w:val="single" w:sz="8" w:space="0" w:color="auto"/>
            </w:tcBorders>
            <w:vAlign w:val="center"/>
            <w:hideMark/>
          </w:tcPr>
          <w:p w:rsidR="005F5E09" w:rsidRPr="00A11928" w:rsidRDefault="005F5E09" w:rsidP="00EC7404">
            <w:pPr>
              <w:autoSpaceDE w:val="0"/>
              <w:autoSpaceDN w:val="0"/>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75</w:t>
            </w:r>
          </w:p>
        </w:tc>
        <w:tc>
          <w:tcPr>
            <w:tcW w:w="567" w:type="dxa"/>
            <w:tcBorders>
              <w:top w:val="single" w:sz="8" w:space="0" w:color="auto"/>
              <w:left w:val="nil"/>
              <w:bottom w:val="single" w:sz="8" w:space="0" w:color="auto"/>
            </w:tcBorders>
            <w:vAlign w:val="center"/>
          </w:tcPr>
          <w:p w:rsidR="005F5E09" w:rsidRPr="00A11928" w:rsidRDefault="005F5E09" w:rsidP="00EC7404">
            <w:pPr>
              <w:autoSpaceDE w:val="0"/>
              <w:autoSpaceDN w:val="0"/>
              <w:spacing w:after="0" w:line="240" w:lineRule="auto"/>
              <w:jc w:val="center"/>
              <w:rPr>
                <w:rFonts w:ascii="Times New Roman" w:eastAsia="Calibri" w:hAnsi="Times New Roman" w:cs="Times New Roman"/>
                <w:color w:val="000000"/>
                <w:sz w:val="18"/>
                <w:szCs w:val="18"/>
              </w:rPr>
            </w:pPr>
            <w:r w:rsidRPr="00A11928">
              <w:rPr>
                <w:rFonts w:ascii="Times New Roman" w:eastAsia="Calibri" w:hAnsi="Times New Roman" w:cs="Times New Roman"/>
                <w:color w:val="000000"/>
                <w:sz w:val="18"/>
                <w:szCs w:val="18"/>
              </w:rPr>
              <w:t>2,5</w:t>
            </w:r>
          </w:p>
        </w:tc>
        <w:tc>
          <w:tcPr>
            <w:tcW w:w="567" w:type="dxa"/>
            <w:tcBorders>
              <w:top w:val="single" w:sz="8" w:space="0" w:color="auto"/>
              <w:left w:val="nil"/>
              <w:bottom w:val="single" w:sz="8" w:space="0" w:color="auto"/>
              <w:right w:val="nil"/>
            </w:tcBorders>
            <w:vAlign w:val="center"/>
            <w:hideMark/>
          </w:tcPr>
          <w:p w:rsidR="005F5E09" w:rsidRPr="00A11928" w:rsidRDefault="005F5E09" w:rsidP="00EC7404">
            <w:pPr>
              <w:autoSpaceDE w:val="0"/>
              <w:autoSpaceDN w:val="0"/>
              <w:spacing w:after="0" w:line="240" w:lineRule="auto"/>
              <w:jc w:val="center"/>
              <w:rPr>
                <w:rFonts w:ascii="Times New Roman" w:eastAsia="Calibri" w:hAnsi="Times New Roman" w:cs="Times New Roman"/>
                <w:sz w:val="18"/>
                <w:szCs w:val="18"/>
              </w:rPr>
            </w:pPr>
            <w:r w:rsidRPr="00A11928">
              <w:rPr>
                <w:rFonts w:ascii="Times New Roman" w:eastAsia="Calibri" w:hAnsi="Times New Roman" w:cs="Times New Roman"/>
                <w:sz w:val="18"/>
                <w:szCs w:val="18"/>
              </w:rPr>
              <w:t>50</w:t>
            </w:r>
          </w:p>
        </w:tc>
        <w:tc>
          <w:tcPr>
            <w:tcW w:w="567" w:type="dxa"/>
            <w:tcBorders>
              <w:top w:val="single" w:sz="8" w:space="0" w:color="auto"/>
              <w:left w:val="nil"/>
              <w:bottom w:val="single" w:sz="8" w:space="0" w:color="auto"/>
              <w:right w:val="nil"/>
            </w:tcBorders>
            <w:vAlign w:val="center"/>
            <w:hideMark/>
          </w:tcPr>
          <w:p w:rsidR="005F5E09" w:rsidRPr="00A11928" w:rsidRDefault="005F5E09" w:rsidP="00EC7404">
            <w:pPr>
              <w:autoSpaceDE w:val="0"/>
              <w:autoSpaceDN w:val="0"/>
              <w:spacing w:after="0" w:line="240" w:lineRule="auto"/>
              <w:jc w:val="center"/>
              <w:rPr>
                <w:rFonts w:ascii="Times New Roman" w:eastAsia="Calibri" w:hAnsi="Times New Roman" w:cs="Times New Roman"/>
                <w:sz w:val="18"/>
                <w:szCs w:val="18"/>
              </w:rPr>
            </w:pPr>
            <w:r w:rsidRPr="00A11928">
              <w:rPr>
                <w:rFonts w:ascii="Times New Roman" w:eastAsia="Calibri" w:hAnsi="Times New Roman" w:cs="Times New Roman"/>
                <w:sz w:val="18"/>
                <w:szCs w:val="18"/>
              </w:rPr>
              <w:t>50</w:t>
            </w:r>
          </w:p>
        </w:tc>
        <w:tc>
          <w:tcPr>
            <w:tcW w:w="567" w:type="dxa"/>
            <w:tcBorders>
              <w:top w:val="single" w:sz="8" w:space="0" w:color="auto"/>
              <w:left w:val="nil"/>
              <w:bottom w:val="single" w:sz="8" w:space="0" w:color="auto"/>
            </w:tcBorders>
            <w:vAlign w:val="center"/>
            <w:hideMark/>
          </w:tcPr>
          <w:p w:rsidR="005F5E09" w:rsidRPr="00A11928" w:rsidRDefault="005F5E09" w:rsidP="00EC7404">
            <w:pPr>
              <w:autoSpaceDE w:val="0"/>
              <w:autoSpaceDN w:val="0"/>
              <w:spacing w:after="0" w:line="240" w:lineRule="auto"/>
              <w:jc w:val="center"/>
              <w:rPr>
                <w:rFonts w:ascii="Times New Roman" w:eastAsia="Times New Roman" w:hAnsi="Times New Roman" w:cs="Times New Roman"/>
                <w:color w:val="000000"/>
                <w:sz w:val="18"/>
                <w:szCs w:val="18"/>
              </w:rPr>
            </w:pPr>
            <w:r w:rsidRPr="00A11928">
              <w:rPr>
                <w:rFonts w:ascii="Times New Roman" w:eastAsia="Times New Roman" w:hAnsi="Times New Roman" w:cs="Times New Roman"/>
                <w:color w:val="000000"/>
                <w:sz w:val="18"/>
                <w:szCs w:val="18"/>
              </w:rPr>
              <w:t>65</w:t>
            </w:r>
          </w:p>
        </w:tc>
        <w:tc>
          <w:tcPr>
            <w:tcW w:w="567" w:type="dxa"/>
            <w:tcBorders>
              <w:top w:val="single" w:sz="8" w:space="0" w:color="auto"/>
              <w:bottom w:val="single" w:sz="8" w:space="0" w:color="auto"/>
            </w:tcBorders>
            <w:vAlign w:val="center"/>
          </w:tcPr>
          <w:p w:rsidR="005F5E09" w:rsidRPr="00A11928" w:rsidRDefault="005F5E09" w:rsidP="00EC7404">
            <w:pPr>
              <w:autoSpaceDE w:val="0"/>
              <w:autoSpaceDN w:val="0"/>
              <w:spacing w:after="0" w:line="240" w:lineRule="auto"/>
              <w:jc w:val="center"/>
              <w:rPr>
                <w:rFonts w:ascii="Times New Roman" w:eastAsia="Calibri" w:hAnsi="Times New Roman" w:cs="Times New Roman"/>
                <w:sz w:val="18"/>
                <w:szCs w:val="18"/>
              </w:rPr>
            </w:pPr>
            <w:r w:rsidRPr="00A11928">
              <w:rPr>
                <w:rFonts w:ascii="Times New Roman" w:eastAsia="Calibri" w:hAnsi="Times New Roman" w:cs="Times New Roman"/>
                <w:sz w:val="18"/>
                <w:szCs w:val="18"/>
              </w:rPr>
              <w:t>65</w:t>
            </w:r>
          </w:p>
        </w:tc>
        <w:tc>
          <w:tcPr>
            <w:tcW w:w="567" w:type="dxa"/>
            <w:tcBorders>
              <w:top w:val="single" w:sz="8" w:space="0" w:color="auto"/>
              <w:bottom w:val="single" w:sz="8" w:space="0" w:color="auto"/>
              <w:right w:val="single" w:sz="8" w:space="0" w:color="auto"/>
            </w:tcBorders>
            <w:vAlign w:val="center"/>
          </w:tcPr>
          <w:p w:rsidR="005F5E09" w:rsidRPr="00A11928" w:rsidRDefault="005F5E09" w:rsidP="00EC7404">
            <w:pPr>
              <w:autoSpaceDE w:val="0"/>
              <w:autoSpaceDN w:val="0"/>
              <w:spacing w:after="0" w:line="240" w:lineRule="auto"/>
              <w:jc w:val="center"/>
              <w:rPr>
                <w:rFonts w:ascii="Times New Roman" w:eastAsia="Calibri" w:hAnsi="Times New Roman" w:cs="Times New Roman"/>
                <w:sz w:val="18"/>
                <w:szCs w:val="18"/>
              </w:rPr>
            </w:pPr>
            <w:r w:rsidRPr="00A11928">
              <w:rPr>
                <w:rFonts w:ascii="Times New Roman" w:eastAsia="Calibri" w:hAnsi="Times New Roman" w:cs="Times New Roman"/>
                <w:sz w:val="18"/>
                <w:szCs w:val="18"/>
              </w:rPr>
              <w:t>80</w:t>
            </w:r>
          </w:p>
        </w:tc>
        <w:tc>
          <w:tcPr>
            <w:tcW w:w="807" w:type="dxa"/>
            <w:tcBorders>
              <w:top w:val="single" w:sz="8" w:space="0" w:color="auto"/>
              <w:left w:val="single" w:sz="8" w:space="0" w:color="auto"/>
              <w:bottom w:val="single" w:sz="8" w:space="0" w:color="auto"/>
            </w:tcBorders>
            <w:vAlign w:val="center"/>
          </w:tcPr>
          <w:p w:rsidR="005F5E09" w:rsidRPr="00A11928" w:rsidRDefault="005F5E09" w:rsidP="00EC7404">
            <w:pPr>
              <w:autoSpaceDE w:val="0"/>
              <w:autoSpaceDN w:val="0"/>
              <w:spacing w:after="0" w:line="240" w:lineRule="auto"/>
              <w:jc w:val="center"/>
              <w:rPr>
                <w:rFonts w:ascii="Times New Roman" w:eastAsia="Calibri" w:hAnsi="Times New Roman" w:cs="Times New Roman"/>
                <w:sz w:val="18"/>
                <w:szCs w:val="18"/>
              </w:rPr>
            </w:pPr>
            <w:r w:rsidRPr="00A11928">
              <w:rPr>
                <w:rFonts w:ascii="Times New Roman" w:eastAsia="Calibri" w:hAnsi="Times New Roman" w:cs="Times New Roman"/>
                <w:sz w:val="18"/>
                <w:szCs w:val="18"/>
              </w:rPr>
              <w:t>2,5</w:t>
            </w:r>
          </w:p>
        </w:tc>
      </w:tr>
      <w:tr w:rsidR="005F5E09" w:rsidRPr="00A11928" w:rsidTr="00EC7404">
        <w:trPr>
          <w:trHeight w:val="69"/>
        </w:trPr>
        <w:tc>
          <w:tcPr>
            <w:tcW w:w="7753" w:type="dxa"/>
            <w:gridSpan w:val="9"/>
            <w:vAlign w:val="center"/>
            <w:hideMark/>
          </w:tcPr>
          <w:p w:rsidR="005F5E09" w:rsidRPr="00A11928" w:rsidRDefault="005F5E09" w:rsidP="00EC7404">
            <w:pPr>
              <w:spacing w:after="0" w:line="240" w:lineRule="auto"/>
              <w:rPr>
                <w:rFonts w:ascii="Times New Roman" w:eastAsia="Times New Roman" w:hAnsi="Times New Roman" w:cs="Times New Roman"/>
                <w:sz w:val="20"/>
                <w:szCs w:val="20"/>
              </w:rPr>
            </w:pPr>
          </w:p>
        </w:tc>
      </w:tr>
    </w:tbl>
    <w:p w:rsidR="005F5E09" w:rsidRPr="00A11928" w:rsidRDefault="005F5E09" w:rsidP="005F5E09">
      <w:pPr>
        <w:contextualSpacing/>
        <w:jc w:val="both"/>
        <w:rPr>
          <w:rFonts w:ascii="Garamond" w:eastAsia="Times New Roman" w:hAnsi="Garamond" w:cs="Times New Roman"/>
        </w:rPr>
      </w:pPr>
    </w:p>
    <w:p w:rsidR="005F5E09" w:rsidRPr="00A11928" w:rsidRDefault="005F5E09" w:rsidP="005F5E09">
      <w:pPr>
        <w:spacing w:after="0"/>
        <w:contextualSpacing/>
        <w:jc w:val="both"/>
        <w:rPr>
          <w:rFonts w:ascii="Times New Roman" w:hAnsi="Times New Roman" w:cs="Times New Roman"/>
          <w:sz w:val="24"/>
          <w:szCs w:val="24"/>
        </w:rPr>
      </w:pPr>
      <w:r w:rsidRPr="00A11928">
        <w:rPr>
          <w:rFonts w:ascii="Times New Roman" w:hAnsi="Times New Roman" w:cs="Times New Roman"/>
          <w:sz w:val="24"/>
          <w:szCs w:val="24"/>
        </w:rPr>
        <w:t xml:space="preserve">Forslaget hindrer også, at momsgrundlaget delvist udhules fremover som følge af en eventuel fremtidig stigning i omfanget af elektroniske ydelser, teleydelser og radio- og tv-spredningstjenester, der købes fra virksomheder i andre lande, </w:t>
      </w:r>
      <w:r>
        <w:rPr>
          <w:rFonts w:ascii="Times New Roman" w:hAnsi="Times New Roman" w:cs="Times New Roman"/>
          <w:sz w:val="24"/>
          <w:szCs w:val="24"/>
        </w:rPr>
        <w:t xml:space="preserve">hvorved </w:t>
      </w:r>
      <w:r w:rsidRPr="00A11928">
        <w:rPr>
          <w:rFonts w:ascii="Times New Roman" w:hAnsi="Times New Roman" w:cs="Times New Roman"/>
          <w:sz w:val="24"/>
          <w:szCs w:val="24"/>
        </w:rPr>
        <w:t xml:space="preserve">der efter gældende regler ville skulle svares moms i udlandet. </w:t>
      </w:r>
    </w:p>
    <w:p w:rsidR="005F5E09" w:rsidRPr="00256D72" w:rsidRDefault="005F5E09" w:rsidP="005F5E09">
      <w:pPr>
        <w:pStyle w:val="Listeafsnit"/>
        <w:ind w:left="0"/>
        <w:rPr>
          <w:rFonts w:ascii="Times New Roman" w:hAnsi="Times New Roman" w:cs="Times New Roman"/>
          <w:sz w:val="24"/>
          <w:szCs w:val="24"/>
        </w:rPr>
      </w:pPr>
    </w:p>
    <w:p w:rsidR="005F5E09" w:rsidRDefault="005F5E09" w:rsidP="005F5E09">
      <w:pPr>
        <w:pStyle w:val="Listeafsnit"/>
        <w:numPr>
          <w:ilvl w:val="1"/>
          <w:numId w:val="22"/>
        </w:numPr>
        <w:rPr>
          <w:rFonts w:ascii="Times New Roman" w:hAnsi="Times New Roman" w:cs="Times New Roman"/>
          <w:i/>
          <w:sz w:val="24"/>
          <w:szCs w:val="24"/>
        </w:rPr>
      </w:pPr>
      <w:r w:rsidRPr="008A2872">
        <w:rPr>
          <w:rFonts w:ascii="Times New Roman" w:hAnsi="Times New Roman" w:cs="Times New Roman"/>
          <w:i/>
          <w:sz w:val="24"/>
          <w:szCs w:val="24"/>
        </w:rPr>
        <w:t>Imødegåelse af misbrug af momsregler</w:t>
      </w:r>
    </w:p>
    <w:p w:rsidR="005F5E09" w:rsidRDefault="005F5E09" w:rsidP="005F5E09">
      <w:pPr>
        <w:pStyle w:val="Listeafsnit"/>
        <w:numPr>
          <w:ilvl w:val="2"/>
          <w:numId w:val="22"/>
        </w:numPr>
        <w:ind w:left="567" w:hanging="567"/>
        <w:rPr>
          <w:rFonts w:ascii="Times New Roman" w:hAnsi="Times New Roman" w:cs="Times New Roman"/>
          <w:i/>
          <w:sz w:val="24"/>
          <w:szCs w:val="24"/>
        </w:rPr>
      </w:pPr>
      <w:r w:rsidRPr="008A2872">
        <w:rPr>
          <w:rFonts w:ascii="Times New Roman" w:hAnsi="Times New Roman" w:cs="Times New Roman"/>
          <w:i/>
          <w:sz w:val="24"/>
          <w:szCs w:val="24"/>
        </w:rPr>
        <w:t>IT-systemer omfattes af def</w:t>
      </w:r>
      <w:r>
        <w:rPr>
          <w:rFonts w:ascii="Times New Roman" w:hAnsi="Times New Roman" w:cs="Times New Roman"/>
          <w:i/>
          <w:sz w:val="24"/>
          <w:szCs w:val="24"/>
        </w:rPr>
        <w:t>inition for investeringsgode</w:t>
      </w:r>
    </w:p>
    <w:p w:rsidR="005F5E09" w:rsidRPr="00687E69" w:rsidRDefault="005F5E09" w:rsidP="005F5E09">
      <w:pPr>
        <w:pStyle w:val="Listeafsnit"/>
        <w:ind w:left="0"/>
        <w:rPr>
          <w:rFonts w:ascii="Times New Roman" w:hAnsi="Times New Roman" w:cs="Times New Roman"/>
          <w:sz w:val="24"/>
          <w:szCs w:val="24"/>
        </w:rPr>
      </w:pPr>
      <w:r w:rsidRPr="00687E69">
        <w:rPr>
          <w:rFonts w:ascii="Times New Roman" w:hAnsi="Times New Roman" w:cs="Times New Roman"/>
          <w:sz w:val="24"/>
          <w:szCs w:val="24"/>
        </w:rPr>
        <w:t xml:space="preserve">Forslaget hindrer et utilsigtet </w:t>
      </w:r>
      <w:proofErr w:type="spellStart"/>
      <w:r w:rsidRPr="00687E69">
        <w:rPr>
          <w:rFonts w:ascii="Times New Roman" w:hAnsi="Times New Roman" w:cs="Times New Roman"/>
          <w:sz w:val="24"/>
          <w:szCs w:val="24"/>
        </w:rPr>
        <w:t>mindreprovenu</w:t>
      </w:r>
      <w:proofErr w:type="spellEnd"/>
      <w:r w:rsidRPr="00687E69">
        <w:rPr>
          <w:rFonts w:ascii="Times New Roman" w:hAnsi="Times New Roman" w:cs="Times New Roman"/>
          <w:sz w:val="24"/>
          <w:szCs w:val="24"/>
        </w:rPr>
        <w:t xml:space="preserve">. </w:t>
      </w:r>
    </w:p>
    <w:p w:rsidR="005F5E09" w:rsidRPr="00256D72" w:rsidRDefault="005F5E09" w:rsidP="005F5E09">
      <w:pPr>
        <w:pStyle w:val="Listeafsnit"/>
        <w:ind w:left="0"/>
        <w:rPr>
          <w:rFonts w:ascii="Times New Roman" w:hAnsi="Times New Roman" w:cs="Times New Roman"/>
          <w:color w:val="FF0000"/>
          <w:sz w:val="24"/>
          <w:szCs w:val="24"/>
        </w:rPr>
      </w:pPr>
    </w:p>
    <w:p w:rsidR="005F5E09" w:rsidRDefault="005F5E09" w:rsidP="005F5E09">
      <w:pPr>
        <w:pStyle w:val="Listeafsnit"/>
        <w:numPr>
          <w:ilvl w:val="2"/>
          <w:numId w:val="22"/>
        </w:numPr>
        <w:ind w:left="567" w:hanging="567"/>
        <w:rPr>
          <w:rFonts w:ascii="Times New Roman" w:hAnsi="Times New Roman" w:cs="Times New Roman"/>
          <w:i/>
          <w:sz w:val="24"/>
          <w:szCs w:val="24"/>
        </w:rPr>
      </w:pPr>
      <w:r w:rsidRPr="008A2872">
        <w:rPr>
          <w:rFonts w:ascii="Times New Roman" w:hAnsi="Times New Roman" w:cs="Times New Roman"/>
          <w:i/>
          <w:sz w:val="24"/>
          <w:szCs w:val="24"/>
        </w:rPr>
        <w:t>Ophævelse af forenklet regel for udenlandske turistbusser</w:t>
      </w:r>
    </w:p>
    <w:p w:rsidR="005F5E09" w:rsidRPr="00687E69" w:rsidRDefault="005F5E09" w:rsidP="005F5E09">
      <w:pPr>
        <w:pStyle w:val="Listeafsnit"/>
        <w:ind w:left="0"/>
        <w:jc w:val="both"/>
        <w:rPr>
          <w:rFonts w:ascii="Times New Roman" w:hAnsi="Times New Roman" w:cs="Times New Roman"/>
          <w:sz w:val="24"/>
          <w:szCs w:val="24"/>
        </w:rPr>
      </w:pPr>
      <w:r w:rsidRPr="00687E69">
        <w:rPr>
          <w:rFonts w:ascii="Times New Roman" w:hAnsi="Times New Roman" w:cs="Times New Roman"/>
          <w:sz w:val="24"/>
          <w:szCs w:val="24"/>
        </w:rPr>
        <w:t>Det foreslås, at den forenklede ordning for angivelse og betaling af moms for kørsel her i landet med udenlandsk indregistrerede turistbusser ophæves.</w:t>
      </w:r>
    </w:p>
    <w:p w:rsidR="005F5E09" w:rsidRDefault="005F5E09" w:rsidP="005F5E09">
      <w:pPr>
        <w:pStyle w:val="Listeafsnit"/>
        <w:ind w:left="0"/>
        <w:rPr>
          <w:rFonts w:ascii="Times New Roman" w:hAnsi="Times New Roman" w:cs="Times New Roman"/>
          <w:sz w:val="24"/>
          <w:szCs w:val="24"/>
        </w:rPr>
      </w:pPr>
    </w:p>
    <w:p w:rsidR="005F5E09" w:rsidRPr="00687E69" w:rsidRDefault="005F5E09" w:rsidP="005F5E09">
      <w:pPr>
        <w:pStyle w:val="Listeafsnit"/>
        <w:ind w:left="0"/>
        <w:jc w:val="both"/>
        <w:rPr>
          <w:rFonts w:ascii="Times New Roman" w:hAnsi="Times New Roman" w:cs="Times New Roman"/>
          <w:sz w:val="24"/>
          <w:szCs w:val="24"/>
        </w:rPr>
      </w:pPr>
      <w:r w:rsidRPr="00687E69">
        <w:rPr>
          <w:rFonts w:ascii="Times New Roman" w:hAnsi="Times New Roman" w:cs="Times New Roman"/>
          <w:sz w:val="24"/>
          <w:szCs w:val="24"/>
        </w:rPr>
        <w:t>Da den forenklede ordning i de fleste tilfælde medfører mindre momsbetaling end de normale regler skønnes forslaget med væsentlig usikkerhed at medføre et samlet merprovenu på ca. 5 mio. kr. årligt</w:t>
      </w:r>
      <w:r>
        <w:rPr>
          <w:rFonts w:ascii="Times New Roman" w:hAnsi="Times New Roman" w:cs="Times New Roman"/>
          <w:i/>
          <w:sz w:val="24"/>
          <w:szCs w:val="24"/>
        </w:rPr>
        <w:t>, jf. tabel 1</w:t>
      </w:r>
      <w:r w:rsidRPr="00687E69">
        <w:rPr>
          <w:rFonts w:ascii="Times New Roman" w:hAnsi="Times New Roman" w:cs="Times New Roman"/>
          <w:sz w:val="24"/>
          <w:szCs w:val="24"/>
        </w:rPr>
        <w:t xml:space="preserve">. Da forslaget har virkning fra 1. juli 2014 udgør merprovenuet i 2014 ca. 2,5 mio. kr. </w:t>
      </w:r>
    </w:p>
    <w:p w:rsidR="005F5E09" w:rsidRPr="00256D72" w:rsidRDefault="005F5E09" w:rsidP="005F5E09">
      <w:pPr>
        <w:pStyle w:val="Listeafsnit"/>
        <w:ind w:left="0"/>
        <w:rPr>
          <w:rFonts w:ascii="Times New Roman" w:hAnsi="Times New Roman" w:cs="Times New Roman"/>
          <w:color w:val="FF0000"/>
          <w:sz w:val="24"/>
          <w:szCs w:val="24"/>
        </w:rPr>
      </w:pPr>
    </w:p>
    <w:p w:rsidR="005F5E09" w:rsidRDefault="005F5E09" w:rsidP="005F5E09">
      <w:pPr>
        <w:pStyle w:val="Listeafsnit"/>
        <w:numPr>
          <w:ilvl w:val="1"/>
          <w:numId w:val="22"/>
        </w:numPr>
        <w:ind w:left="426" w:hanging="426"/>
        <w:rPr>
          <w:rFonts w:ascii="Times New Roman" w:hAnsi="Times New Roman" w:cs="Times New Roman"/>
          <w:i/>
          <w:sz w:val="24"/>
          <w:szCs w:val="24"/>
        </w:rPr>
      </w:pPr>
      <w:r w:rsidRPr="008A2872">
        <w:rPr>
          <w:rFonts w:ascii="Times New Roman" w:hAnsi="Times New Roman" w:cs="Times New Roman"/>
          <w:i/>
          <w:sz w:val="24"/>
          <w:szCs w:val="24"/>
        </w:rPr>
        <w:t>Tilpasninger til EU-reglerne og andre mindre justeringer og rettelser</w:t>
      </w:r>
    </w:p>
    <w:p w:rsidR="005F5E09" w:rsidRDefault="005F5E09" w:rsidP="005F5E09">
      <w:pPr>
        <w:pStyle w:val="Listeafsnit"/>
        <w:ind w:left="0"/>
        <w:rPr>
          <w:rFonts w:ascii="Times New Roman" w:hAnsi="Times New Roman" w:cs="Times New Roman"/>
          <w:sz w:val="24"/>
          <w:szCs w:val="24"/>
        </w:rPr>
      </w:pPr>
      <w:r>
        <w:rPr>
          <w:rFonts w:ascii="Times New Roman" w:hAnsi="Times New Roman" w:cs="Times New Roman"/>
          <w:sz w:val="24"/>
          <w:szCs w:val="24"/>
        </w:rPr>
        <w:t>Forslagene har ingen økonomiske konsekvenser for det offentlige.</w:t>
      </w:r>
    </w:p>
    <w:p w:rsidR="005F5E09" w:rsidRPr="008A2872" w:rsidRDefault="005F5E09" w:rsidP="005F5E09">
      <w:pPr>
        <w:pStyle w:val="Listeafsnit"/>
        <w:ind w:left="0"/>
        <w:rPr>
          <w:rFonts w:ascii="Times New Roman" w:hAnsi="Times New Roman" w:cs="Times New Roman"/>
          <w:sz w:val="24"/>
          <w:szCs w:val="24"/>
        </w:rPr>
      </w:pPr>
    </w:p>
    <w:p w:rsidR="005F5E09" w:rsidRDefault="005F5E09" w:rsidP="005F5E09">
      <w:pPr>
        <w:pStyle w:val="Listeafsnit"/>
        <w:numPr>
          <w:ilvl w:val="0"/>
          <w:numId w:val="9"/>
        </w:numPr>
        <w:ind w:left="709" w:hanging="720"/>
        <w:rPr>
          <w:rFonts w:ascii="Times New Roman" w:hAnsi="Times New Roman"/>
          <w:i/>
          <w:sz w:val="24"/>
          <w:szCs w:val="24"/>
        </w:rPr>
      </w:pPr>
      <w:r w:rsidRPr="007F33A8">
        <w:rPr>
          <w:rFonts w:ascii="Times New Roman" w:hAnsi="Times New Roman"/>
          <w:i/>
          <w:sz w:val="24"/>
          <w:szCs w:val="24"/>
        </w:rPr>
        <w:t>Administrative konsekvenser for det offentlige</w:t>
      </w:r>
    </w:p>
    <w:p w:rsidR="005F5E09" w:rsidRDefault="005F5E09" w:rsidP="005F5E09">
      <w:pPr>
        <w:pStyle w:val="Listeafsnit"/>
        <w:ind w:left="0"/>
        <w:rPr>
          <w:rFonts w:ascii="Times New Roman" w:hAnsi="Times New Roman"/>
          <w:sz w:val="24"/>
          <w:szCs w:val="24"/>
        </w:rPr>
      </w:pPr>
      <w:r>
        <w:rPr>
          <w:rFonts w:ascii="Times New Roman" w:hAnsi="Times New Roman"/>
          <w:sz w:val="24"/>
          <w:szCs w:val="24"/>
        </w:rPr>
        <w:t>Forslaget om ændring af l</w:t>
      </w:r>
      <w:r w:rsidRPr="00FA5CF6">
        <w:rPr>
          <w:rFonts w:ascii="Times New Roman" w:hAnsi="Times New Roman"/>
          <w:sz w:val="24"/>
          <w:szCs w:val="24"/>
        </w:rPr>
        <w:t xml:space="preserve">everingsstedet for elektroniske ydelser, teleydelser og radio- og tv-spredningstjenester og </w:t>
      </w:r>
      <w:r>
        <w:rPr>
          <w:rFonts w:ascii="Times New Roman" w:hAnsi="Times New Roman"/>
          <w:sz w:val="24"/>
          <w:szCs w:val="24"/>
        </w:rPr>
        <w:t xml:space="preserve">de tilhørende </w:t>
      </w:r>
      <w:r w:rsidRPr="00FA5CF6">
        <w:rPr>
          <w:rFonts w:ascii="Times New Roman" w:hAnsi="Times New Roman"/>
          <w:sz w:val="24"/>
          <w:szCs w:val="24"/>
        </w:rPr>
        <w:t>One Stop Shop særordninger</w:t>
      </w:r>
      <w:r>
        <w:rPr>
          <w:rFonts w:ascii="Times New Roman" w:hAnsi="Times New Roman"/>
          <w:sz w:val="24"/>
          <w:szCs w:val="24"/>
        </w:rPr>
        <w:t xml:space="preserve"> skønnes </w:t>
      </w:r>
      <w:r w:rsidRPr="00DF6E61">
        <w:rPr>
          <w:rFonts w:ascii="Times New Roman" w:hAnsi="Times New Roman"/>
          <w:sz w:val="24"/>
          <w:szCs w:val="24"/>
        </w:rPr>
        <w:t xml:space="preserve">at medføre administrative engangsomkostninger for SKAT på </w:t>
      </w:r>
      <w:r>
        <w:rPr>
          <w:rFonts w:ascii="Times New Roman" w:hAnsi="Times New Roman"/>
          <w:sz w:val="24"/>
          <w:szCs w:val="24"/>
        </w:rPr>
        <w:t>550.000</w:t>
      </w:r>
      <w:r w:rsidRPr="00DF6E61">
        <w:rPr>
          <w:rFonts w:ascii="Times New Roman" w:hAnsi="Times New Roman"/>
          <w:sz w:val="24"/>
          <w:szCs w:val="24"/>
        </w:rPr>
        <w:t xml:space="preserve"> kr. samt en løbende administrativ </w:t>
      </w:r>
      <w:r>
        <w:rPr>
          <w:rFonts w:ascii="Times New Roman" w:hAnsi="Times New Roman"/>
          <w:sz w:val="24"/>
          <w:szCs w:val="24"/>
        </w:rPr>
        <w:t xml:space="preserve">omkostning </w:t>
      </w:r>
      <w:r w:rsidRPr="00DF6E61">
        <w:rPr>
          <w:rFonts w:ascii="Times New Roman" w:hAnsi="Times New Roman"/>
          <w:sz w:val="24"/>
          <w:szCs w:val="24"/>
        </w:rPr>
        <w:t xml:space="preserve">for SKAT </w:t>
      </w:r>
      <w:r>
        <w:rPr>
          <w:rFonts w:ascii="Times New Roman" w:hAnsi="Times New Roman"/>
          <w:sz w:val="24"/>
          <w:szCs w:val="24"/>
        </w:rPr>
        <w:t xml:space="preserve">til forbrug af årsværk og løbende drift </w:t>
      </w:r>
      <w:r w:rsidRPr="00DF6E61">
        <w:rPr>
          <w:rFonts w:ascii="Times New Roman" w:hAnsi="Times New Roman"/>
          <w:sz w:val="24"/>
          <w:szCs w:val="24"/>
        </w:rPr>
        <w:t xml:space="preserve">på </w:t>
      </w:r>
      <w:r>
        <w:rPr>
          <w:rFonts w:ascii="Times New Roman" w:hAnsi="Times New Roman"/>
          <w:sz w:val="24"/>
          <w:szCs w:val="24"/>
        </w:rPr>
        <w:t xml:space="preserve">i alt 9,5 mio. kr. årligt fra 2015. Beløb til opbygning af it-systemet til One Stop </w:t>
      </w:r>
      <w:r w:rsidR="000C0A47">
        <w:rPr>
          <w:rFonts w:ascii="Times New Roman" w:hAnsi="Times New Roman"/>
          <w:sz w:val="24"/>
          <w:szCs w:val="24"/>
        </w:rPr>
        <w:t xml:space="preserve">Shop </w:t>
      </w:r>
      <w:r>
        <w:rPr>
          <w:rFonts w:ascii="Times New Roman" w:hAnsi="Times New Roman"/>
          <w:sz w:val="24"/>
          <w:szCs w:val="24"/>
        </w:rPr>
        <w:t>ordningerne er tidligere bevilget gennem aktstykker.</w:t>
      </w:r>
    </w:p>
    <w:p w:rsidR="005F5E09" w:rsidRDefault="005F5E09" w:rsidP="005F5E09">
      <w:pPr>
        <w:pStyle w:val="Listeafsnit"/>
        <w:ind w:left="0"/>
        <w:rPr>
          <w:rFonts w:ascii="Times New Roman" w:hAnsi="Times New Roman"/>
          <w:sz w:val="24"/>
          <w:szCs w:val="24"/>
        </w:rPr>
      </w:pPr>
    </w:p>
    <w:p w:rsidR="005F5E09" w:rsidRDefault="005F5E09" w:rsidP="005F5E09">
      <w:pPr>
        <w:pStyle w:val="Listeafsnit"/>
        <w:ind w:left="0"/>
        <w:rPr>
          <w:rFonts w:ascii="Times New Roman" w:hAnsi="Times New Roman"/>
          <w:sz w:val="24"/>
          <w:szCs w:val="24"/>
        </w:rPr>
      </w:pPr>
      <w:r>
        <w:rPr>
          <w:rFonts w:ascii="Times New Roman" w:hAnsi="Times New Roman"/>
          <w:sz w:val="24"/>
          <w:szCs w:val="24"/>
        </w:rPr>
        <w:t>Herudover skønnes f</w:t>
      </w:r>
      <w:r w:rsidRPr="00DF6E61">
        <w:rPr>
          <w:rFonts w:ascii="Times New Roman" w:hAnsi="Times New Roman"/>
          <w:sz w:val="24"/>
          <w:szCs w:val="24"/>
        </w:rPr>
        <w:t xml:space="preserve">orslaget </w:t>
      </w:r>
      <w:r>
        <w:rPr>
          <w:rFonts w:ascii="Times New Roman" w:hAnsi="Times New Roman"/>
          <w:sz w:val="24"/>
          <w:szCs w:val="24"/>
        </w:rPr>
        <w:t>ikke at medføre administrative konsekvenser for det offentlige.</w:t>
      </w:r>
    </w:p>
    <w:p w:rsidR="00AE1B47" w:rsidRPr="00AE1B47" w:rsidRDefault="00AE1B47" w:rsidP="00AE1B47">
      <w:pPr>
        <w:pStyle w:val="Listeafsnit"/>
        <w:ind w:left="0"/>
        <w:rPr>
          <w:rFonts w:ascii="Times New Roman" w:hAnsi="Times New Roman" w:cs="Times New Roman"/>
          <w:color w:val="FF0000"/>
          <w:sz w:val="24"/>
          <w:szCs w:val="24"/>
        </w:rPr>
      </w:pPr>
    </w:p>
    <w:p w:rsidR="005D7377" w:rsidRPr="007F33A8" w:rsidRDefault="005D7377" w:rsidP="008A2872">
      <w:pPr>
        <w:pStyle w:val="Listeafsnit"/>
        <w:numPr>
          <w:ilvl w:val="0"/>
          <w:numId w:val="9"/>
        </w:numPr>
        <w:ind w:left="709" w:hanging="720"/>
        <w:rPr>
          <w:rFonts w:ascii="Times New Roman" w:hAnsi="Times New Roman" w:cs="Times New Roman"/>
          <w:i/>
          <w:sz w:val="24"/>
          <w:szCs w:val="24"/>
        </w:rPr>
      </w:pPr>
      <w:r w:rsidRPr="007F33A8">
        <w:rPr>
          <w:rFonts w:ascii="Times New Roman" w:hAnsi="Times New Roman" w:cs="Times New Roman"/>
          <w:i/>
          <w:sz w:val="24"/>
          <w:szCs w:val="24"/>
        </w:rPr>
        <w:t>Økonomiske konsekvenser for erhvervslivet</w:t>
      </w:r>
    </w:p>
    <w:p w:rsidR="005D7377" w:rsidRDefault="005D7377" w:rsidP="008A2872">
      <w:pPr>
        <w:pStyle w:val="Listeafsnit"/>
        <w:numPr>
          <w:ilvl w:val="1"/>
          <w:numId w:val="9"/>
        </w:numPr>
        <w:ind w:left="709" w:hanging="720"/>
        <w:rPr>
          <w:rFonts w:ascii="Times New Roman" w:hAnsi="Times New Roman" w:cs="Times New Roman"/>
          <w:i/>
          <w:sz w:val="24"/>
          <w:szCs w:val="24"/>
        </w:rPr>
      </w:pPr>
      <w:r w:rsidRPr="007F33A8">
        <w:rPr>
          <w:rFonts w:ascii="Times New Roman" w:hAnsi="Times New Roman" w:cs="Times New Roman"/>
          <w:i/>
          <w:sz w:val="24"/>
          <w:szCs w:val="24"/>
        </w:rPr>
        <w:lastRenderedPageBreak/>
        <w:t xml:space="preserve">Leveringsstedet for elektroniske ydelser, teleydelser og </w:t>
      </w:r>
      <w:r w:rsidR="00881203">
        <w:rPr>
          <w:rFonts w:ascii="Times New Roman" w:hAnsi="Times New Roman" w:cs="Times New Roman"/>
          <w:i/>
          <w:sz w:val="24"/>
          <w:szCs w:val="24"/>
        </w:rPr>
        <w:t>radio- og tv-spredningstjenester</w:t>
      </w:r>
    </w:p>
    <w:p w:rsidR="00350877" w:rsidRDefault="00350877" w:rsidP="00350877">
      <w:pPr>
        <w:pStyle w:val="Listeafsnit"/>
        <w:ind w:left="0"/>
        <w:rPr>
          <w:rFonts w:ascii="Times New Roman" w:hAnsi="Times New Roman" w:cs="Times New Roman"/>
          <w:sz w:val="24"/>
          <w:szCs w:val="24"/>
        </w:rPr>
      </w:pPr>
      <w:r w:rsidRPr="00350877">
        <w:rPr>
          <w:rFonts w:ascii="Times New Roman" w:hAnsi="Times New Roman" w:cs="Times New Roman"/>
          <w:sz w:val="24"/>
          <w:szCs w:val="24"/>
        </w:rPr>
        <w:t>Forslaget skønne</w:t>
      </w:r>
      <w:r w:rsidR="00D1377D">
        <w:rPr>
          <w:rFonts w:ascii="Times New Roman" w:hAnsi="Times New Roman" w:cs="Times New Roman"/>
          <w:sz w:val="24"/>
          <w:szCs w:val="24"/>
        </w:rPr>
        <w:t>s</w:t>
      </w:r>
      <w:r w:rsidRPr="00350877">
        <w:rPr>
          <w:rFonts w:ascii="Times New Roman" w:hAnsi="Times New Roman" w:cs="Times New Roman"/>
          <w:sz w:val="24"/>
          <w:szCs w:val="24"/>
        </w:rPr>
        <w:t xml:space="preserve"> at have en positiv økonomisk konsekvens for dansk etablerede virksomheder, der sælger teleydelser, elektroniske ydelser og </w:t>
      </w:r>
      <w:r w:rsidR="00881203">
        <w:rPr>
          <w:rFonts w:ascii="Times New Roman" w:hAnsi="Times New Roman" w:cs="Times New Roman"/>
          <w:sz w:val="24"/>
          <w:szCs w:val="24"/>
        </w:rPr>
        <w:t>radio- og tv-spredningstjenester</w:t>
      </w:r>
      <w:r w:rsidRPr="00350877">
        <w:rPr>
          <w:rFonts w:ascii="Times New Roman" w:hAnsi="Times New Roman" w:cs="Times New Roman"/>
          <w:sz w:val="24"/>
          <w:szCs w:val="24"/>
        </w:rPr>
        <w:t xml:space="preserve"> til private kunder, idet de får forbedret deres konkurrenceforhold. </w:t>
      </w:r>
    </w:p>
    <w:p w:rsidR="00AE1B47" w:rsidRPr="00350877" w:rsidRDefault="00AE1B47" w:rsidP="00350877">
      <w:pPr>
        <w:pStyle w:val="Listeafsnit"/>
        <w:ind w:left="0"/>
        <w:rPr>
          <w:rFonts w:ascii="Times New Roman" w:hAnsi="Times New Roman" w:cs="Times New Roman"/>
          <w:sz w:val="24"/>
          <w:szCs w:val="24"/>
        </w:rPr>
      </w:pPr>
    </w:p>
    <w:p w:rsidR="005D7377" w:rsidRDefault="005D7377" w:rsidP="008A2872">
      <w:pPr>
        <w:pStyle w:val="Listeafsnit"/>
        <w:numPr>
          <w:ilvl w:val="1"/>
          <w:numId w:val="9"/>
        </w:numPr>
        <w:ind w:left="709" w:hanging="720"/>
        <w:rPr>
          <w:rFonts w:ascii="Times New Roman" w:hAnsi="Times New Roman" w:cs="Times New Roman"/>
          <w:i/>
          <w:sz w:val="24"/>
          <w:szCs w:val="24"/>
        </w:rPr>
      </w:pPr>
      <w:r w:rsidRPr="007F33A8">
        <w:rPr>
          <w:rFonts w:ascii="Times New Roman" w:hAnsi="Times New Roman" w:cs="Times New Roman"/>
          <w:i/>
          <w:sz w:val="24"/>
          <w:szCs w:val="24"/>
        </w:rPr>
        <w:t xml:space="preserve">One Stop Shop særordninger </w:t>
      </w:r>
    </w:p>
    <w:p w:rsidR="00AE1B47" w:rsidRDefault="00AE1B47" w:rsidP="00AE1B47">
      <w:pPr>
        <w:pStyle w:val="Listeafsnit"/>
        <w:ind w:left="0"/>
        <w:rPr>
          <w:rFonts w:ascii="Times New Roman" w:hAnsi="Times New Roman" w:cs="Times New Roman"/>
          <w:sz w:val="24"/>
          <w:szCs w:val="24"/>
        </w:rPr>
      </w:pPr>
      <w:r>
        <w:rPr>
          <w:rFonts w:ascii="Times New Roman" w:hAnsi="Times New Roman" w:cs="Times New Roman"/>
          <w:sz w:val="24"/>
          <w:szCs w:val="24"/>
        </w:rPr>
        <w:t>Dette forslag har ikke i sig selv økonomiske konsekvenser for erhvervslivet.</w:t>
      </w:r>
    </w:p>
    <w:p w:rsidR="00AE1B47" w:rsidRPr="00AE1B47" w:rsidRDefault="00AE1B47" w:rsidP="00AE1B47">
      <w:pPr>
        <w:pStyle w:val="Listeafsnit"/>
        <w:ind w:left="0"/>
        <w:rPr>
          <w:rFonts w:ascii="Times New Roman" w:hAnsi="Times New Roman" w:cs="Times New Roman"/>
          <w:sz w:val="24"/>
          <w:szCs w:val="24"/>
        </w:rPr>
      </w:pPr>
    </w:p>
    <w:p w:rsidR="005D7377" w:rsidRPr="007F33A8" w:rsidRDefault="005D7377" w:rsidP="008A2872">
      <w:pPr>
        <w:pStyle w:val="Listeafsnit"/>
        <w:numPr>
          <w:ilvl w:val="1"/>
          <w:numId w:val="9"/>
        </w:numPr>
        <w:ind w:left="709" w:hanging="720"/>
        <w:rPr>
          <w:rFonts w:ascii="Times New Roman" w:hAnsi="Times New Roman" w:cs="Times New Roman"/>
          <w:i/>
          <w:sz w:val="24"/>
          <w:szCs w:val="24"/>
        </w:rPr>
      </w:pPr>
      <w:r w:rsidRPr="007F33A8">
        <w:rPr>
          <w:rFonts w:ascii="Times New Roman" w:hAnsi="Times New Roman" w:cs="Times New Roman"/>
          <w:i/>
          <w:sz w:val="24"/>
          <w:szCs w:val="24"/>
        </w:rPr>
        <w:t>Imødegåelse af misbrug af momsregler</w:t>
      </w:r>
    </w:p>
    <w:p w:rsidR="005D7377" w:rsidRDefault="005D7377" w:rsidP="008A2872">
      <w:pPr>
        <w:pStyle w:val="Listeafsnit"/>
        <w:numPr>
          <w:ilvl w:val="2"/>
          <w:numId w:val="9"/>
        </w:numPr>
        <w:ind w:left="709"/>
        <w:rPr>
          <w:rFonts w:ascii="Times New Roman" w:hAnsi="Times New Roman" w:cs="Times New Roman"/>
          <w:i/>
          <w:sz w:val="24"/>
          <w:szCs w:val="24"/>
        </w:rPr>
      </w:pPr>
      <w:r w:rsidRPr="007F33A8">
        <w:rPr>
          <w:rFonts w:ascii="Times New Roman" w:hAnsi="Times New Roman" w:cs="Times New Roman"/>
          <w:i/>
          <w:sz w:val="24"/>
          <w:szCs w:val="24"/>
        </w:rPr>
        <w:t>I</w:t>
      </w:r>
      <w:r w:rsidR="00D1377D">
        <w:rPr>
          <w:rFonts w:ascii="Times New Roman" w:hAnsi="Times New Roman" w:cs="Times New Roman"/>
          <w:i/>
          <w:sz w:val="24"/>
          <w:szCs w:val="24"/>
        </w:rPr>
        <w:t>t</w:t>
      </w:r>
      <w:r w:rsidRPr="007F33A8">
        <w:rPr>
          <w:rFonts w:ascii="Times New Roman" w:hAnsi="Times New Roman" w:cs="Times New Roman"/>
          <w:i/>
          <w:sz w:val="24"/>
          <w:szCs w:val="24"/>
        </w:rPr>
        <w:t>-</w:t>
      </w:r>
      <w:r w:rsidR="00D1377D">
        <w:rPr>
          <w:rFonts w:ascii="Times New Roman" w:hAnsi="Times New Roman" w:cs="Times New Roman"/>
          <w:i/>
          <w:sz w:val="24"/>
          <w:szCs w:val="24"/>
        </w:rPr>
        <w:t xml:space="preserve">ydelser </w:t>
      </w:r>
      <w:r w:rsidRPr="007F33A8">
        <w:rPr>
          <w:rFonts w:ascii="Times New Roman" w:hAnsi="Times New Roman" w:cs="Times New Roman"/>
          <w:i/>
          <w:sz w:val="24"/>
          <w:szCs w:val="24"/>
        </w:rPr>
        <w:t>omfattes af definition for investeringsgoder</w:t>
      </w:r>
    </w:p>
    <w:p w:rsidR="00AE1B47" w:rsidRDefault="00BC31D9" w:rsidP="00AE1B47">
      <w:pPr>
        <w:pStyle w:val="Listeafsnit"/>
        <w:ind w:left="0"/>
        <w:rPr>
          <w:rFonts w:ascii="Times New Roman" w:hAnsi="Times New Roman" w:cs="Times New Roman"/>
          <w:sz w:val="24"/>
          <w:szCs w:val="24"/>
        </w:rPr>
      </w:pPr>
      <w:r>
        <w:rPr>
          <w:rFonts w:ascii="Times New Roman" w:hAnsi="Times New Roman" w:cs="Times New Roman"/>
          <w:sz w:val="24"/>
          <w:szCs w:val="24"/>
        </w:rPr>
        <w:t>At virksomheder skal behandle ydelser, der har samme karakter som materielle investeringsgoder, som investeringsgoder, betyder, at det oprindeligt tagne momsfradrag i nogle tilfælde skal reguleres.</w:t>
      </w:r>
    </w:p>
    <w:p w:rsidR="00BC31D9" w:rsidRPr="00AE1B47" w:rsidRDefault="00BC31D9" w:rsidP="00AE1B47">
      <w:pPr>
        <w:pStyle w:val="Listeafsnit"/>
        <w:ind w:left="0"/>
        <w:rPr>
          <w:rFonts w:ascii="Times New Roman" w:hAnsi="Times New Roman" w:cs="Times New Roman"/>
          <w:sz w:val="24"/>
          <w:szCs w:val="24"/>
        </w:rPr>
      </w:pPr>
    </w:p>
    <w:p w:rsidR="005D7377" w:rsidRDefault="005D7377" w:rsidP="008A2872">
      <w:pPr>
        <w:pStyle w:val="Listeafsnit"/>
        <w:numPr>
          <w:ilvl w:val="2"/>
          <w:numId w:val="9"/>
        </w:numPr>
        <w:ind w:left="709"/>
        <w:rPr>
          <w:rFonts w:ascii="Times New Roman" w:hAnsi="Times New Roman" w:cs="Times New Roman"/>
          <w:i/>
          <w:sz w:val="24"/>
          <w:szCs w:val="24"/>
        </w:rPr>
      </w:pPr>
      <w:r w:rsidRPr="007F33A8">
        <w:rPr>
          <w:rFonts w:ascii="Times New Roman" w:hAnsi="Times New Roman" w:cs="Times New Roman"/>
          <w:i/>
          <w:sz w:val="24"/>
          <w:szCs w:val="24"/>
        </w:rPr>
        <w:t>Ophævelse af forenklet regel for udenlandske turistbusser</w:t>
      </w:r>
    </w:p>
    <w:p w:rsidR="00AE1B47" w:rsidRDefault="00AE1B47" w:rsidP="00AE1B47">
      <w:pPr>
        <w:pStyle w:val="Listeafsnit"/>
        <w:ind w:left="0"/>
        <w:rPr>
          <w:rFonts w:ascii="Times New Roman" w:hAnsi="Times New Roman" w:cs="Times New Roman"/>
          <w:sz w:val="24"/>
          <w:szCs w:val="24"/>
        </w:rPr>
      </w:pPr>
      <w:r>
        <w:rPr>
          <w:rFonts w:ascii="Times New Roman" w:hAnsi="Times New Roman" w:cs="Times New Roman"/>
          <w:sz w:val="24"/>
          <w:szCs w:val="24"/>
        </w:rPr>
        <w:t xml:space="preserve">Forslaget vil ligestille </w:t>
      </w:r>
      <w:r w:rsidR="00BC31D9">
        <w:rPr>
          <w:rFonts w:ascii="Times New Roman" w:hAnsi="Times New Roman" w:cs="Times New Roman"/>
          <w:sz w:val="24"/>
          <w:szCs w:val="24"/>
        </w:rPr>
        <w:t>udenlandske</w:t>
      </w:r>
      <w:r>
        <w:rPr>
          <w:rFonts w:ascii="Times New Roman" w:hAnsi="Times New Roman" w:cs="Times New Roman"/>
          <w:sz w:val="24"/>
          <w:szCs w:val="24"/>
        </w:rPr>
        <w:t xml:space="preserve"> turistbusvognmænd momsmæssigt med </w:t>
      </w:r>
      <w:r w:rsidR="00BC31D9">
        <w:rPr>
          <w:rFonts w:ascii="Times New Roman" w:hAnsi="Times New Roman" w:cs="Times New Roman"/>
          <w:sz w:val="24"/>
          <w:szCs w:val="24"/>
        </w:rPr>
        <w:t>danske</w:t>
      </w:r>
      <w:r>
        <w:rPr>
          <w:rFonts w:ascii="Times New Roman" w:hAnsi="Times New Roman" w:cs="Times New Roman"/>
          <w:sz w:val="24"/>
          <w:szCs w:val="24"/>
        </w:rPr>
        <w:t xml:space="preserve"> turistbus</w:t>
      </w:r>
      <w:r w:rsidR="000C0A47">
        <w:rPr>
          <w:rFonts w:ascii="Times New Roman" w:hAnsi="Times New Roman" w:cs="Times New Roman"/>
          <w:sz w:val="24"/>
          <w:szCs w:val="24"/>
        </w:rPr>
        <w:t>-</w:t>
      </w:r>
      <w:r>
        <w:rPr>
          <w:rFonts w:ascii="Times New Roman" w:hAnsi="Times New Roman" w:cs="Times New Roman"/>
          <w:sz w:val="24"/>
          <w:szCs w:val="24"/>
        </w:rPr>
        <w:t xml:space="preserve">vognmænds kørsel her i landet, hvilket forbedrer de danske vognmænds konkurrencemæssige situation.  </w:t>
      </w:r>
    </w:p>
    <w:p w:rsidR="00AE1B47" w:rsidRPr="00AE1B47" w:rsidRDefault="00AE1B47" w:rsidP="00AE1B47">
      <w:pPr>
        <w:pStyle w:val="Listeafsnit"/>
        <w:ind w:left="0"/>
        <w:rPr>
          <w:rFonts w:ascii="Times New Roman" w:hAnsi="Times New Roman" w:cs="Times New Roman"/>
          <w:sz w:val="24"/>
          <w:szCs w:val="24"/>
        </w:rPr>
      </w:pPr>
    </w:p>
    <w:p w:rsidR="005D7377" w:rsidRDefault="005D7377" w:rsidP="008A2872">
      <w:pPr>
        <w:pStyle w:val="Listeafsnit"/>
        <w:numPr>
          <w:ilvl w:val="1"/>
          <w:numId w:val="9"/>
        </w:numPr>
        <w:ind w:left="709" w:hanging="720"/>
        <w:rPr>
          <w:rFonts w:ascii="Times New Roman" w:hAnsi="Times New Roman" w:cs="Times New Roman"/>
          <w:i/>
          <w:sz w:val="24"/>
          <w:szCs w:val="24"/>
        </w:rPr>
      </w:pPr>
      <w:r w:rsidRPr="007F33A8">
        <w:rPr>
          <w:rFonts w:ascii="Times New Roman" w:hAnsi="Times New Roman" w:cs="Times New Roman"/>
          <w:i/>
          <w:sz w:val="24"/>
          <w:szCs w:val="24"/>
        </w:rPr>
        <w:t>Tilpasninger til EU-reglerne og andre</w:t>
      </w:r>
      <w:r w:rsidR="00BC31D9">
        <w:rPr>
          <w:rFonts w:ascii="Times New Roman" w:hAnsi="Times New Roman" w:cs="Times New Roman"/>
          <w:i/>
          <w:sz w:val="24"/>
          <w:szCs w:val="24"/>
        </w:rPr>
        <w:t>,</w:t>
      </w:r>
      <w:r w:rsidRPr="007F33A8">
        <w:rPr>
          <w:rFonts w:ascii="Times New Roman" w:hAnsi="Times New Roman" w:cs="Times New Roman"/>
          <w:i/>
          <w:sz w:val="24"/>
          <w:szCs w:val="24"/>
        </w:rPr>
        <w:t xml:space="preserve"> mindre justeringer og rettelser</w:t>
      </w:r>
    </w:p>
    <w:p w:rsidR="00812488" w:rsidRDefault="0059359E" w:rsidP="0059359E">
      <w:pPr>
        <w:pStyle w:val="Listeafsnit"/>
        <w:ind w:left="0"/>
        <w:rPr>
          <w:rFonts w:ascii="Times New Roman" w:hAnsi="Times New Roman" w:cs="Times New Roman"/>
          <w:sz w:val="24"/>
          <w:szCs w:val="24"/>
        </w:rPr>
      </w:pPr>
      <w:r>
        <w:rPr>
          <w:rFonts w:ascii="Times New Roman" w:hAnsi="Times New Roman" w:cs="Times New Roman"/>
          <w:sz w:val="24"/>
          <w:szCs w:val="24"/>
        </w:rPr>
        <w:t>Forslagene skønnes ikke at have økonomiske konsekvenser for erhvervslivet.</w:t>
      </w:r>
    </w:p>
    <w:p w:rsidR="0059359E" w:rsidRPr="0059359E" w:rsidRDefault="0059359E" w:rsidP="0059359E">
      <w:pPr>
        <w:pStyle w:val="Listeafsnit"/>
        <w:ind w:left="0"/>
        <w:rPr>
          <w:rFonts w:ascii="Times New Roman" w:hAnsi="Times New Roman" w:cs="Times New Roman"/>
          <w:sz w:val="24"/>
          <w:szCs w:val="24"/>
        </w:rPr>
      </w:pPr>
    </w:p>
    <w:p w:rsidR="005D7377" w:rsidRDefault="005D7377" w:rsidP="008A2872">
      <w:pPr>
        <w:pStyle w:val="Listeafsnit"/>
        <w:numPr>
          <w:ilvl w:val="0"/>
          <w:numId w:val="9"/>
        </w:numPr>
        <w:ind w:left="709" w:hanging="720"/>
        <w:rPr>
          <w:rFonts w:ascii="Times New Roman" w:hAnsi="Times New Roman" w:cs="Times New Roman"/>
          <w:i/>
          <w:sz w:val="24"/>
          <w:szCs w:val="24"/>
        </w:rPr>
      </w:pPr>
      <w:r w:rsidRPr="007F33A8">
        <w:rPr>
          <w:rFonts w:ascii="Times New Roman" w:hAnsi="Times New Roman" w:cs="Times New Roman"/>
          <w:i/>
          <w:sz w:val="24"/>
          <w:szCs w:val="24"/>
        </w:rPr>
        <w:t>Administrative konsekvenser for erhvervslivet</w:t>
      </w:r>
    </w:p>
    <w:p w:rsidR="000C0A47" w:rsidRDefault="000C0A47" w:rsidP="00C444D3">
      <w:pPr>
        <w:rPr>
          <w:rFonts w:ascii="Times New Roman" w:hAnsi="Times New Roman" w:cs="Times New Roman"/>
          <w:sz w:val="24"/>
          <w:szCs w:val="24"/>
        </w:rPr>
      </w:pPr>
      <w:r>
        <w:rPr>
          <w:rFonts w:ascii="Times New Roman" w:hAnsi="Times New Roman" w:cs="Times New Roman"/>
          <w:sz w:val="24"/>
          <w:szCs w:val="24"/>
        </w:rPr>
        <w:t>Forslaget er sendt til høring i Erhvervsstyrelsens (TER).</w:t>
      </w:r>
    </w:p>
    <w:p w:rsidR="00C444D3" w:rsidRPr="00C444D3" w:rsidRDefault="00C444D3" w:rsidP="00C444D3">
      <w:pPr>
        <w:rPr>
          <w:rFonts w:ascii="Times New Roman" w:hAnsi="Times New Roman" w:cs="Times New Roman"/>
          <w:sz w:val="24"/>
          <w:szCs w:val="24"/>
        </w:rPr>
      </w:pPr>
      <w:r>
        <w:rPr>
          <w:rFonts w:ascii="Times New Roman" w:hAnsi="Times New Roman" w:cs="Times New Roman"/>
          <w:sz w:val="24"/>
          <w:szCs w:val="24"/>
        </w:rPr>
        <w:t>[</w:t>
      </w:r>
      <w:r w:rsidRPr="00C444D3">
        <w:rPr>
          <w:rFonts w:ascii="Times New Roman" w:hAnsi="Times New Roman" w:cs="Times New Roman"/>
          <w:sz w:val="24"/>
          <w:szCs w:val="24"/>
        </w:rPr>
        <w:t>Det skønnes, at virksomhederne får vis</w:t>
      </w:r>
      <w:r w:rsidR="000C0A47">
        <w:rPr>
          <w:rFonts w:ascii="Times New Roman" w:hAnsi="Times New Roman" w:cs="Times New Roman"/>
          <w:sz w:val="24"/>
          <w:szCs w:val="24"/>
        </w:rPr>
        <w:t>s</w:t>
      </w:r>
      <w:r w:rsidRPr="00C444D3">
        <w:rPr>
          <w:rFonts w:ascii="Times New Roman" w:hAnsi="Times New Roman" w:cs="Times New Roman"/>
          <w:sz w:val="24"/>
          <w:szCs w:val="24"/>
        </w:rPr>
        <w:t>e omstillingsbyrder til indretning af deres fakturerings- og betalingssystemer i forbindelse med ændringen af beskatningsstedsreglen og anvendelse af One Stop Shop ordninge</w:t>
      </w:r>
      <w:r w:rsidR="00BC31D9">
        <w:rPr>
          <w:rFonts w:ascii="Times New Roman" w:hAnsi="Times New Roman" w:cs="Times New Roman"/>
          <w:sz w:val="24"/>
          <w:szCs w:val="24"/>
        </w:rPr>
        <w:t>rne</w:t>
      </w:r>
      <w:r w:rsidRPr="00C444D3">
        <w:rPr>
          <w:rFonts w:ascii="Times New Roman" w:hAnsi="Times New Roman" w:cs="Times New Roman"/>
          <w:sz w:val="24"/>
          <w:szCs w:val="24"/>
        </w:rPr>
        <w:t xml:space="preserve">. </w:t>
      </w:r>
    </w:p>
    <w:p w:rsidR="00812488" w:rsidRDefault="00812488" w:rsidP="00812488">
      <w:pPr>
        <w:pStyle w:val="Listeafsnit"/>
        <w:ind w:left="0"/>
        <w:rPr>
          <w:rFonts w:ascii="Times New Roman" w:hAnsi="Times New Roman" w:cs="Times New Roman"/>
          <w:sz w:val="24"/>
          <w:szCs w:val="24"/>
        </w:rPr>
      </w:pPr>
      <w:r w:rsidRPr="00812488">
        <w:rPr>
          <w:rFonts w:ascii="Times New Roman" w:hAnsi="Times New Roman" w:cs="Times New Roman"/>
          <w:sz w:val="24"/>
          <w:szCs w:val="24"/>
        </w:rPr>
        <w:t xml:space="preserve">Forslaget om ændring af leveringsstedet for elektroniske ydelser, teleydelser og tv-spredningstjeneste ville uden den særlige One Stop Shop øge dansk erhvervslivs administrative byrder væsentligt, idet virksomhederne </w:t>
      </w:r>
      <w:r w:rsidR="00BC31D9">
        <w:rPr>
          <w:rFonts w:ascii="Times New Roman" w:hAnsi="Times New Roman" w:cs="Times New Roman"/>
          <w:sz w:val="24"/>
          <w:szCs w:val="24"/>
        </w:rPr>
        <w:t xml:space="preserve">ville </w:t>
      </w:r>
      <w:r w:rsidRPr="00812488">
        <w:rPr>
          <w:rFonts w:ascii="Times New Roman" w:hAnsi="Times New Roman" w:cs="Times New Roman"/>
          <w:sz w:val="24"/>
          <w:szCs w:val="24"/>
        </w:rPr>
        <w:t xml:space="preserve">skulle momsregistreres i alle de EU-lande, hvor de har ikkeafgiftspligtige kunder uden at være etableret. Med særordningen begrænses disse byrder væsentligt, idet virksomhederne i stedet for at medtage salget i deres almindelige danske momsangivelse som efter gældende regler blot skal registreres i den danske ordning og foretage samlet angivelse og indbetaling af salget derigennem. </w:t>
      </w:r>
    </w:p>
    <w:p w:rsidR="00812488" w:rsidRPr="00812488" w:rsidRDefault="00812488" w:rsidP="00812488">
      <w:pPr>
        <w:pStyle w:val="Listeafsnit"/>
        <w:ind w:left="0"/>
        <w:rPr>
          <w:rFonts w:ascii="Times New Roman" w:hAnsi="Times New Roman" w:cs="Times New Roman"/>
          <w:sz w:val="24"/>
          <w:szCs w:val="24"/>
        </w:rPr>
      </w:pPr>
    </w:p>
    <w:p w:rsidR="00812488" w:rsidRDefault="00812488" w:rsidP="00812488">
      <w:pPr>
        <w:pStyle w:val="Listeafsnit"/>
        <w:ind w:left="0"/>
        <w:rPr>
          <w:rFonts w:ascii="Times New Roman" w:hAnsi="Times New Roman" w:cs="Times New Roman"/>
          <w:sz w:val="24"/>
          <w:szCs w:val="24"/>
        </w:rPr>
      </w:pPr>
      <w:r w:rsidRPr="00812488">
        <w:rPr>
          <w:rFonts w:ascii="Times New Roman" w:hAnsi="Times New Roman" w:cs="Times New Roman"/>
          <w:sz w:val="24"/>
          <w:szCs w:val="24"/>
        </w:rPr>
        <w:t xml:space="preserve">Samlet set skønnes forslaget om ændret leveringssted og One Stop Shop særordningerne ikke at medføre nævneværdige </w:t>
      </w:r>
      <w:r w:rsidR="00C444D3">
        <w:rPr>
          <w:rFonts w:ascii="Times New Roman" w:hAnsi="Times New Roman" w:cs="Times New Roman"/>
          <w:sz w:val="24"/>
          <w:szCs w:val="24"/>
        </w:rPr>
        <w:t xml:space="preserve">løbende administrative omkostninger </w:t>
      </w:r>
      <w:r w:rsidRPr="00812488">
        <w:rPr>
          <w:rFonts w:ascii="Times New Roman" w:hAnsi="Times New Roman" w:cs="Times New Roman"/>
          <w:sz w:val="24"/>
          <w:szCs w:val="24"/>
        </w:rPr>
        <w:t>for erhvervslivet.</w:t>
      </w:r>
    </w:p>
    <w:p w:rsidR="00256D72" w:rsidRDefault="00256D72" w:rsidP="00812488">
      <w:pPr>
        <w:pStyle w:val="Listeafsnit"/>
        <w:ind w:left="0"/>
        <w:rPr>
          <w:rFonts w:ascii="Times New Roman" w:hAnsi="Times New Roman" w:cs="Times New Roman"/>
          <w:sz w:val="24"/>
          <w:szCs w:val="24"/>
        </w:rPr>
      </w:pPr>
    </w:p>
    <w:p w:rsidR="00256D72" w:rsidRPr="00812488" w:rsidRDefault="00256D72" w:rsidP="00812488">
      <w:pPr>
        <w:pStyle w:val="Listeafsnit"/>
        <w:ind w:left="0"/>
        <w:rPr>
          <w:rFonts w:ascii="Times New Roman" w:hAnsi="Times New Roman" w:cs="Times New Roman"/>
          <w:sz w:val="24"/>
          <w:szCs w:val="24"/>
        </w:rPr>
      </w:pPr>
      <w:r>
        <w:rPr>
          <w:rFonts w:ascii="Times New Roman" w:hAnsi="Times New Roman" w:cs="Times New Roman"/>
          <w:sz w:val="24"/>
          <w:szCs w:val="24"/>
        </w:rPr>
        <w:t xml:space="preserve">De øvrige dele af forslaget skønnes heller ikke at have nævneværdige </w:t>
      </w:r>
      <w:r w:rsidR="006E44F8">
        <w:rPr>
          <w:rFonts w:ascii="Times New Roman" w:hAnsi="Times New Roman" w:cs="Times New Roman"/>
          <w:sz w:val="24"/>
          <w:szCs w:val="24"/>
        </w:rPr>
        <w:t xml:space="preserve">administrative </w:t>
      </w:r>
      <w:r>
        <w:rPr>
          <w:rFonts w:ascii="Times New Roman" w:hAnsi="Times New Roman" w:cs="Times New Roman"/>
          <w:sz w:val="24"/>
          <w:szCs w:val="24"/>
        </w:rPr>
        <w:t>konsekvenser for erhvervslivet.</w:t>
      </w:r>
      <w:r w:rsidR="0059359E">
        <w:rPr>
          <w:rFonts w:ascii="Times New Roman" w:hAnsi="Times New Roman" w:cs="Times New Roman"/>
          <w:sz w:val="24"/>
          <w:szCs w:val="24"/>
        </w:rPr>
        <w:t>]</w:t>
      </w:r>
    </w:p>
    <w:p w:rsidR="00812488" w:rsidRPr="00812488" w:rsidRDefault="00812488" w:rsidP="00812488">
      <w:pPr>
        <w:pStyle w:val="Listeafsnit"/>
        <w:ind w:left="0"/>
        <w:rPr>
          <w:rFonts w:ascii="Times New Roman" w:hAnsi="Times New Roman" w:cs="Times New Roman"/>
          <w:sz w:val="24"/>
          <w:szCs w:val="24"/>
        </w:rPr>
      </w:pPr>
    </w:p>
    <w:p w:rsidR="005D7377" w:rsidRDefault="005D7377" w:rsidP="0059359E">
      <w:pPr>
        <w:pStyle w:val="Listeafsnit"/>
        <w:numPr>
          <w:ilvl w:val="0"/>
          <w:numId w:val="9"/>
        </w:numPr>
        <w:ind w:left="284" w:hanging="284"/>
        <w:rPr>
          <w:rFonts w:ascii="Times New Roman" w:hAnsi="Times New Roman" w:cs="Times New Roman"/>
          <w:i/>
          <w:sz w:val="24"/>
          <w:szCs w:val="24"/>
        </w:rPr>
      </w:pPr>
      <w:r w:rsidRPr="007F33A8">
        <w:rPr>
          <w:rFonts w:ascii="Times New Roman" w:hAnsi="Times New Roman" w:cs="Times New Roman"/>
          <w:i/>
          <w:sz w:val="24"/>
          <w:szCs w:val="24"/>
        </w:rPr>
        <w:t>Administrative konsekvenser for borgerne</w:t>
      </w:r>
    </w:p>
    <w:p w:rsidR="0059359E" w:rsidRDefault="0059359E" w:rsidP="0059359E">
      <w:pPr>
        <w:pStyle w:val="Listeafsnit"/>
        <w:ind w:left="284" w:hanging="284"/>
        <w:rPr>
          <w:rFonts w:ascii="Times New Roman" w:hAnsi="Times New Roman" w:cs="Times New Roman"/>
          <w:sz w:val="24"/>
          <w:szCs w:val="24"/>
        </w:rPr>
      </w:pPr>
      <w:r>
        <w:rPr>
          <w:rFonts w:ascii="Times New Roman" w:hAnsi="Times New Roman" w:cs="Times New Roman"/>
          <w:sz w:val="24"/>
          <w:szCs w:val="24"/>
        </w:rPr>
        <w:t>Ingen</w:t>
      </w:r>
    </w:p>
    <w:p w:rsidR="0059359E" w:rsidRPr="0059359E" w:rsidRDefault="0059359E" w:rsidP="0059359E">
      <w:pPr>
        <w:pStyle w:val="Listeafsnit"/>
        <w:ind w:left="284" w:hanging="284"/>
        <w:rPr>
          <w:rFonts w:ascii="Times New Roman" w:hAnsi="Times New Roman" w:cs="Times New Roman"/>
          <w:sz w:val="24"/>
          <w:szCs w:val="24"/>
        </w:rPr>
      </w:pPr>
    </w:p>
    <w:p w:rsidR="005D7377" w:rsidRDefault="005D7377" w:rsidP="0059359E">
      <w:pPr>
        <w:pStyle w:val="Listeafsnit"/>
        <w:numPr>
          <w:ilvl w:val="0"/>
          <w:numId w:val="9"/>
        </w:numPr>
        <w:ind w:left="284" w:hanging="284"/>
        <w:rPr>
          <w:rFonts w:ascii="Times New Roman" w:hAnsi="Times New Roman" w:cs="Times New Roman"/>
          <w:i/>
          <w:sz w:val="24"/>
          <w:szCs w:val="24"/>
        </w:rPr>
      </w:pPr>
      <w:r w:rsidRPr="007F33A8">
        <w:rPr>
          <w:rFonts w:ascii="Times New Roman" w:hAnsi="Times New Roman" w:cs="Times New Roman"/>
          <w:i/>
          <w:sz w:val="24"/>
          <w:szCs w:val="24"/>
        </w:rPr>
        <w:t>Miljømæssige konsekvenser</w:t>
      </w:r>
    </w:p>
    <w:p w:rsidR="0059359E" w:rsidRDefault="0059359E" w:rsidP="0059359E">
      <w:pPr>
        <w:pStyle w:val="Listeafsnit"/>
        <w:ind w:left="426" w:hanging="426"/>
        <w:rPr>
          <w:rFonts w:ascii="Times New Roman" w:hAnsi="Times New Roman" w:cs="Times New Roman"/>
          <w:sz w:val="24"/>
          <w:szCs w:val="24"/>
        </w:rPr>
      </w:pPr>
      <w:r>
        <w:rPr>
          <w:rFonts w:ascii="Times New Roman" w:hAnsi="Times New Roman" w:cs="Times New Roman"/>
          <w:sz w:val="24"/>
          <w:szCs w:val="24"/>
        </w:rPr>
        <w:t>Ingen</w:t>
      </w:r>
    </w:p>
    <w:p w:rsidR="0059359E" w:rsidRPr="0059359E" w:rsidRDefault="0059359E" w:rsidP="0059359E">
      <w:pPr>
        <w:pStyle w:val="Listeafsnit"/>
        <w:ind w:left="426" w:hanging="426"/>
        <w:rPr>
          <w:rFonts w:ascii="Times New Roman" w:hAnsi="Times New Roman" w:cs="Times New Roman"/>
          <w:sz w:val="24"/>
          <w:szCs w:val="24"/>
        </w:rPr>
      </w:pPr>
    </w:p>
    <w:p w:rsidR="005D7377" w:rsidRDefault="005D7377" w:rsidP="0059359E">
      <w:pPr>
        <w:pStyle w:val="Listeafsnit"/>
        <w:numPr>
          <w:ilvl w:val="0"/>
          <w:numId w:val="9"/>
        </w:numPr>
        <w:ind w:left="426" w:hanging="426"/>
        <w:rPr>
          <w:rFonts w:ascii="Times New Roman" w:hAnsi="Times New Roman" w:cs="Times New Roman"/>
          <w:i/>
          <w:sz w:val="24"/>
          <w:szCs w:val="24"/>
        </w:rPr>
      </w:pPr>
      <w:r w:rsidRPr="007F33A8">
        <w:rPr>
          <w:rFonts w:ascii="Times New Roman" w:hAnsi="Times New Roman" w:cs="Times New Roman"/>
          <w:i/>
          <w:sz w:val="24"/>
          <w:szCs w:val="24"/>
        </w:rPr>
        <w:t>Forholdet til EU-retten</w:t>
      </w:r>
    </w:p>
    <w:p w:rsidR="0059359E" w:rsidRPr="0059359E" w:rsidRDefault="006E44F8" w:rsidP="0059359E">
      <w:pPr>
        <w:pStyle w:val="Listeafsnit"/>
        <w:ind w:left="0"/>
        <w:rPr>
          <w:rFonts w:ascii="Times New Roman" w:hAnsi="Times New Roman" w:cs="Times New Roman"/>
          <w:sz w:val="24"/>
          <w:szCs w:val="24"/>
        </w:rPr>
      </w:pPr>
      <w:r>
        <w:rPr>
          <w:rFonts w:ascii="Times New Roman" w:hAnsi="Times New Roman" w:cs="Times New Roman"/>
          <w:sz w:val="24"/>
          <w:szCs w:val="24"/>
        </w:rPr>
        <w:t>Forslaget</w:t>
      </w:r>
      <w:r w:rsidR="0059359E" w:rsidRPr="0059359E">
        <w:rPr>
          <w:rFonts w:ascii="Times New Roman" w:hAnsi="Times New Roman" w:cs="Times New Roman"/>
          <w:sz w:val="24"/>
          <w:szCs w:val="24"/>
        </w:rPr>
        <w:t xml:space="preserve"> indeholder bestemmelser, der gennemfører den resterende del af Rådets direktiv 2008/8EF af 12. februar 2008 om ændring af direktiv 2006/112/EF med hensyn til leveringsstedet for tjenesteydelser, og som vedrører de ændringer i direktivet, der skal træde i kraft den 1. januar 201</w:t>
      </w:r>
      <w:r w:rsidR="003712F1">
        <w:rPr>
          <w:rFonts w:ascii="Times New Roman" w:hAnsi="Times New Roman" w:cs="Times New Roman"/>
          <w:sz w:val="24"/>
          <w:szCs w:val="24"/>
        </w:rPr>
        <w:t>5</w:t>
      </w:r>
      <w:r w:rsidR="0059359E" w:rsidRPr="0059359E">
        <w:rPr>
          <w:rFonts w:ascii="Times New Roman" w:hAnsi="Times New Roman" w:cs="Times New Roman"/>
          <w:sz w:val="24"/>
          <w:szCs w:val="24"/>
        </w:rPr>
        <w:t>.</w:t>
      </w:r>
    </w:p>
    <w:p w:rsidR="0059359E" w:rsidRPr="0059359E" w:rsidRDefault="0059359E" w:rsidP="0059359E">
      <w:pPr>
        <w:pStyle w:val="Listeafsnit"/>
        <w:ind w:left="0"/>
        <w:rPr>
          <w:rFonts w:ascii="Times New Roman" w:hAnsi="Times New Roman" w:cs="Times New Roman"/>
          <w:sz w:val="24"/>
          <w:szCs w:val="24"/>
        </w:rPr>
      </w:pPr>
    </w:p>
    <w:p w:rsidR="005D7377" w:rsidRDefault="005D7377" w:rsidP="0059359E">
      <w:pPr>
        <w:pStyle w:val="Listeafsnit"/>
        <w:numPr>
          <w:ilvl w:val="0"/>
          <w:numId w:val="9"/>
        </w:numPr>
        <w:ind w:left="426" w:hanging="426"/>
        <w:rPr>
          <w:rFonts w:ascii="Times New Roman" w:hAnsi="Times New Roman" w:cs="Times New Roman"/>
          <w:i/>
          <w:sz w:val="24"/>
          <w:szCs w:val="24"/>
        </w:rPr>
      </w:pPr>
      <w:r w:rsidRPr="007F33A8">
        <w:rPr>
          <w:rFonts w:ascii="Times New Roman" w:hAnsi="Times New Roman" w:cs="Times New Roman"/>
          <w:i/>
          <w:sz w:val="24"/>
          <w:szCs w:val="24"/>
        </w:rPr>
        <w:t>Hørte myndigheder og organisationer m.v.</w:t>
      </w:r>
    </w:p>
    <w:p w:rsidR="0059359E" w:rsidRDefault="005F5E09" w:rsidP="0059359E">
      <w:pPr>
        <w:pStyle w:val="Listeafsnit"/>
        <w:ind w:left="0"/>
        <w:rPr>
          <w:rFonts w:ascii="Times New Roman" w:hAnsi="Times New Roman" w:cs="Times New Roman"/>
          <w:sz w:val="24"/>
          <w:szCs w:val="24"/>
        </w:rPr>
      </w:pPr>
      <w:r>
        <w:rPr>
          <w:rFonts w:ascii="Times New Roman" w:hAnsi="Times New Roman" w:cs="Times New Roman"/>
          <w:sz w:val="24"/>
          <w:szCs w:val="24"/>
        </w:rPr>
        <w:t xml:space="preserve">Forslaget har været sendt til høring hos en lang række organisationer og myndigheder. </w:t>
      </w:r>
    </w:p>
    <w:p w:rsidR="005F5E09" w:rsidRPr="0059359E" w:rsidRDefault="005F5E09" w:rsidP="0059359E">
      <w:pPr>
        <w:pStyle w:val="Listeafsnit"/>
        <w:ind w:left="0"/>
        <w:rPr>
          <w:rFonts w:ascii="Times New Roman" w:hAnsi="Times New Roman" w:cs="Times New Roman"/>
          <w:sz w:val="24"/>
          <w:szCs w:val="24"/>
        </w:rPr>
      </w:pPr>
    </w:p>
    <w:p w:rsidR="005D7377" w:rsidRPr="007F33A8" w:rsidRDefault="005D7377" w:rsidP="0059359E">
      <w:pPr>
        <w:pStyle w:val="Listeafsnit"/>
        <w:numPr>
          <w:ilvl w:val="0"/>
          <w:numId w:val="9"/>
        </w:numPr>
        <w:ind w:left="426" w:hanging="426"/>
        <w:rPr>
          <w:rFonts w:ascii="Times New Roman" w:hAnsi="Times New Roman" w:cs="Times New Roman"/>
          <w:i/>
          <w:sz w:val="24"/>
          <w:szCs w:val="24"/>
        </w:rPr>
      </w:pPr>
      <w:r w:rsidRPr="007F33A8">
        <w:rPr>
          <w:rFonts w:ascii="Times New Roman" w:hAnsi="Times New Roman" w:cs="Times New Roman"/>
          <w:i/>
          <w:sz w:val="24"/>
          <w:szCs w:val="24"/>
        </w:rPr>
        <w:t>Sammenfattende skema</w:t>
      </w:r>
    </w:p>
    <w:p w:rsidR="005D7377" w:rsidRDefault="008A2872" w:rsidP="008A044B">
      <w:pPr>
        <w:ind w:hanging="11"/>
        <w:jc w:val="center"/>
        <w:rPr>
          <w:rFonts w:ascii="Times New Roman" w:hAnsi="Times New Roman" w:cs="Times New Roman"/>
          <w:b/>
          <w:sz w:val="24"/>
          <w:szCs w:val="24"/>
        </w:rPr>
      </w:pPr>
      <w:r>
        <w:rPr>
          <w:rFonts w:ascii="Times New Roman" w:hAnsi="Times New Roman" w:cs="Times New Roman"/>
          <w:b/>
          <w:sz w:val="24"/>
          <w:szCs w:val="24"/>
        </w:rPr>
        <w:t>Samlet vurdering af konsekvenser af lovforslaget</w:t>
      </w:r>
    </w:p>
    <w:tbl>
      <w:tblPr>
        <w:tblStyle w:val="Tabel-Gitter"/>
        <w:tblW w:w="0" w:type="auto"/>
        <w:tblLook w:val="04A0" w:firstRow="1" w:lastRow="0" w:firstColumn="1" w:lastColumn="0" w:noHBand="0" w:noVBand="1"/>
      </w:tblPr>
      <w:tblGrid>
        <w:gridCol w:w="2372"/>
        <w:gridCol w:w="3203"/>
        <w:gridCol w:w="3064"/>
      </w:tblGrid>
      <w:tr w:rsidR="008A2872" w:rsidTr="00C14474">
        <w:tc>
          <w:tcPr>
            <w:tcW w:w="2372" w:type="dxa"/>
          </w:tcPr>
          <w:p w:rsidR="008A2872" w:rsidRDefault="008A2872" w:rsidP="008A044B">
            <w:pPr>
              <w:ind w:left="-709"/>
              <w:jc w:val="both"/>
              <w:rPr>
                <w:rFonts w:ascii="Times New Roman" w:hAnsi="Times New Roman" w:cs="Times New Roman"/>
                <w:b/>
                <w:sz w:val="24"/>
                <w:szCs w:val="24"/>
              </w:rPr>
            </w:pPr>
          </w:p>
        </w:tc>
        <w:tc>
          <w:tcPr>
            <w:tcW w:w="3203" w:type="dxa"/>
          </w:tcPr>
          <w:p w:rsidR="008A2872" w:rsidRPr="008A044B" w:rsidRDefault="008A044B" w:rsidP="008A044B">
            <w:pPr>
              <w:jc w:val="both"/>
              <w:rPr>
                <w:rFonts w:ascii="Times New Roman" w:hAnsi="Times New Roman" w:cs="Times New Roman"/>
                <w:sz w:val="24"/>
                <w:szCs w:val="24"/>
              </w:rPr>
            </w:pPr>
            <w:r>
              <w:rPr>
                <w:rFonts w:ascii="Times New Roman" w:hAnsi="Times New Roman" w:cs="Times New Roman"/>
                <w:sz w:val="24"/>
                <w:szCs w:val="24"/>
              </w:rPr>
              <w:t>Positive konsekvenser/mindre udgifter</w:t>
            </w:r>
          </w:p>
        </w:tc>
        <w:tc>
          <w:tcPr>
            <w:tcW w:w="3064" w:type="dxa"/>
          </w:tcPr>
          <w:p w:rsidR="008A2872" w:rsidRPr="008A044B" w:rsidRDefault="008A044B" w:rsidP="008A044B">
            <w:pPr>
              <w:jc w:val="both"/>
              <w:rPr>
                <w:rFonts w:ascii="Times New Roman" w:hAnsi="Times New Roman" w:cs="Times New Roman"/>
                <w:sz w:val="24"/>
                <w:szCs w:val="24"/>
              </w:rPr>
            </w:pPr>
            <w:r w:rsidRPr="008A044B">
              <w:rPr>
                <w:rFonts w:ascii="Times New Roman" w:hAnsi="Times New Roman" w:cs="Times New Roman"/>
                <w:sz w:val="24"/>
                <w:szCs w:val="24"/>
              </w:rPr>
              <w:t>Negative konsekvenser/merudgi</w:t>
            </w:r>
            <w:r>
              <w:rPr>
                <w:rFonts w:ascii="Times New Roman" w:hAnsi="Times New Roman" w:cs="Times New Roman"/>
                <w:sz w:val="24"/>
                <w:szCs w:val="24"/>
              </w:rPr>
              <w:t>f</w:t>
            </w:r>
            <w:r w:rsidRPr="008A044B">
              <w:rPr>
                <w:rFonts w:ascii="Times New Roman" w:hAnsi="Times New Roman" w:cs="Times New Roman"/>
                <w:sz w:val="24"/>
                <w:szCs w:val="24"/>
              </w:rPr>
              <w:t>ter</w:t>
            </w:r>
          </w:p>
        </w:tc>
      </w:tr>
      <w:tr w:rsidR="008A2872" w:rsidTr="00C14474">
        <w:tc>
          <w:tcPr>
            <w:tcW w:w="2372" w:type="dxa"/>
          </w:tcPr>
          <w:p w:rsidR="008A2872" w:rsidRPr="008A044B" w:rsidRDefault="008A044B" w:rsidP="00C14474">
            <w:pPr>
              <w:ind w:left="34"/>
              <w:rPr>
                <w:rFonts w:ascii="Times New Roman" w:hAnsi="Times New Roman" w:cs="Times New Roman"/>
                <w:sz w:val="24"/>
                <w:szCs w:val="24"/>
              </w:rPr>
            </w:pPr>
            <w:r>
              <w:rPr>
                <w:rFonts w:ascii="Times New Roman" w:hAnsi="Times New Roman" w:cs="Times New Roman"/>
                <w:sz w:val="24"/>
                <w:szCs w:val="24"/>
              </w:rPr>
              <w:t>Økonomiske konsekvenser for det offentlige</w:t>
            </w:r>
          </w:p>
        </w:tc>
        <w:tc>
          <w:tcPr>
            <w:tcW w:w="3203" w:type="dxa"/>
          </w:tcPr>
          <w:p w:rsidR="008A2872" w:rsidRDefault="005F5E09" w:rsidP="008A2872">
            <w:pPr>
              <w:jc w:val="both"/>
              <w:rPr>
                <w:rFonts w:ascii="Times New Roman" w:hAnsi="Times New Roman" w:cs="Times New Roman"/>
                <w:b/>
                <w:sz w:val="24"/>
                <w:szCs w:val="24"/>
              </w:rPr>
            </w:pPr>
            <w:r>
              <w:rPr>
                <w:rFonts w:ascii="Times New Roman" w:hAnsi="Times New Roman" w:cs="Times New Roman"/>
                <w:sz w:val="24"/>
                <w:szCs w:val="24"/>
              </w:rPr>
              <w:t>Forslaget skønnes at medføre et umiddelbart merprovenu på 2,5 mio. kr. i 2014 og 75 mio. kr. i 2015. Den varige virkning skønnes til 75 mio. kr. efter tilbageløb og adfærd.</w:t>
            </w:r>
          </w:p>
        </w:tc>
        <w:tc>
          <w:tcPr>
            <w:tcW w:w="3064" w:type="dxa"/>
          </w:tcPr>
          <w:p w:rsidR="008A2872" w:rsidRDefault="008A2872" w:rsidP="008A2872">
            <w:pPr>
              <w:jc w:val="both"/>
              <w:rPr>
                <w:rFonts w:ascii="Times New Roman" w:hAnsi="Times New Roman" w:cs="Times New Roman"/>
                <w:b/>
                <w:sz w:val="24"/>
                <w:szCs w:val="24"/>
              </w:rPr>
            </w:pPr>
          </w:p>
        </w:tc>
      </w:tr>
      <w:tr w:rsidR="008A2872" w:rsidTr="00C14474">
        <w:tc>
          <w:tcPr>
            <w:tcW w:w="2372" w:type="dxa"/>
          </w:tcPr>
          <w:p w:rsidR="008A2872" w:rsidRPr="008A044B" w:rsidRDefault="008A044B" w:rsidP="00C14474">
            <w:pPr>
              <w:rPr>
                <w:rFonts w:ascii="Times New Roman" w:hAnsi="Times New Roman" w:cs="Times New Roman"/>
                <w:sz w:val="24"/>
                <w:szCs w:val="24"/>
              </w:rPr>
            </w:pPr>
            <w:r w:rsidRPr="008A044B">
              <w:rPr>
                <w:rFonts w:ascii="Times New Roman" w:hAnsi="Times New Roman" w:cs="Times New Roman"/>
                <w:sz w:val="24"/>
                <w:szCs w:val="24"/>
              </w:rPr>
              <w:t>Administrative konsekvenser for det offentlige</w:t>
            </w:r>
          </w:p>
        </w:tc>
        <w:tc>
          <w:tcPr>
            <w:tcW w:w="3203" w:type="dxa"/>
          </w:tcPr>
          <w:p w:rsidR="008A2872" w:rsidRDefault="008A2872" w:rsidP="008A2872">
            <w:pPr>
              <w:jc w:val="both"/>
              <w:rPr>
                <w:rFonts w:ascii="Times New Roman" w:hAnsi="Times New Roman" w:cs="Times New Roman"/>
                <w:b/>
                <w:sz w:val="24"/>
                <w:szCs w:val="24"/>
              </w:rPr>
            </w:pPr>
          </w:p>
        </w:tc>
        <w:tc>
          <w:tcPr>
            <w:tcW w:w="3064" w:type="dxa"/>
          </w:tcPr>
          <w:p w:rsidR="008A2872" w:rsidRDefault="005F5E09" w:rsidP="008A2872">
            <w:pPr>
              <w:jc w:val="both"/>
              <w:rPr>
                <w:rFonts w:ascii="Times New Roman" w:hAnsi="Times New Roman" w:cs="Times New Roman"/>
                <w:b/>
                <w:sz w:val="24"/>
                <w:szCs w:val="24"/>
              </w:rPr>
            </w:pPr>
            <w:r w:rsidRPr="00B57215">
              <w:rPr>
                <w:rFonts w:ascii="Times New Roman" w:hAnsi="Times New Roman"/>
                <w:sz w:val="24"/>
                <w:szCs w:val="24"/>
              </w:rPr>
              <w:t>Forslaget skønnes at medføre engangsomkostninger for SKAT på 550.000 kr. samt en løbende administrativ omkostning for SKAT på 9,5 mio. kr. fra 2015. Engangsomkostninger til One Stop Shop it-systemet er fortroligt indtil systemet er leveret.</w:t>
            </w:r>
          </w:p>
        </w:tc>
      </w:tr>
      <w:tr w:rsidR="008A2872" w:rsidTr="00C14474">
        <w:tc>
          <w:tcPr>
            <w:tcW w:w="2372" w:type="dxa"/>
          </w:tcPr>
          <w:p w:rsidR="008A2872" w:rsidRPr="008A044B" w:rsidRDefault="008A044B" w:rsidP="00C14474">
            <w:pPr>
              <w:rPr>
                <w:rFonts w:ascii="Times New Roman" w:hAnsi="Times New Roman" w:cs="Times New Roman"/>
                <w:sz w:val="24"/>
                <w:szCs w:val="24"/>
              </w:rPr>
            </w:pPr>
            <w:r>
              <w:rPr>
                <w:rFonts w:ascii="Times New Roman" w:hAnsi="Times New Roman" w:cs="Times New Roman"/>
                <w:sz w:val="24"/>
                <w:szCs w:val="24"/>
              </w:rPr>
              <w:t>Økonomiske konsekvenser for erhvervslivet</w:t>
            </w:r>
          </w:p>
        </w:tc>
        <w:tc>
          <w:tcPr>
            <w:tcW w:w="3203" w:type="dxa"/>
          </w:tcPr>
          <w:p w:rsidR="008A2872" w:rsidRDefault="005F5E09" w:rsidP="000C0A47">
            <w:pPr>
              <w:jc w:val="both"/>
              <w:rPr>
                <w:rFonts w:ascii="Times New Roman" w:hAnsi="Times New Roman" w:cs="Times New Roman"/>
                <w:b/>
                <w:sz w:val="24"/>
                <w:szCs w:val="24"/>
              </w:rPr>
            </w:pPr>
            <w:r w:rsidRPr="00B57215">
              <w:rPr>
                <w:rFonts w:ascii="Times New Roman" w:hAnsi="Times New Roman"/>
                <w:sz w:val="24"/>
                <w:szCs w:val="24"/>
              </w:rPr>
              <w:t>Forslaget skønnes at have en positiv økonomisk effekt for erhvervslivet. Et konkret skøn er ikke foretaget.</w:t>
            </w:r>
          </w:p>
        </w:tc>
        <w:tc>
          <w:tcPr>
            <w:tcW w:w="3064" w:type="dxa"/>
          </w:tcPr>
          <w:p w:rsidR="008A2872" w:rsidRDefault="008A2872" w:rsidP="008A2872">
            <w:pPr>
              <w:jc w:val="both"/>
              <w:rPr>
                <w:rFonts w:ascii="Times New Roman" w:hAnsi="Times New Roman" w:cs="Times New Roman"/>
                <w:b/>
                <w:sz w:val="24"/>
                <w:szCs w:val="24"/>
              </w:rPr>
            </w:pPr>
          </w:p>
        </w:tc>
      </w:tr>
      <w:tr w:rsidR="008A2872" w:rsidTr="00C14474">
        <w:tc>
          <w:tcPr>
            <w:tcW w:w="2372" w:type="dxa"/>
          </w:tcPr>
          <w:p w:rsidR="008A2872" w:rsidRPr="008A044B" w:rsidRDefault="008A044B" w:rsidP="00C14474">
            <w:pPr>
              <w:rPr>
                <w:rFonts w:ascii="Times New Roman" w:hAnsi="Times New Roman" w:cs="Times New Roman"/>
                <w:sz w:val="24"/>
                <w:szCs w:val="24"/>
              </w:rPr>
            </w:pPr>
            <w:r w:rsidRPr="008A044B">
              <w:rPr>
                <w:rFonts w:ascii="Times New Roman" w:hAnsi="Times New Roman" w:cs="Times New Roman"/>
                <w:sz w:val="24"/>
                <w:szCs w:val="24"/>
              </w:rPr>
              <w:t>Administrative konsekvenser for erhvervslivet</w:t>
            </w:r>
          </w:p>
        </w:tc>
        <w:tc>
          <w:tcPr>
            <w:tcW w:w="3203" w:type="dxa"/>
          </w:tcPr>
          <w:p w:rsidR="008A2872" w:rsidRDefault="008A2872" w:rsidP="008A2872">
            <w:pPr>
              <w:jc w:val="both"/>
              <w:rPr>
                <w:rFonts w:ascii="Times New Roman" w:hAnsi="Times New Roman" w:cs="Times New Roman"/>
                <w:b/>
                <w:sz w:val="24"/>
                <w:szCs w:val="24"/>
              </w:rPr>
            </w:pPr>
          </w:p>
        </w:tc>
        <w:tc>
          <w:tcPr>
            <w:tcW w:w="3064" w:type="dxa"/>
          </w:tcPr>
          <w:p w:rsidR="008A2872" w:rsidRDefault="008A2872" w:rsidP="008A2872">
            <w:pPr>
              <w:jc w:val="both"/>
              <w:rPr>
                <w:rFonts w:ascii="Times New Roman" w:hAnsi="Times New Roman" w:cs="Times New Roman"/>
                <w:b/>
                <w:sz w:val="24"/>
                <w:szCs w:val="24"/>
              </w:rPr>
            </w:pPr>
          </w:p>
        </w:tc>
      </w:tr>
      <w:tr w:rsidR="008A2872" w:rsidTr="00C14474">
        <w:tc>
          <w:tcPr>
            <w:tcW w:w="2372" w:type="dxa"/>
          </w:tcPr>
          <w:p w:rsidR="008A2872" w:rsidRPr="008A044B" w:rsidRDefault="008A044B" w:rsidP="00C14474">
            <w:pPr>
              <w:rPr>
                <w:rFonts w:ascii="Times New Roman" w:hAnsi="Times New Roman" w:cs="Times New Roman"/>
                <w:sz w:val="24"/>
                <w:szCs w:val="24"/>
              </w:rPr>
            </w:pPr>
            <w:r>
              <w:rPr>
                <w:rFonts w:ascii="Times New Roman" w:hAnsi="Times New Roman" w:cs="Times New Roman"/>
                <w:sz w:val="24"/>
                <w:szCs w:val="24"/>
              </w:rPr>
              <w:t xml:space="preserve">Administrative </w:t>
            </w:r>
            <w:r>
              <w:rPr>
                <w:rFonts w:ascii="Times New Roman" w:hAnsi="Times New Roman" w:cs="Times New Roman"/>
                <w:sz w:val="24"/>
                <w:szCs w:val="24"/>
              </w:rPr>
              <w:lastRenderedPageBreak/>
              <w:t>konsekvenser for borgerne</w:t>
            </w:r>
          </w:p>
        </w:tc>
        <w:tc>
          <w:tcPr>
            <w:tcW w:w="3203" w:type="dxa"/>
          </w:tcPr>
          <w:p w:rsidR="008A2872" w:rsidRPr="002361CE" w:rsidRDefault="002361CE" w:rsidP="008A2872">
            <w:pPr>
              <w:jc w:val="both"/>
              <w:rPr>
                <w:rFonts w:ascii="Times New Roman" w:hAnsi="Times New Roman" w:cs="Times New Roman"/>
                <w:sz w:val="24"/>
                <w:szCs w:val="24"/>
              </w:rPr>
            </w:pPr>
            <w:r>
              <w:rPr>
                <w:rFonts w:ascii="Times New Roman" w:hAnsi="Times New Roman" w:cs="Times New Roman"/>
                <w:sz w:val="24"/>
                <w:szCs w:val="24"/>
              </w:rPr>
              <w:lastRenderedPageBreak/>
              <w:t>Ingen</w:t>
            </w:r>
          </w:p>
        </w:tc>
        <w:tc>
          <w:tcPr>
            <w:tcW w:w="3064" w:type="dxa"/>
          </w:tcPr>
          <w:p w:rsidR="008A2872" w:rsidRPr="002361CE" w:rsidRDefault="002361CE" w:rsidP="008A2872">
            <w:pPr>
              <w:jc w:val="both"/>
              <w:rPr>
                <w:rFonts w:ascii="Times New Roman" w:hAnsi="Times New Roman" w:cs="Times New Roman"/>
                <w:sz w:val="24"/>
                <w:szCs w:val="24"/>
              </w:rPr>
            </w:pPr>
            <w:r>
              <w:rPr>
                <w:rFonts w:ascii="Times New Roman" w:hAnsi="Times New Roman" w:cs="Times New Roman"/>
                <w:sz w:val="24"/>
                <w:szCs w:val="24"/>
              </w:rPr>
              <w:t>Ingen</w:t>
            </w:r>
          </w:p>
        </w:tc>
      </w:tr>
      <w:tr w:rsidR="008A2872" w:rsidTr="00C14474">
        <w:tc>
          <w:tcPr>
            <w:tcW w:w="2372" w:type="dxa"/>
          </w:tcPr>
          <w:p w:rsidR="008A2872" w:rsidRPr="008A044B" w:rsidRDefault="008A044B" w:rsidP="00C14474">
            <w:pPr>
              <w:rPr>
                <w:rFonts w:ascii="Times New Roman" w:hAnsi="Times New Roman" w:cs="Times New Roman"/>
                <w:sz w:val="24"/>
                <w:szCs w:val="24"/>
              </w:rPr>
            </w:pPr>
            <w:r>
              <w:rPr>
                <w:rFonts w:ascii="Times New Roman" w:hAnsi="Times New Roman" w:cs="Times New Roman"/>
                <w:sz w:val="24"/>
                <w:szCs w:val="24"/>
              </w:rPr>
              <w:lastRenderedPageBreak/>
              <w:t>Miljømæssige konsekvenser</w:t>
            </w:r>
          </w:p>
        </w:tc>
        <w:tc>
          <w:tcPr>
            <w:tcW w:w="3203" w:type="dxa"/>
          </w:tcPr>
          <w:p w:rsidR="008A2872" w:rsidRPr="002361CE" w:rsidRDefault="002361CE" w:rsidP="008A2872">
            <w:pPr>
              <w:jc w:val="both"/>
              <w:rPr>
                <w:rFonts w:ascii="Times New Roman" w:hAnsi="Times New Roman" w:cs="Times New Roman"/>
                <w:sz w:val="24"/>
                <w:szCs w:val="24"/>
              </w:rPr>
            </w:pPr>
            <w:r w:rsidRPr="002361CE">
              <w:rPr>
                <w:rFonts w:ascii="Times New Roman" w:hAnsi="Times New Roman" w:cs="Times New Roman"/>
                <w:sz w:val="24"/>
                <w:szCs w:val="24"/>
              </w:rPr>
              <w:t>Ingen</w:t>
            </w:r>
          </w:p>
        </w:tc>
        <w:tc>
          <w:tcPr>
            <w:tcW w:w="3064" w:type="dxa"/>
          </w:tcPr>
          <w:p w:rsidR="008A2872" w:rsidRPr="002361CE" w:rsidRDefault="002361CE" w:rsidP="008A2872">
            <w:pPr>
              <w:jc w:val="both"/>
              <w:rPr>
                <w:rFonts w:ascii="Times New Roman" w:hAnsi="Times New Roman" w:cs="Times New Roman"/>
                <w:sz w:val="24"/>
                <w:szCs w:val="24"/>
              </w:rPr>
            </w:pPr>
            <w:r>
              <w:rPr>
                <w:rFonts w:ascii="Times New Roman" w:hAnsi="Times New Roman" w:cs="Times New Roman"/>
                <w:sz w:val="24"/>
                <w:szCs w:val="24"/>
              </w:rPr>
              <w:t>Ingen</w:t>
            </w:r>
          </w:p>
        </w:tc>
      </w:tr>
      <w:tr w:rsidR="008A044B" w:rsidTr="00C14474">
        <w:tc>
          <w:tcPr>
            <w:tcW w:w="2372" w:type="dxa"/>
          </w:tcPr>
          <w:p w:rsidR="008A044B" w:rsidRPr="008A044B" w:rsidRDefault="008A044B" w:rsidP="00C14474">
            <w:pPr>
              <w:rPr>
                <w:rFonts w:ascii="Times New Roman" w:hAnsi="Times New Roman" w:cs="Times New Roman"/>
                <w:sz w:val="24"/>
                <w:szCs w:val="24"/>
              </w:rPr>
            </w:pPr>
            <w:r>
              <w:rPr>
                <w:rFonts w:ascii="Times New Roman" w:hAnsi="Times New Roman" w:cs="Times New Roman"/>
                <w:sz w:val="24"/>
                <w:szCs w:val="24"/>
              </w:rPr>
              <w:t>Forholdet til EU-retten</w:t>
            </w:r>
          </w:p>
        </w:tc>
        <w:tc>
          <w:tcPr>
            <w:tcW w:w="6267" w:type="dxa"/>
            <w:gridSpan w:val="2"/>
          </w:tcPr>
          <w:p w:rsidR="008A044B" w:rsidRDefault="006E44F8" w:rsidP="00C14474">
            <w:pPr>
              <w:rPr>
                <w:rFonts w:ascii="Times New Roman" w:hAnsi="Times New Roman" w:cs="Times New Roman"/>
                <w:sz w:val="24"/>
                <w:szCs w:val="24"/>
              </w:rPr>
            </w:pPr>
            <w:r>
              <w:rPr>
                <w:rFonts w:ascii="Times New Roman" w:hAnsi="Times New Roman" w:cs="Times New Roman"/>
                <w:sz w:val="24"/>
                <w:szCs w:val="24"/>
              </w:rPr>
              <w:t>Forslaget</w:t>
            </w:r>
            <w:r w:rsidR="002361CE" w:rsidRPr="002361CE">
              <w:rPr>
                <w:rFonts w:ascii="Times New Roman" w:hAnsi="Times New Roman" w:cs="Times New Roman"/>
                <w:sz w:val="24"/>
                <w:szCs w:val="24"/>
              </w:rPr>
              <w:t xml:space="preserve"> indeholder bestemmelser, der gennemfører den resterende del af Rådets direktiv 2008/8</w:t>
            </w:r>
            <w:r w:rsidR="000C0A47">
              <w:rPr>
                <w:rFonts w:ascii="Times New Roman" w:hAnsi="Times New Roman" w:cs="Times New Roman"/>
                <w:sz w:val="24"/>
                <w:szCs w:val="24"/>
              </w:rPr>
              <w:t>/</w:t>
            </w:r>
            <w:r w:rsidR="002361CE" w:rsidRPr="002361CE">
              <w:rPr>
                <w:rFonts w:ascii="Times New Roman" w:hAnsi="Times New Roman" w:cs="Times New Roman"/>
                <w:sz w:val="24"/>
                <w:szCs w:val="24"/>
              </w:rPr>
              <w:t>EF af 12. februar 2008 om ændring af direktiv 2006/112/EF med hensyn til leveringsstedet for tjenesteydelser, og som vedrører de ændringer i direktivet, der skal træde i kraft den 1. januar 2014.</w:t>
            </w:r>
          </w:p>
          <w:p w:rsidR="002361CE" w:rsidRPr="002361CE" w:rsidRDefault="002361CE" w:rsidP="006E44F8">
            <w:pPr>
              <w:rPr>
                <w:rFonts w:ascii="Times New Roman" w:hAnsi="Times New Roman" w:cs="Times New Roman"/>
                <w:sz w:val="24"/>
                <w:szCs w:val="24"/>
              </w:rPr>
            </w:pPr>
          </w:p>
        </w:tc>
      </w:tr>
    </w:tbl>
    <w:p w:rsidR="008A2872" w:rsidRDefault="008A2872" w:rsidP="008A2872">
      <w:pPr>
        <w:ind w:left="709" w:hanging="720"/>
        <w:jc w:val="both"/>
        <w:rPr>
          <w:rFonts w:ascii="Times New Roman" w:hAnsi="Times New Roman" w:cs="Times New Roman"/>
          <w:b/>
          <w:sz w:val="24"/>
          <w:szCs w:val="24"/>
        </w:rPr>
      </w:pPr>
    </w:p>
    <w:p w:rsidR="008A2872" w:rsidRPr="008A2872" w:rsidRDefault="008A2872" w:rsidP="008A2872">
      <w:pPr>
        <w:ind w:left="709" w:hanging="720"/>
        <w:jc w:val="center"/>
        <w:rPr>
          <w:rFonts w:ascii="Times New Roman" w:hAnsi="Times New Roman" w:cs="Times New Roman"/>
          <w:b/>
          <w:sz w:val="24"/>
          <w:szCs w:val="24"/>
        </w:rPr>
      </w:pPr>
    </w:p>
    <w:p w:rsidR="00DA4409" w:rsidRDefault="008A2872" w:rsidP="00C14474">
      <w:pPr>
        <w:jc w:val="both"/>
        <w:rPr>
          <w:rFonts w:ascii="Times New Roman" w:hAnsi="Times New Roman" w:cs="Times New Roman"/>
          <w:i/>
          <w:sz w:val="24"/>
          <w:szCs w:val="24"/>
        </w:rPr>
      </w:pPr>
      <w:r>
        <w:rPr>
          <w:rFonts w:ascii="Times New Roman" w:hAnsi="Times New Roman" w:cs="Times New Roman"/>
          <w:sz w:val="24"/>
          <w:szCs w:val="24"/>
        </w:rPr>
        <w:br w:type="page"/>
      </w:r>
      <w:r w:rsidR="002361CE">
        <w:rPr>
          <w:rFonts w:ascii="Times New Roman" w:hAnsi="Times New Roman" w:cs="Times New Roman"/>
          <w:i/>
          <w:sz w:val="24"/>
          <w:szCs w:val="24"/>
        </w:rPr>
        <w:lastRenderedPageBreak/>
        <w:t>Bemærkninger til lovforslagets enkelte bestemmelser</w:t>
      </w:r>
    </w:p>
    <w:p w:rsidR="002361CE" w:rsidRDefault="002361CE" w:rsidP="002361CE">
      <w:pPr>
        <w:pStyle w:val="Listeafsnit"/>
        <w:ind w:left="567"/>
        <w:jc w:val="center"/>
        <w:rPr>
          <w:rFonts w:ascii="Times New Roman" w:hAnsi="Times New Roman" w:cs="Times New Roman"/>
          <w:i/>
          <w:sz w:val="24"/>
          <w:szCs w:val="24"/>
        </w:rPr>
      </w:pPr>
    </w:p>
    <w:p w:rsidR="002361CE" w:rsidRDefault="002361CE" w:rsidP="002361CE">
      <w:pPr>
        <w:pStyle w:val="Listeafsnit"/>
        <w:ind w:left="567"/>
        <w:jc w:val="center"/>
        <w:rPr>
          <w:rFonts w:ascii="Times New Roman" w:hAnsi="Times New Roman" w:cs="Times New Roman"/>
          <w:i/>
          <w:sz w:val="24"/>
          <w:szCs w:val="24"/>
        </w:rPr>
      </w:pPr>
      <w:r>
        <w:rPr>
          <w:rFonts w:ascii="Times New Roman" w:hAnsi="Times New Roman" w:cs="Times New Roman"/>
          <w:i/>
          <w:sz w:val="24"/>
          <w:szCs w:val="24"/>
        </w:rPr>
        <w:t>Til § 1</w:t>
      </w:r>
    </w:p>
    <w:p w:rsidR="002361CE" w:rsidRDefault="002361CE" w:rsidP="002361CE">
      <w:pPr>
        <w:pStyle w:val="Listeafsnit"/>
        <w:ind w:left="0"/>
        <w:rPr>
          <w:rFonts w:ascii="Times New Roman" w:hAnsi="Times New Roman" w:cs="Times New Roman"/>
          <w:sz w:val="24"/>
          <w:szCs w:val="24"/>
        </w:rPr>
      </w:pPr>
      <w:r>
        <w:rPr>
          <w:rFonts w:ascii="Times New Roman" w:hAnsi="Times New Roman" w:cs="Times New Roman"/>
          <w:sz w:val="24"/>
          <w:szCs w:val="24"/>
        </w:rPr>
        <w:t>Til nr. 1</w:t>
      </w:r>
    </w:p>
    <w:p w:rsidR="002361CE" w:rsidRPr="002361CE" w:rsidRDefault="006E44F8" w:rsidP="002361CE">
      <w:pPr>
        <w:rPr>
          <w:rFonts w:ascii="Times New Roman" w:hAnsi="Times New Roman" w:cs="Times New Roman"/>
          <w:sz w:val="24"/>
          <w:szCs w:val="24"/>
        </w:rPr>
      </w:pPr>
      <w:r>
        <w:rPr>
          <w:rFonts w:ascii="Times New Roman" w:hAnsi="Times New Roman" w:cs="Times New Roman"/>
          <w:sz w:val="24"/>
          <w:szCs w:val="24"/>
        </w:rPr>
        <w:t>Momsl</w:t>
      </w:r>
      <w:r w:rsidR="002361CE">
        <w:rPr>
          <w:rFonts w:ascii="Times New Roman" w:hAnsi="Times New Roman" w:cs="Times New Roman"/>
          <w:sz w:val="24"/>
          <w:szCs w:val="24"/>
        </w:rPr>
        <w:t xml:space="preserve">ovens </w:t>
      </w:r>
      <w:r w:rsidR="002361CE" w:rsidRPr="002361CE">
        <w:rPr>
          <w:rFonts w:ascii="Times New Roman" w:hAnsi="Times New Roman" w:cs="Times New Roman"/>
          <w:sz w:val="24"/>
          <w:szCs w:val="24"/>
        </w:rPr>
        <w:t>§ 16, stk. 1</w:t>
      </w:r>
      <w:r w:rsidR="002361CE">
        <w:rPr>
          <w:rFonts w:ascii="Times New Roman" w:hAnsi="Times New Roman" w:cs="Times New Roman"/>
          <w:sz w:val="24"/>
          <w:szCs w:val="24"/>
        </w:rPr>
        <w:t>,</w:t>
      </w:r>
      <w:r w:rsidR="002361CE" w:rsidRPr="002361CE">
        <w:rPr>
          <w:rFonts w:ascii="Times New Roman" w:hAnsi="Times New Roman" w:cs="Times New Roman"/>
          <w:sz w:val="24"/>
          <w:szCs w:val="24"/>
        </w:rPr>
        <w:t xml:space="preserve"> </w:t>
      </w:r>
      <w:r w:rsidR="002361CE">
        <w:rPr>
          <w:rFonts w:ascii="Times New Roman" w:hAnsi="Times New Roman" w:cs="Times New Roman"/>
          <w:sz w:val="24"/>
          <w:szCs w:val="24"/>
        </w:rPr>
        <w:t>indeholder</w:t>
      </w:r>
      <w:r w:rsidR="002361CE" w:rsidRPr="002361CE">
        <w:rPr>
          <w:rFonts w:ascii="Times New Roman" w:hAnsi="Times New Roman" w:cs="Times New Roman"/>
          <w:sz w:val="24"/>
          <w:szCs w:val="24"/>
        </w:rPr>
        <w:t xml:space="preserve"> hovedreglen for, hvor </w:t>
      </w:r>
      <w:r>
        <w:rPr>
          <w:rFonts w:ascii="Times New Roman" w:hAnsi="Times New Roman" w:cs="Times New Roman"/>
          <w:sz w:val="24"/>
          <w:szCs w:val="24"/>
        </w:rPr>
        <w:t xml:space="preserve">momsen af </w:t>
      </w:r>
      <w:r w:rsidR="002361CE" w:rsidRPr="002361CE">
        <w:rPr>
          <w:rFonts w:ascii="Times New Roman" w:hAnsi="Times New Roman" w:cs="Times New Roman"/>
          <w:sz w:val="24"/>
          <w:szCs w:val="24"/>
        </w:rPr>
        <w:t xml:space="preserve">ydelser solgt til afgiftspligtige personer skal </w:t>
      </w:r>
      <w:r>
        <w:rPr>
          <w:rFonts w:ascii="Times New Roman" w:hAnsi="Times New Roman" w:cs="Times New Roman"/>
          <w:sz w:val="24"/>
          <w:szCs w:val="24"/>
        </w:rPr>
        <w:t>betales</w:t>
      </w:r>
      <w:r w:rsidR="002361CE" w:rsidRPr="002361CE">
        <w:rPr>
          <w:rFonts w:ascii="Times New Roman" w:hAnsi="Times New Roman" w:cs="Times New Roman"/>
          <w:sz w:val="24"/>
          <w:szCs w:val="24"/>
        </w:rPr>
        <w:t xml:space="preserve">. </w:t>
      </w:r>
      <w:r w:rsidR="00503CF1">
        <w:rPr>
          <w:rFonts w:ascii="Times New Roman" w:hAnsi="Times New Roman" w:cs="Times New Roman"/>
          <w:sz w:val="24"/>
          <w:szCs w:val="24"/>
        </w:rPr>
        <w:t xml:space="preserve">Det foreslås at præcisere henvisningen til § 21, da det kun er </w:t>
      </w:r>
      <w:r w:rsidR="002361CE" w:rsidRPr="002361CE">
        <w:rPr>
          <w:rFonts w:ascii="Times New Roman" w:hAnsi="Times New Roman" w:cs="Times New Roman"/>
          <w:sz w:val="24"/>
          <w:szCs w:val="24"/>
        </w:rPr>
        <w:t>§ 21, stk. 1, der vedrører salg til afgiftspligtige personer.</w:t>
      </w:r>
    </w:p>
    <w:p w:rsidR="002361CE" w:rsidRDefault="00503CF1" w:rsidP="002361CE">
      <w:pPr>
        <w:pStyle w:val="Listeafsnit"/>
        <w:ind w:left="0"/>
        <w:rPr>
          <w:rFonts w:ascii="Times New Roman" w:hAnsi="Times New Roman" w:cs="Times New Roman"/>
          <w:sz w:val="24"/>
          <w:szCs w:val="24"/>
        </w:rPr>
      </w:pPr>
      <w:r>
        <w:rPr>
          <w:rFonts w:ascii="Times New Roman" w:hAnsi="Times New Roman" w:cs="Times New Roman"/>
          <w:sz w:val="24"/>
          <w:szCs w:val="24"/>
        </w:rPr>
        <w:t>Til nr. 2</w:t>
      </w:r>
    </w:p>
    <w:p w:rsidR="007E7EDB" w:rsidRDefault="00AA67FF" w:rsidP="007E7EDB">
      <w:pPr>
        <w:rPr>
          <w:rFonts w:ascii="Times New Roman" w:hAnsi="Times New Roman" w:cs="Times New Roman"/>
          <w:sz w:val="24"/>
          <w:szCs w:val="24"/>
        </w:rPr>
      </w:pPr>
      <w:r>
        <w:rPr>
          <w:rFonts w:ascii="Times New Roman" w:hAnsi="Times New Roman" w:cs="Times New Roman"/>
          <w:sz w:val="24"/>
          <w:szCs w:val="24"/>
        </w:rPr>
        <w:t xml:space="preserve">Hovedreglen i § 16, stk. 1, er, at momsen ved salg af ydelser mellem afgiftspligtige personer skal betales i købervirksomhedens land. </w:t>
      </w:r>
      <w:r w:rsidR="00503CF1">
        <w:rPr>
          <w:rFonts w:ascii="Times New Roman" w:hAnsi="Times New Roman" w:cs="Times New Roman"/>
          <w:sz w:val="24"/>
          <w:szCs w:val="24"/>
        </w:rPr>
        <w:t>Efter bestemmelse</w:t>
      </w:r>
      <w:r>
        <w:rPr>
          <w:rFonts w:ascii="Times New Roman" w:hAnsi="Times New Roman" w:cs="Times New Roman"/>
          <w:sz w:val="24"/>
          <w:szCs w:val="24"/>
        </w:rPr>
        <w:t>rne i § 16, stk. 2 og 3</w:t>
      </w:r>
      <w:r w:rsidR="006E44F8">
        <w:rPr>
          <w:rFonts w:ascii="Times New Roman" w:hAnsi="Times New Roman" w:cs="Times New Roman"/>
          <w:sz w:val="24"/>
          <w:szCs w:val="24"/>
        </w:rPr>
        <w:t>,</w:t>
      </w:r>
      <w:r>
        <w:rPr>
          <w:rFonts w:ascii="Times New Roman" w:hAnsi="Times New Roman" w:cs="Times New Roman"/>
          <w:sz w:val="24"/>
          <w:szCs w:val="24"/>
        </w:rPr>
        <w:t xml:space="preserve"> </w:t>
      </w:r>
      <w:r w:rsidR="006325AD">
        <w:rPr>
          <w:rFonts w:ascii="Times New Roman" w:hAnsi="Times New Roman" w:cs="Times New Roman"/>
          <w:sz w:val="24"/>
          <w:szCs w:val="24"/>
        </w:rPr>
        <w:t xml:space="preserve">flyttes beskatningsstedet </w:t>
      </w:r>
      <w:r>
        <w:rPr>
          <w:rFonts w:ascii="Times New Roman" w:hAnsi="Times New Roman" w:cs="Times New Roman"/>
          <w:sz w:val="24"/>
          <w:szCs w:val="24"/>
        </w:rPr>
        <w:t xml:space="preserve">dog </w:t>
      </w:r>
      <w:r w:rsidR="006325AD">
        <w:rPr>
          <w:rFonts w:ascii="Times New Roman" w:hAnsi="Times New Roman" w:cs="Times New Roman"/>
          <w:sz w:val="24"/>
          <w:szCs w:val="24"/>
        </w:rPr>
        <w:t>for visse ydelser</w:t>
      </w:r>
      <w:r w:rsidR="00DB6C16">
        <w:rPr>
          <w:rFonts w:ascii="Times New Roman" w:hAnsi="Times New Roman" w:cs="Times New Roman"/>
          <w:sz w:val="24"/>
          <w:szCs w:val="24"/>
        </w:rPr>
        <w:t>, som er</w:t>
      </w:r>
      <w:r w:rsidR="006325AD">
        <w:rPr>
          <w:rFonts w:ascii="Times New Roman" w:hAnsi="Times New Roman" w:cs="Times New Roman"/>
          <w:sz w:val="24"/>
          <w:szCs w:val="24"/>
        </w:rPr>
        <w:t xml:space="preserve"> handlet mellem afgiftspligtige personer her i landet og </w:t>
      </w:r>
      <w:r w:rsidR="0092455D">
        <w:rPr>
          <w:rFonts w:ascii="Times New Roman" w:hAnsi="Times New Roman" w:cs="Times New Roman"/>
          <w:sz w:val="24"/>
          <w:szCs w:val="24"/>
        </w:rPr>
        <w:t xml:space="preserve">afgiftspligtige personer </w:t>
      </w:r>
      <w:r w:rsidR="006325AD">
        <w:rPr>
          <w:rFonts w:ascii="Times New Roman" w:hAnsi="Times New Roman" w:cs="Times New Roman"/>
          <w:sz w:val="24"/>
          <w:szCs w:val="24"/>
        </w:rPr>
        <w:t>uden for EU, til det sted, hvor ydelserne faktisk benyttes eller udnyttes, hvis hovedreglen for beskatningssted</w:t>
      </w:r>
      <w:r w:rsidR="00715072">
        <w:rPr>
          <w:rFonts w:ascii="Times New Roman" w:hAnsi="Times New Roman" w:cs="Times New Roman"/>
          <w:sz w:val="24"/>
          <w:szCs w:val="24"/>
        </w:rPr>
        <w:t>et i § 16, stk. 1,</w:t>
      </w:r>
      <w:r w:rsidR="006325AD">
        <w:rPr>
          <w:rFonts w:ascii="Times New Roman" w:hAnsi="Times New Roman" w:cs="Times New Roman"/>
          <w:sz w:val="24"/>
          <w:szCs w:val="24"/>
        </w:rPr>
        <w:t xml:space="preserve"> ikke giver tilsvarende resultat.</w:t>
      </w:r>
      <w:r w:rsidR="007E7EDB">
        <w:rPr>
          <w:rFonts w:ascii="Times New Roman" w:hAnsi="Times New Roman" w:cs="Times New Roman"/>
          <w:sz w:val="24"/>
          <w:szCs w:val="24"/>
        </w:rPr>
        <w:t xml:space="preserve"> Reglen </w:t>
      </w:r>
      <w:r>
        <w:rPr>
          <w:rFonts w:ascii="Times New Roman" w:hAnsi="Times New Roman" w:cs="Times New Roman"/>
          <w:sz w:val="24"/>
          <w:szCs w:val="24"/>
        </w:rPr>
        <w:t xml:space="preserve">om flytning af beskatningsstedet </w:t>
      </w:r>
      <w:r w:rsidR="007E7EDB">
        <w:rPr>
          <w:rFonts w:ascii="Times New Roman" w:hAnsi="Times New Roman" w:cs="Times New Roman"/>
          <w:sz w:val="24"/>
          <w:szCs w:val="24"/>
        </w:rPr>
        <w:t>er indsat for at give den størst mulige grad af beskatning i forbrugslandet.</w:t>
      </w:r>
    </w:p>
    <w:p w:rsidR="00B912AE" w:rsidRDefault="006325AD" w:rsidP="00503CF1">
      <w:pPr>
        <w:rPr>
          <w:rFonts w:ascii="Times New Roman" w:hAnsi="Times New Roman" w:cs="Times New Roman"/>
          <w:sz w:val="24"/>
          <w:szCs w:val="24"/>
        </w:rPr>
      </w:pPr>
      <w:r>
        <w:rPr>
          <w:rFonts w:ascii="Times New Roman" w:hAnsi="Times New Roman" w:cs="Times New Roman"/>
          <w:sz w:val="24"/>
          <w:szCs w:val="24"/>
        </w:rPr>
        <w:t>De ydelser, der er tale om</w:t>
      </w:r>
      <w:r w:rsidR="006E44F8">
        <w:rPr>
          <w:rFonts w:ascii="Times New Roman" w:hAnsi="Times New Roman" w:cs="Times New Roman"/>
          <w:sz w:val="24"/>
          <w:szCs w:val="24"/>
        </w:rPr>
        <w:t>,</w:t>
      </w:r>
      <w:r>
        <w:rPr>
          <w:rFonts w:ascii="Times New Roman" w:hAnsi="Times New Roman" w:cs="Times New Roman"/>
          <w:sz w:val="24"/>
          <w:szCs w:val="24"/>
        </w:rPr>
        <w:t xml:space="preserve"> er de</w:t>
      </w:r>
      <w:r w:rsidR="006E44F8">
        <w:rPr>
          <w:rFonts w:ascii="Times New Roman" w:hAnsi="Times New Roman" w:cs="Times New Roman"/>
          <w:sz w:val="24"/>
          <w:szCs w:val="24"/>
        </w:rPr>
        <w:t>m</w:t>
      </w:r>
      <w:r>
        <w:rPr>
          <w:rFonts w:ascii="Times New Roman" w:hAnsi="Times New Roman" w:cs="Times New Roman"/>
          <w:sz w:val="24"/>
          <w:szCs w:val="24"/>
        </w:rPr>
        <w:t xml:space="preserve">, som efter gældende regler er nævnt i </w:t>
      </w:r>
      <w:r w:rsidR="0092455D">
        <w:rPr>
          <w:rFonts w:ascii="Times New Roman" w:hAnsi="Times New Roman" w:cs="Times New Roman"/>
          <w:sz w:val="24"/>
          <w:szCs w:val="24"/>
        </w:rPr>
        <w:t>lovens § 21 d, stk. 1, nr. 1-10</w:t>
      </w:r>
      <w:r w:rsidR="00AA67FF">
        <w:rPr>
          <w:rFonts w:ascii="Times New Roman" w:hAnsi="Times New Roman" w:cs="Times New Roman"/>
          <w:sz w:val="24"/>
          <w:szCs w:val="24"/>
        </w:rPr>
        <w:t>, hvor n</w:t>
      </w:r>
      <w:r w:rsidR="0092455D">
        <w:rPr>
          <w:rFonts w:ascii="Times New Roman" w:hAnsi="Times New Roman" w:cs="Times New Roman"/>
          <w:sz w:val="24"/>
          <w:szCs w:val="24"/>
        </w:rPr>
        <w:t>r. 9 er teleydelser</w:t>
      </w:r>
      <w:r w:rsidR="006E44F8">
        <w:rPr>
          <w:rFonts w:ascii="Times New Roman" w:hAnsi="Times New Roman" w:cs="Times New Roman"/>
          <w:sz w:val="24"/>
          <w:szCs w:val="24"/>
        </w:rPr>
        <w:t>,</w:t>
      </w:r>
      <w:r w:rsidR="0092455D">
        <w:rPr>
          <w:rFonts w:ascii="Times New Roman" w:hAnsi="Times New Roman" w:cs="Times New Roman"/>
          <w:sz w:val="24"/>
          <w:szCs w:val="24"/>
        </w:rPr>
        <w:t xml:space="preserve"> og nr. 10 er </w:t>
      </w:r>
      <w:r w:rsidR="00881203">
        <w:rPr>
          <w:rFonts w:ascii="Times New Roman" w:hAnsi="Times New Roman" w:cs="Times New Roman"/>
          <w:sz w:val="24"/>
          <w:szCs w:val="24"/>
        </w:rPr>
        <w:t>radio- og tv-spredningstjenester</w:t>
      </w:r>
      <w:r w:rsidR="0092455D">
        <w:rPr>
          <w:rFonts w:ascii="Times New Roman" w:hAnsi="Times New Roman" w:cs="Times New Roman"/>
          <w:sz w:val="24"/>
          <w:szCs w:val="24"/>
        </w:rPr>
        <w:t>. I forbindelse med</w:t>
      </w:r>
      <w:r w:rsidR="00B912AE">
        <w:rPr>
          <w:rFonts w:ascii="Times New Roman" w:hAnsi="Times New Roman" w:cs="Times New Roman"/>
          <w:sz w:val="24"/>
          <w:szCs w:val="24"/>
        </w:rPr>
        <w:t xml:space="preserve"> ændringen af</w:t>
      </w:r>
      <w:r w:rsidR="0092455D">
        <w:rPr>
          <w:rFonts w:ascii="Times New Roman" w:hAnsi="Times New Roman" w:cs="Times New Roman"/>
          <w:sz w:val="24"/>
          <w:szCs w:val="24"/>
        </w:rPr>
        <w:t xml:space="preserve"> </w:t>
      </w:r>
      <w:r w:rsidR="007E7EDB">
        <w:rPr>
          <w:rFonts w:ascii="Times New Roman" w:hAnsi="Times New Roman" w:cs="Times New Roman"/>
          <w:sz w:val="24"/>
          <w:szCs w:val="24"/>
        </w:rPr>
        <w:t>hovedreglen for</w:t>
      </w:r>
      <w:r w:rsidR="0092455D">
        <w:rPr>
          <w:rFonts w:ascii="Times New Roman" w:hAnsi="Times New Roman" w:cs="Times New Roman"/>
          <w:sz w:val="24"/>
          <w:szCs w:val="24"/>
        </w:rPr>
        <w:t xml:space="preserve">, hvor </w:t>
      </w:r>
      <w:r w:rsidR="006E44F8">
        <w:rPr>
          <w:rFonts w:ascii="Times New Roman" w:hAnsi="Times New Roman" w:cs="Times New Roman"/>
          <w:sz w:val="24"/>
          <w:szCs w:val="24"/>
        </w:rPr>
        <w:t xml:space="preserve">momsen af </w:t>
      </w:r>
      <w:r w:rsidR="0092455D">
        <w:rPr>
          <w:rFonts w:ascii="Times New Roman" w:hAnsi="Times New Roman" w:cs="Times New Roman"/>
          <w:sz w:val="24"/>
          <w:szCs w:val="24"/>
        </w:rPr>
        <w:t xml:space="preserve">disse ydelser skal </w:t>
      </w:r>
      <w:r w:rsidR="006E44F8">
        <w:rPr>
          <w:rFonts w:ascii="Times New Roman" w:hAnsi="Times New Roman" w:cs="Times New Roman"/>
          <w:sz w:val="24"/>
          <w:szCs w:val="24"/>
        </w:rPr>
        <w:t>betales</w:t>
      </w:r>
      <w:r w:rsidR="0092455D">
        <w:rPr>
          <w:rFonts w:ascii="Times New Roman" w:hAnsi="Times New Roman" w:cs="Times New Roman"/>
          <w:sz w:val="24"/>
          <w:szCs w:val="24"/>
        </w:rPr>
        <w:t xml:space="preserve"> fra </w:t>
      </w:r>
      <w:r w:rsidR="006E44F8">
        <w:rPr>
          <w:rFonts w:ascii="Times New Roman" w:hAnsi="Times New Roman" w:cs="Times New Roman"/>
          <w:sz w:val="24"/>
          <w:szCs w:val="24"/>
        </w:rPr>
        <w:t xml:space="preserve">den </w:t>
      </w:r>
      <w:r w:rsidR="0092455D">
        <w:rPr>
          <w:rFonts w:ascii="Times New Roman" w:hAnsi="Times New Roman" w:cs="Times New Roman"/>
          <w:sz w:val="24"/>
          <w:szCs w:val="24"/>
        </w:rPr>
        <w:t xml:space="preserve">1. januar 2015, </w:t>
      </w:r>
      <w:r w:rsidR="00B912AE">
        <w:rPr>
          <w:rFonts w:ascii="Times New Roman" w:hAnsi="Times New Roman" w:cs="Times New Roman"/>
          <w:sz w:val="24"/>
          <w:szCs w:val="24"/>
        </w:rPr>
        <w:t xml:space="preserve">når de sælges til ikkeafgiftspligtige personer, </w:t>
      </w:r>
      <w:r w:rsidR="0092455D">
        <w:rPr>
          <w:rFonts w:ascii="Times New Roman" w:hAnsi="Times New Roman" w:cs="Times New Roman"/>
          <w:sz w:val="24"/>
          <w:szCs w:val="24"/>
        </w:rPr>
        <w:t xml:space="preserve">udgår ydelserne af § 21 d, stk. 1, jf. forslagets </w:t>
      </w:r>
      <w:r w:rsidR="00546ED0">
        <w:rPr>
          <w:rFonts w:ascii="Times New Roman" w:hAnsi="Times New Roman" w:cs="Times New Roman"/>
          <w:sz w:val="24"/>
          <w:szCs w:val="24"/>
        </w:rPr>
        <w:t xml:space="preserve">§ 1, </w:t>
      </w:r>
      <w:r w:rsidR="0092455D">
        <w:rPr>
          <w:rFonts w:ascii="Times New Roman" w:hAnsi="Times New Roman" w:cs="Times New Roman"/>
          <w:sz w:val="24"/>
          <w:szCs w:val="24"/>
        </w:rPr>
        <w:t xml:space="preserve">nr. </w:t>
      </w:r>
      <w:r w:rsidR="00FD4827">
        <w:rPr>
          <w:rFonts w:ascii="Times New Roman" w:hAnsi="Times New Roman" w:cs="Times New Roman"/>
          <w:sz w:val="24"/>
          <w:szCs w:val="24"/>
        </w:rPr>
        <w:t>5</w:t>
      </w:r>
      <w:r w:rsidR="00B912AE">
        <w:rPr>
          <w:rFonts w:ascii="Times New Roman" w:hAnsi="Times New Roman" w:cs="Times New Roman"/>
          <w:sz w:val="24"/>
          <w:szCs w:val="24"/>
        </w:rPr>
        <w:t>.</w:t>
      </w:r>
      <w:r w:rsidR="0092455D">
        <w:rPr>
          <w:rFonts w:ascii="Times New Roman" w:hAnsi="Times New Roman" w:cs="Times New Roman"/>
          <w:sz w:val="24"/>
          <w:szCs w:val="24"/>
        </w:rPr>
        <w:t xml:space="preserve"> For at oprethol</w:t>
      </w:r>
      <w:r w:rsidR="00FD4827">
        <w:rPr>
          <w:rFonts w:ascii="Times New Roman" w:hAnsi="Times New Roman" w:cs="Times New Roman"/>
          <w:sz w:val="24"/>
          <w:szCs w:val="24"/>
        </w:rPr>
        <w:t>d</w:t>
      </w:r>
      <w:r w:rsidR="0092455D">
        <w:rPr>
          <w:rFonts w:ascii="Times New Roman" w:hAnsi="Times New Roman" w:cs="Times New Roman"/>
          <w:sz w:val="24"/>
          <w:szCs w:val="24"/>
        </w:rPr>
        <w:t>e den gældende retstilstand, når ydelserne sælges mellem afgiftspligtige personer, foreslå</w:t>
      </w:r>
      <w:r w:rsidR="00B912AE">
        <w:rPr>
          <w:rFonts w:ascii="Times New Roman" w:hAnsi="Times New Roman" w:cs="Times New Roman"/>
          <w:sz w:val="24"/>
          <w:szCs w:val="24"/>
        </w:rPr>
        <w:t>s</w:t>
      </w:r>
      <w:r w:rsidR="0092455D">
        <w:rPr>
          <w:rFonts w:ascii="Times New Roman" w:hAnsi="Times New Roman" w:cs="Times New Roman"/>
          <w:sz w:val="24"/>
          <w:szCs w:val="24"/>
        </w:rPr>
        <w:t xml:space="preserve"> </w:t>
      </w:r>
      <w:r w:rsidR="00B912AE">
        <w:rPr>
          <w:rFonts w:ascii="Times New Roman" w:hAnsi="Times New Roman" w:cs="Times New Roman"/>
          <w:sz w:val="24"/>
          <w:szCs w:val="24"/>
        </w:rPr>
        <w:t xml:space="preserve">teleydelser og </w:t>
      </w:r>
      <w:r w:rsidR="00881203">
        <w:rPr>
          <w:rFonts w:ascii="Times New Roman" w:hAnsi="Times New Roman" w:cs="Times New Roman"/>
          <w:sz w:val="24"/>
          <w:szCs w:val="24"/>
        </w:rPr>
        <w:t>radio- og tv-spredningstjenester</w:t>
      </w:r>
      <w:r w:rsidR="00B912AE">
        <w:rPr>
          <w:rFonts w:ascii="Times New Roman" w:hAnsi="Times New Roman" w:cs="Times New Roman"/>
          <w:sz w:val="24"/>
          <w:szCs w:val="24"/>
        </w:rPr>
        <w:t xml:space="preserve"> specifikt nævnt i § 16, stk. 2 og 3.</w:t>
      </w:r>
    </w:p>
    <w:p w:rsidR="00B912AE" w:rsidRDefault="00B912AE" w:rsidP="00503CF1">
      <w:pPr>
        <w:rPr>
          <w:rFonts w:ascii="Times New Roman" w:hAnsi="Times New Roman" w:cs="Times New Roman"/>
          <w:sz w:val="24"/>
          <w:szCs w:val="24"/>
        </w:rPr>
      </w:pPr>
      <w:r>
        <w:rPr>
          <w:rFonts w:ascii="Times New Roman" w:hAnsi="Times New Roman" w:cs="Times New Roman"/>
          <w:sz w:val="24"/>
          <w:szCs w:val="24"/>
        </w:rPr>
        <w:t>Til nr. 3</w:t>
      </w:r>
    </w:p>
    <w:p w:rsidR="00AA67FF" w:rsidRDefault="00AA67FF" w:rsidP="00715072">
      <w:pPr>
        <w:rPr>
          <w:rFonts w:ascii="Times New Roman" w:hAnsi="Times New Roman" w:cs="Times New Roman"/>
          <w:sz w:val="24"/>
          <w:szCs w:val="24"/>
        </w:rPr>
      </w:pPr>
      <w:r>
        <w:rPr>
          <w:rFonts w:ascii="Times New Roman" w:hAnsi="Times New Roman" w:cs="Times New Roman"/>
          <w:sz w:val="24"/>
          <w:szCs w:val="24"/>
        </w:rPr>
        <w:t xml:space="preserve">Hovedreglen for salg af ydelser til ikkeafgiftspligtige personer findes i § 16, stk. 4, og er det sted, hvor sælgervirksomheden er etableret. </w:t>
      </w:r>
      <w:r w:rsidR="00715072">
        <w:rPr>
          <w:rFonts w:ascii="Times New Roman" w:hAnsi="Times New Roman" w:cs="Times New Roman"/>
          <w:sz w:val="24"/>
          <w:szCs w:val="24"/>
        </w:rPr>
        <w:t xml:space="preserve">Efter bestemmelsen </w:t>
      </w:r>
      <w:r w:rsidR="00572E76">
        <w:rPr>
          <w:rFonts w:ascii="Times New Roman" w:hAnsi="Times New Roman" w:cs="Times New Roman"/>
          <w:sz w:val="24"/>
          <w:szCs w:val="24"/>
        </w:rPr>
        <w:t xml:space="preserve">i stk. 5 </w:t>
      </w:r>
      <w:r w:rsidR="00715072">
        <w:rPr>
          <w:rFonts w:ascii="Times New Roman" w:hAnsi="Times New Roman" w:cs="Times New Roman"/>
          <w:sz w:val="24"/>
          <w:szCs w:val="24"/>
        </w:rPr>
        <w:t xml:space="preserve">flyttes beskatningsstedet for visse ydelser, som er solgt til ikkeafgiftspligtige personer her i landet </w:t>
      </w:r>
      <w:r w:rsidR="001D611B">
        <w:rPr>
          <w:rFonts w:ascii="Times New Roman" w:hAnsi="Times New Roman" w:cs="Times New Roman"/>
          <w:sz w:val="24"/>
          <w:szCs w:val="24"/>
        </w:rPr>
        <w:t>eller i et andet EU-land</w:t>
      </w:r>
      <w:r w:rsidR="00715072">
        <w:rPr>
          <w:rFonts w:ascii="Times New Roman" w:hAnsi="Times New Roman" w:cs="Times New Roman"/>
          <w:sz w:val="24"/>
          <w:szCs w:val="24"/>
        </w:rPr>
        <w:t xml:space="preserve">, </w:t>
      </w:r>
      <w:r w:rsidR="001D611B">
        <w:rPr>
          <w:rFonts w:ascii="Times New Roman" w:hAnsi="Times New Roman" w:cs="Times New Roman"/>
          <w:sz w:val="24"/>
          <w:szCs w:val="24"/>
        </w:rPr>
        <w:t xml:space="preserve">ud af EU, hvis </w:t>
      </w:r>
      <w:r w:rsidR="00715072">
        <w:rPr>
          <w:rFonts w:ascii="Times New Roman" w:hAnsi="Times New Roman" w:cs="Times New Roman"/>
          <w:sz w:val="24"/>
          <w:szCs w:val="24"/>
        </w:rPr>
        <w:t>ydelserne faktisk benyttes eller udnyttes</w:t>
      </w:r>
      <w:r w:rsidR="001D611B">
        <w:rPr>
          <w:rFonts w:ascii="Times New Roman" w:hAnsi="Times New Roman" w:cs="Times New Roman"/>
          <w:sz w:val="24"/>
          <w:szCs w:val="24"/>
        </w:rPr>
        <w:t xml:space="preserve"> uden for EU.</w:t>
      </w:r>
      <w:r w:rsidR="007E7EDB">
        <w:rPr>
          <w:rFonts w:ascii="Times New Roman" w:hAnsi="Times New Roman" w:cs="Times New Roman"/>
          <w:sz w:val="24"/>
          <w:szCs w:val="24"/>
        </w:rPr>
        <w:t xml:space="preserve"> </w:t>
      </w:r>
      <w:r>
        <w:rPr>
          <w:rFonts w:ascii="Times New Roman" w:hAnsi="Times New Roman" w:cs="Times New Roman"/>
          <w:sz w:val="24"/>
          <w:szCs w:val="24"/>
        </w:rPr>
        <w:t>I stk. 6 flyttes beskatningsstedet her til landet, hvis ydelserne leveres fra steder uden for EU til en ikkeafgiftspligtig person her i landet</w:t>
      </w:r>
      <w:r w:rsidR="00546ED0">
        <w:rPr>
          <w:rFonts w:ascii="Times New Roman" w:hAnsi="Times New Roman" w:cs="Times New Roman"/>
          <w:sz w:val="24"/>
          <w:szCs w:val="24"/>
        </w:rPr>
        <w:t>,</w:t>
      </w:r>
      <w:r>
        <w:rPr>
          <w:rFonts w:ascii="Times New Roman" w:hAnsi="Times New Roman" w:cs="Times New Roman"/>
          <w:sz w:val="24"/>
          <w:szCs w:val="24"/>
        </w:rPr>
        <w:t xml:space="preserve"> og ydelsen faktisk benyttes eller udnyttes her i landet.</w:t>
      </w:r>
    </w:p>
    <w:p w:rsidR="007E7EDB" w:rsidRDefault="00715072" w:rsidP="00715072">
      <w:pPr>
        <w:rPr>
          <w:rFonts w:ascii="Times New Roman" w:hAnsi="Times New Roman" w:cs="Times New Roman"/>
          <w:sz w:val="24"/>
          <w:szCs w:val="24"/>
        </w:rPr>
      </w:pPr>
      <w:r>
        <w:rPr>
          <w:rFonts w:ascii="Times New Roman" w:hAnsi="Times New Roman" w:cs="Times New Roman"/>
          <w:sz w:val="24"/>
          <w:szCs w:val="24"/>
        </w:rPr>
        <w:t>De ydelser, der er tale om</w:t>
      </w:r>
      <w:r w:rsidR="00FD4827">
        <w:rPr>
          <w:rFonts w:ascii="Times New Roman" w:hAnsi="Times New Roman" w:cs="Times New Roman"/>
          <w:sz w:val="24"/>
          <w:szCs w:val="24"/>
        </w:rPr>
        <w:t>,</w:t>
      </w:r>
      <w:r>
        <w:rPr>
          <w:rFonts w:ascii="Times New Roman" w:hAnsi="Times New Roman" w:cs="Times New Roman"/>
          <w:sz w:val="24"/>
          <w:szCs w:val="24"/>
        </w:rPr>
        <w:t xml:space="preserve"> er de</w:t>
      </w:r>
      <w:r w:rsidR="00546ED0">
        <w:rPr>
          <w:rFonts w:ascii="Times New Roman" w:hAnsi="Times New Roman" w:cs="Times New Roman"/>
          <w:sz w:val="24"/>
          <w:szCs w:val="24"/>
        </w:rPr>
        <w:t>m</w:t>
      </w:r>
      <w:r>
        <w:rPr>
          <w:rFonts w:ascii="Times New Roman" w:hAnsi="Times New Roman" w:cs="Times New Roman"/>
          <w:sz w:val="24"/>
          <w:szCs w:val="24"/>
        </w:rPr>
        <w:t>, som efter gældende regler er nævnt i lovens § 21 d, stk. 1, nr. 1-10</w:t>
      </w:r>
      <w:r w:rsidR="00333325">
        <w:rPr>
          <w:rFonts w:ascii="Times New Roman" w:hAnsi="Times New Roman" w:cs="Times New Roman"/>
          <w:sz w:val="24"/>
          <w:szCs w:val="24"/>
        </w:rPr>
        <w:t>, hvor n</w:t>
      </w:r>
      <w:r>
        <w:rPr>
          <w:rFonts w:ascii="Times New Roman" w:hAnsi="Times New Roman" w:cs="Times New Roman"/>
          <w:sz w:val="24"/>
          <w:szCs w:val="24"/>
        </w:rPr>
        <w:t>r. 9 er teleydelser</w:t>
      </w:r>
      <w:r w:rsidR="00546ED0">
        <w:rPr>
          <w:rFonts w:ascii="Times New Roman" w:hAnsi="Times New Roman" w:cs="Times New Roman"/>
          <w:sz w:val="24"/>
          <w:szCs w:val="24"/>
        </w:rPr>
        <w:t>,</w:t>
      </w:r>
      <w:r>
        <w:rPr>
          <w:rFonts w:ascii="Times New Roman" w:hAnsi="Times New Roman" w:cs="Times New Roman"/>
          <w:sz w:val="24"/>
          <w:szCs w:val="24"/>
        </w:rPr>
        <w:t xml:space="preserve"> og nr. 10 er </w:t>
      </w:r>
      <w:r w:rsidR="00881203">
        <w:rPr>
          <w:rFonts w:ascii="Times New Roman" w:hAnsi="Times New Roman" w:cs="Times New Roman"/>
          <w:sz w:val="24"/>
          <w:szCs w:val="24"/>
        </w:rPr>
        <w:t>radio- og tv-spredningstjenester</w:t>
      </w:r>
      <w:r>
        <w:rPr>
          <w:rFonts w:ascii="Times New Roman" w:hAnsi="Times New Roman" w:cs="Times New Roman"/>
          <w:sz w:val="24"/>
          <w:szCs w:val="24"/>
        </w:rPr>
        <w:t>. I forbindelse med ænd</w:t>
      </w:r>
      <w:bookmarkStart w:id="0" w:name="_GoBack"/>
      <w:bookmarkEnd w:id="0"/>
      <w:r>
        <w:rPr>
          <w:rFonts w:ascii="Times New Roman" w:hAnsi="Times New Roman" w:cs="Times New Roman"/>
          <w:sz w:val="24"/>
          <w:szCs w:val="24"/>
        </w:rPr>
        <w:t xml:space="preserve">ringen af </w:t>
      </w:r>
      <w:r w:rsidR="007E7EDB">
        <w:rPr>
          <w:rFonts w:ascii="Times New Roman" w:hAnsi="Times New Roman" w:cs="Times New Roman"/>
          <w:sz w:val="24"/>
          <w:szCs w:val="24"/>
        </w:rPr>
        <w:t>hovedreglen for</w:t>
      </w:r>
      <w:r>
        <w:rPr>
          <w:rFonts w:ascii="Times New Roman" w:hAnsi="Times New Roman" w:cs="Times New Roman"/>
          <w:sz w:val="24"/>
          <w:szCs w:val="24"/>
        </w:rPr>
        <w:t xml:space="preserve">, hvor </w:t>
      </w:r>
      <w:r w:rsidR="00546ED0">
        <w:rPr>
          <w:rFonts w:ascii="Times New Roman" w:hAnsi="Times New Roman" w:cs="Times New Roman"/>
          <w:sz w:val="24"/>
          <w:szCs w:val="24"/>
        </w:rPr>
        <w:t xml:space="preserve">momsen af </w:t>
      </w:r>
      <w:r>
        <w:rPr>
          <w:rFonts w:ascii="Times New Roman" w:hAnsi="Times New Roman" w:cs="Times New Roman"/>
          <w:sz w:val="24"/>
          <w:szCs w:val="24"/>
        </w:rPr>
        <w:t xml:space="preserve">disse ydelser skal </w:t>
      </w:r>
      <w:r w:rsidR="00546ED0">
        <w:rPr>
          <w:rFonts w:ascii="Times New Roman" w:hAnsi="Times New Roman" w:cs="Times New Roman"/>
          <w:sz w:val="24"/>
          <w:szCs w:val="24"/>
        </w:rPr>
        <w:t>betales f</w:t>
      </w:r>
      <w:r>
        <w:rPr>
          <w:rFonts w:ascii="Times New Roman" w:hAnsi="Times New Roman" w:cs="Times New Roman"/>
          <w:sz w:val="24"/>
          <w:szCs w:val="24"/>
        </w:rPr>
        <w:t xml:space="preserve">ra </w:t>
      </w:r>
      <w:r w:rsidR="00546ED0">
        <w:rPr>
          <w:rFonts w:ascii="Times New Roman" w:hAnsi="Times New Roman" w:cs="Times New Roman"/>
          <w:sz w:val="24"/>
          <w:szCs w:val="24"/>
        </w:rPr>
        <w:t xml:space="preserve">den </w:t>
      </w:r>
      <w:r>
        <w:rPr>
          <w:rFonts w:ascii="Times New Roman" w:hAnsi="Times New Roman" w:cs="Times New Roman"/>
          <w:sz w:val="24"/>
          <w:szCs w:val="24"/>
        </w:rPr>
        <w:t xml:space="preserve">1. januar 2015, udgår ydelserne af § 21 d, stk. 1, jf. forslagets </w:t>
      </w:r>
      <w:r w:rsidR="00546ED0">
        <w:rPr>
          <w:rFonts w:ascii="Times New Roman" w:hAnsi="Times New Roman" w:cs="Times New Roman"/>
          <w:sz w:val="24"/>
          <w:szCs w:val="24"/>
        </w:rPr>
        <w:t xml:space="preserve">§ 1, </w:t>
      </w:r>
      <w:r>
        <w:rPr>
          <w:rFonts w:ascii="Times New Roman" w:hAnsi="Times New Roman" w:cs="Times New Roman"/>
          <w:sz w:val="24"/>
          <w:szCs w:val="24"/>
        </w:rPr>
        <w:t xml:space="preserve">nr. </w:t>
      </w:r>
      <w:r w:rsidR="00FD4827">
        <w:rPr>
          <w:rFonts w:ascii="Times New Roman" w:hAnsi="Times New Roman" w:cs="Times New Roman"/>
          <w:sz w:val="24"/>
          <w:szCs w:val="24"/>
        </w:rPr>
        <w:t>5</w:t>
      </w:r>
      <w:r>
        <w:rPr>
          <w:rFonts w:ascii="Times New Roman" w:hAnsi="Times New Roman" w:cs="Times New Roman"/>
          <w:sz w:val="24"/>
          <w:szCs w:val="24"/>
        </w:rPr>
        <w:t>.</w:t>
      </w:r>
      <w:r w:rsidR="007E7EDB">
        <w:rPr>
          <w:rFonts w:ascii="Times New Roman" w:hAnsi="Times New Roman" w:cs="Times New Roman"/>
          <w:sz w:val="24"/>
          <w:szCs w:val="24"/>
        </w:rPr>
        <w:t xml:space="preserve"> Den ændrede hovedregel betyder, at ydelserne fremover skal momses i det land, hvor kunden er bosiddende eller har sædvanligt opholdssted. </w:t>
      </w:r>
      <w:r w:rsidR="001D611B">
        <w:rPr>
          <w:rFonts w:ascii="Times New Roman" w:hAnsi="Times New Roman" w:cs="Times New Roman"/>
          <w:sz w:val="24"/>
          <w:szCs w:val="24"/>
        </w:rPr>
        <w:t>Da den nye hovedregel er lavet netop for at få øget</w:t>
      </w:r>
      <w:r w:rsidR="007E7EDB">
        <w:rPr>
          <w:rFonts w:ascii="Times New Roman" w:hAnsi="Times New Roman" w:cs="Times New Roman"/>
          <w:sz w:val="24"/>
          <w:szCs w:val="24"/>
        </w:rPr>
        <w:t xml:space="preserve"> </w:t>
      </w:r>
      <w:r w:rsidR="001D611B">
        <w:rPr>
          <w:rFonts w:ascii="Times New Roman" w:hAnsi="Times New Roman" w:cs="Times New Roman"/>
          <w:sz w:val="24"/>
          <w:szCs w:val="24"/>
        </w:rPr>
        <w:t>forbrugslandsbeskatning</w:t>
      </w:r>
      <w:r w:rsidR="007E7EDB">
        <w:rPr>
          <w:rFonts w:ascii="Times New Roman" w:hAnsi="Times New Roman" w:cs="Times New Roman"/>
          <w:sz w:val="24"/>
          <w:szCs w:val="24"/>
        </w:rPr>
        <w:t>, foreslås reglen om flytning af beskatningsstedet ophævet</w:t>
      </w:r>
      <w:r w:rsidR="00333325">
        <w:rPr>
          <w:rFonts w:ascii="Times New Roman" w:hAnsi="Times New Roman" w:cs="Times New Roman"/>
          <w:sz w:val="24"/>
          <w:szCs w:val="24"/>
        </w:rPr>
        <w:t xml:space="preserve">, således at </w:t>
      </w:r>
      <w:r w:rsidR="00546ED0">
        <w:rPr>
          <w:rFonts w:ascii="Times New Roman" w:hAnsi="Times New Roman" w:cs="Times New Roman"/>
          <w:sz w:val="24"/>
          <w:szCs w:val="24"/>
        </w:rPr>
        <w:t xml:space="preserve">hvis </w:t>
      </w:r>
      <w:r w:rsidR="00333325">
        <w:rPr>
          <w:rFonts w:ascii="Times New Roman" w:hAnsi="Times New Roman" w:cs="Times New Roman"/>
          <w:sz w:val="24"/>
          <w:szCs w:val="24"/>
        </w:rPr>
        <w:t xml:space="preserve">ydelserne </w:t>
      </w:r>
      <w:r w:rsidR="00546ED0">
        <w:rPr>
          <w:rFonts w:ascii="Times New Roman" w:hAnsi="Times New Roman" w:cs="Times New Roman"/>
          <w:sz w:val="24"/>
          <w:szCs w:val="24"/>
        </w:rPr>
        <w:t xml:space="preserve">sælges </w:t>
      </w:r>
      <w:r w:rsidR="00333325">
        <w:rPr>
          <w:rFonts w:ascii="Times New Roman" w:hAnsi="Times New Roman" w:cs="Times New Roman"/>
          <w:sz w:val="24"/>
          <w:szCs w:val="24"/>
        </w:rPr>
        <w:t xml:space="preserve">til ikkeafgiftspligtige personer, der er bosiddende eller har sædvanligt opholdssted her i landet, er </w:t>
      </w:r>
      <w:r w:rsidR="00333325">
        <w:rPr>
          <w:rFonts w:ascii="Times New Roman" w:hAnsi="Times New Roman" w:cs="Times New Roman"/>
          <w:sz w:val="24"/>
          <w:szCs w:val="24"/>
        </w:rPr>
        <w:lastRenderedPageBreak/>
        <w:t>beskatningsstedet her i landet uanset, om ydelsen faktisk skulle blive benyttet eller udnyttet et andet sted.</w:t>
      </w:r>
    </w:p>
    <w:p w:rsidR="00572E76" w:rsidRDefault="00572E76" w:rsidP="00715072">
      <w:pPr>
        <w:rPr>
          <w:rFonts w:ascii="Times New Roman" w:hAnsi="Times New Roman" w:cs="Times New Roman"/>
          <w:sz w:val="24"/>
          <w:szCs w:val="24"/>
        </w:rPr>
      </w:pPr>
      <w:r>
        <w:rPr>
          <w:rFonts w:ascii="Times New Roman" w:hAnsi="Times New Roman" w:cs="Times New Roman"/>
          <w:sz w:val="24"/>
          <w:szCs w:val="24"/>
        </w:rPr>
        <w:t xml:space="preserve">Reglen om flytning af beskatningsstedet ud af landet er </w:t>
      </w:r>
      <w:r w:rsidR="00333325">
        <w:rPr>
          <w:rFonts w:ascii="Times New Roman" w:hAnsi="Times New Roman" w:cs="Times New Roman"/>
          <w:sz w:val="24"/>
          <w:szCs w:val="24"/>
        </w:rPr>
        <w:t xml:space="preserve">i gældende regler </w:t>
      </w:r>
      <w:r>
        <w:rPr>
          <w:rFonts w:ascii="Times New Roman" w:hAnsi="Times New Roman" w:cs="Times New Roman"/>
          <w:sz w:val="24"/>
          <w:szCs w:val="24"/>
        </w:rPr>
        <w:t>ikke anvendt på elektroniske ydelser</w:t>
      </w:r>
      <w:r w:rsidR="00333325">
        <w:rPr>
          <w:rFonts w:ascii="Times New Roman" w:hAnsi="Times New Roman" w:cs="Times New Roman"/>
          <w:sz w:val="24"/>
          <w:szCs w:val="24"/>
        </w:rPr>
        <w:t xml:space="preserve"> solgt til ikkeafgiftspligtige personer her i landet.</w:t>
      </w:r>
    </w:p>
    <w:p w:rsidR="00503CF1" w:rsidRDefault="00A44B23" w:rsidP="002361CE">
      <w:pPr>
        <w:pStyle w:val="Listeafsnit"/>
        <w:ind w:left="0"/>
        <w:rPr>
          <w:rFonts w:ascii="Times New Roman" w:hAnsi="Times New Roman" w:cs="Times New Roman"/>
          <w:sz w:val="24"/>
          <w:szCs w:val="24"/>
        </w:rPr>
      </w:pPr>
      <w:r>
        <w:rPr>
          <w:rFonts w:ascii="Times New Roman" w:hAnsi="Times New Roman" w:cs="Times New Roman"/>
          <w:sz w:val="24"/>
          <w:szCs w:val="24"/>
        </w:rPr>
        <w:t>Til nr. 4</w:t>
      </w:r>
    </w:p>
    <w:p w:rsidR="00A44B23" w:rsidRDefault="00A44B23" w:rsidP="002361CE">
      <w:pPr>
        <w:pStyle w:val="Listeafsnit"/>
        <w:ind w:left="0"/>
        <w:rPr>
          <w:rFonts w:ascii="Times New Roman" w:hAnsi="Times New Roman" w:cs="Times New Roman"/>
          <w:sz w:val="24"/>
          <w:szCs w:val="24"/>
        </w:rPr>
      </w:pPr>
    </w:p>
    <w:p w:rsidR="00B6459B" w:rsidRDefault="00B6459B" w:rsidP="002361CE">
      <w:pPr>
        <w:pStyle w:val="Listeafsnit"/>
        <w:ind w:left="0"/>
        <w:rPr>
          <w:rFonts w:ascii="Times New Roman" w:hAnsi="Times New Roman" w:cs="Times New Roman"/>
          <w:sz w:val="24"/>
          <w:szCs w:val="24"/>
        </w:rPr>
      </w:pPr>
      <w:r>
        <w:rPr>
          <w:rFonts w:ascii="Times New Roman" w:hAnsi="Times New Roman" w:cs="Times New Roman"/>
          <w:sz w:val="24"/>
          <w:szCs w:val="24"/>
        </w:rPr>
        <w:t>Som en undtagelse fra hovedreglen i § 16, stk. 4, fastslås i den gældende § 21 c</w:t>
      </w:r>
      <w:r w:rsidR="00371881">
        <w:rPr>
          <w:rFonts w:ascii="Times New Roman" w:hAnsi="Times New Roman" w:cs="Times New Roman"/>
          <w:sz w:val="24"/>
          <w:szCs w:val="24"/>
        </w:rPr>
        <w:t>, stk. 1</w:t>
      </w:r>
      <w:r>
        <w:rPr>
          <w:rFonts w:ascii="Times New Roman" w:hAnsi="Times New Roman" w:cs="Times New Roman"/>
          <w:sz w:val="24"/>
          <w:szCs w:val="24"/>
        </w:rPr>
        <w:t xml:space="preserve">, at </w:t>
      </w:r>
      <w:r w:rsidR="00546ED0">
        <w:rPr>
          <w:rFonts w:ascii="Times New Roman" w:hAnsi="Times New Roman" w:cs="Times New Roman"/>
          <w:sz w:val="24"/>
          <w:szCs w:val="24"/>
        </w:rPr>
        <w:t xml:space="preserve">momsen af </w:t>
      </w:r>
      <w:r>
        <w:rPr>
          <w:rFonts w:ascii="Times New Roman" w:hAnsi="Times New Roman" w:cs="Times New Roman"/>
          <w:sz w:val="24"/>
          <w:szCs w:val="24"/>
        </w:rPr>
        <w:t>elektroniske ydelser</w:t>
      </w:r>
      <w:r w:rsidR="00244A04">
        <w:rPr>
          <w:rFonts w:ascii="Times New Roman" w:hAnsi="Times New Roman" w:cs="Times New Roman"/>
          <w:sz w:val="24"/>
          <w:szCs w:val="24"/>
        </w:rPr>
        <w:t>,</w:t>
      </w:r>
      <w:r>
        <w:rPr>
          <w:rFonts w:ascii="Times New Roman" w:hAnsi="Times New Roman" w:cs="Times New Roman"/>
          <w:sz w:val="24"/>
          <w:szCs w:val="24"/>
        </w:rPr>
        <w:t xml:space="preserve"> leveret af virksomheder etableret uden for EU til ikkeafgiftspligtige personer her i landet</w:t>
      </w:r>
      <w:r w:rsidR="00244A04">
        <w:rPr>
          <w:rFonts w:ascii="Times New Roman" w:hAnsi="Times New Roman" w:cs="Times New Roman"/>
          <w:sz w:val="24"/>
          <w:szCs w:val="24"/>
        </w:rPr>
        <w:t>,</w:t>
      </w:r>
      <w:r>
        <w:rPr>
          <w:rFonts w:ascii="Times New Roman" w:hAnsi="Times New Roman" w:cs="Times New Roman"/>
          <w:sz w:val="24"/>
          <w:szCs w:val="24"/>
        </w:rPr>
        <w:t xml:space="preserve"> skal </w:t>
      </w:r>
      <w:r w:rsidR="00546ED0">
        <w:rPr>
          <w:rFonts w:ascii="Times New Roman" w:hAnsi="Times New Roman" w:cs="Times New Roman"/>
          <w:sz w:val="24"/>
          <w:szCs w:val="24"/>
        </w:rPr>
        <w:t xml:space="preserve">betales </w:t>
      </w:r>
      <w:r>
        <w:rPr>
          <w:rFonts w:ascii="Times New Roman" w:hAnsi="Times New Roman" w:cs="Times New Roman"/>
          <w:sz w:val="24"/>
          <w:szCs w:val="24"/>
        </w:rPr>
        <w:t xml:space="preserve">her i landet. </w:t>
      </w:r>
      <w:r w:rsidR="00797809">
        <w:rPr>
          <w:rFonts w:ascii="Times New Roman" w:hAnsi="Times New Roman" w:cs="Times New Roman"/>
          <w:sz w:val="24"/>
          <w:szCs w:val="24"/>
        </w:rPr>
        <w:t>I Rådets direktiv 2008/8/EF af 12. februar 2008 blev det vedtaget, at fra d</w:t>
      </w:r>
      <w:r w:rsidR="00371881">
        <w:rPr>
          <w:rFonts w:ascii="Times New Roman" w:hAnsi="Times New Roman" w:cs="Times New Roman"/>
          <w:sz w:val="24"/>
          <w:szCs w:val="24"/>
        </w:rPr>
        <w:t xml:space="preserve">en 1. januar 2015 </w:t>
      </w:r>
      <w:r w:rsidR="00797809">
        <w:rPr>
          <w:rFonts w:ascii="Times New Roman" w:hAnsi="Times New Roman" w:cs="Times New Roman"/>
          <w:sz w:val="24"/>
          <w:szCs w:val="24"/>
        </w:rPr>
        <w:t xml:space="preserve">skal </w:t>
      </w:r>
      <w:r w:rsidR="00371881">
        <w:rPr>
          <w:rFonts w:ascii="Times New Roman" w:hAnsi="Times New Roman" w:cs="Times New Roman"/>
          <w:sz w:val="24"/>
          <w:szCs w:val="24"/>
        </w:rPr>
        <w:t>denne regel om forbrugslandsbeskatning udvide</w:t>
      </w:r>
      <w:r w:rsidR="00797809">
        <w:rPr>
          <w:rFonts w:ascii="Times New Roman" w:hAnsi="Times New Roman" w:cs="Times New Roman"/>
          <w:sz w:val="24"/>
          <w:szCs w:val="24"/>
        </w:rPr>
        <w:t>s</w:t>
      </w:r>
      <w:r w:rsidR="00371881">
        <w:rPr>
          <w:rFonts w:ascii="Times New Roman" w:hAnsi="Times New Roman" w:cs="Times New Roman"/>
          <w:sz w:val="24"/>
          <w:szCs w:val="24"/>
        </w:rPr>
        <w:t xml:space="preserve"> til at omfatte alt salg af elektroniske ydelser, teleydelser og </w:t>
      </w:r>
      <w:r w:rsidR="00881203">
        <w:rPr>
          <w:rFonts w:ascii="Times New Roman" w:hAnsi="Times New Roman" w:cs="Times New Roman"/>
          <w:sz w:val="24"/>
          <w:szCs w:val="24"/>
        </w:rPr>
        <w:t>radio- og tv-spredningstjenester</w:t>
      </w:r>
      <w:r w:rsidR="00371881">
        <w:rPr>
          <w:rFonts w:ascii="Times New Roman" w:hAnsi="Times New Roman" w:cs="Times New Roman"/>
          <w:sz w:val="24"/>
          <w:szCs w:val="24"/>
        </w:rPr>
        <w:t xml:space="preserve"> solgt til ikkeafgiftspligtige personer, uanset hvor sælgervirksomheden er etableret.</w:t>
      </w:r>
      <w:r w:rsidR="00797809">
        <w:rPr>
          <w:rFonts w:ascii="Times New Roman" w:hAnsi="Times New Roman" w:cs="Times New Roman"/>
          <w:sz w:val="24"/>
          <w:szCs w:val="24"/>
        </w:rPr>
        <w:t xml:space="preserve"> Stk. 1 foreslås derfor </w:t>
      </w:r>
      <w:r w:rsidR="00797809" w:rsidRPr="002E19BE">
        <w:rPr>
          <w:rFonts w:ascii="Times New Roman" w:hAnsi="Times New Roman" w:cs="Times New Roman"/>
          <w:sz w:val="24"/>
          <w:szCs w:val="24"/>
        </w:rPr>
        <w:t>affattet i overensstemmelse her</w:t>
      </w:r>
      <w:r w:rsidR="002E19BE" w:rsidRPr="002E19BE">
        <w:rPr>
          <w:rFonts w:ascii="Times New Roman" w:hAnsi="Times New Roman" w:cs="Times New Roman"/>
          <w:sz w:val="24"/>
          <w:szCs w:val="24"/>
        </w:rPr>
        <w:t>m</w:t>
      </w:r>
      <w:r w:rsidR="00797809" w:rsidRPr="002E19BE">
        <w:rPr>
          <w:rFonts w:ascii="Times New Roman" w:hAnsi="Times New Roman" w:cs="Times New Roman"/>
          <w:sz w:val="24"/>
          <w:szCs w:val="24"/>
        </w:rPr>
        <w:t>ed.</w:t>
      </w:r>
    </w:p>
    <w:p w:rsidR="00A016BD" w:rsidRPr="00A016BD" w:rsidRDefault="00A016BD" w:rsidP="00A016BD">
      <w:pPr>
        <w:rPr>
          <w:rFonts w:ascii="Times New Roman" w:hAnsi="Times New Roman" w:cs="Times New Roman"/>
          <w:sz w:val="24"/>
          <w:szCs w:val="24"/>
        </w:rPr>
      </w:pPr>
      <w:r w:rsidRPr="00A016BD">
        <w:rPr>
          <w:rFonts w:ascii="Times New Roman" w:hAnsi="Times New Roman" w:cs="Times New Roman"/>
          <w:sz w:val="24"/>
          <w:szCs w:val="24"/>
        </w:rPr>
        <w:t>Det foreslås præciseret i stk. 2, at når leverandøren af en ydelse og kunden kommunikerer via elektronisk post, betyder dette ikke i sig selv, at den leverede ydelse er en elektronisk ydelse.</w:t>
      </w:r>
    </w:p>
    <w:p w:rsidR="00371881" w:rsidRPr="002E19BE" w:rsidRDefault="002E19BE" w:rsidP="00371881">
      <w:pPr>
        <w:rPr>
          <w:rFonts w:ascii="Times New Roman" w:hAnsi="Times New Roman" w:cs="Times New Roman"/>
          <w:sz w:val="24"/>
          <w:szCs w:val="24"/>
        </w:rPr>
      </w:pPr>
      <w:r w:rsidRPr="002E19BE">
        <w:rPr>
          <w:rFonts w:ascii="Times New Roman" w:hAnsi="Times New Roman" w:cs="Times New Roman"/>
          <w:sz w:val="24"/>
          <w:szCs w:val="24"/>
        </w:rPr>
        <w:t>Den gældende s</w:t>
      </w:r>
      <w:r w:rsidR="00371881" w:rsidRPr="002E19BE">
        <w:rPr>
          <w:rFonts w:ascii="Times New Roman" w:hAnsi="Times New Roman" w:cs="Times New Roman"/>
          <w:sz w:val="24"/>
          <w:szCs w:val="24"/>
        </w:rPr>
        <w:t>tk. 2 indeholder en række eksempler på elektronisk leverede ydelser. Det foreslås</w:t>
      </w:r>
      <w:r w:rsidR="00A016BD">
        <w:rPr>
          <w:rFonts w:ascii="Times New Roman" w:hAnsi="Times New Roman" w:cs="Times New Roman"/>
          <w:sz w:val="24"/>
          <w:szCs w:val="24"/>
        </w:rPr>
        <w:t xml:space="preserve"> i det nye stk. 3</w:t>
      </w:r>
      <w:r w:rsidR="00371881" w:rsidRPr="002E19BE">
        <w:rPr>
          <w:rFonts w:ascii="Times New Roman" w:hAnsi="Times New Roman" w:cs="Times New Roman"/>
          <w:sz w:val="24"/>
          <w:szCs w:val="24"/>
        </w:rPr>
        <w:t>, at eksempelrækken justeres, så den svarer helt til eksempelrække</w:t>
      </w:r>
      <w:r w:rsidRPr="002E19BE">
        <w:rPr>
          <w:rFonts w:ascii="Times New Roman" w:hAnsi="Times New Roman" w:cs="Times New Roman"/>
          <w:sz w:val="24"/>
          <w:szCs w:val="24"/>
        </w:rPr>
        <w:t>n i momsdirektivets bilag II (Rådets direktiv 2006/112/EU).</w:t>
      </w:r>
      <w:r w:rsidR="00371881" w:rsidRPr="002E19BE">
        <w:rPr>
          <w:rFonts w:ascii="Times New Roman" w:hAnsi="Times New Roman" w:cs="Times New Roman"/>
          <w:sz w:val="24"/>
          <w:szCs w:val="24"/>
        </w:rPr>
        <w:t xml:space="preserve"> Dette medfører ikke ændringer af, hvilke ydelser der i praksis anses for værende elektroniske ydelser.</w:t>
      </w:r>
    </w:p>
    <w:p w:rsidR="00371881" w:rsidRDefault="002E19BE" w:rsidP="002E19BE">
      <w:pPr>
        <w:rPr>
          <w:rFonts w:ascii="Times New Roman" w:hAnsi="Times New Roman" w:cs="Times New Roman"/>
          <w:color w:val="FF0000"/>
        </w:rPr>
      </w:pPr>
      <w:r w:rsidRPr="002E19BE">
        <w:rPr>
          <w:rFonts w:ascii="Times New Roman" w:hAnsi="Times New Roman" w:cs="Times New Roman"/>
          <w:sz w:val="24"/>
          <w:szCs w:val="24"/>
        </w:rPr>
        <w:t xml:space="preserve">I forbindelse med, at beskatningsstedet ændres for teleydelser og </w:t>
      </w:r>
      <w:r w:rsidR="00881203">
        <w:rPr>
          <w:rFonts w:ascii="Times New Roman" w:hAnsi="Times New Roman" w:cs="Times New Roman"/>
          <w:sz w:val="24"/>
          <w:szCs w:val="24"/>
        </w:rPr>
        <w:t>radio- og tv-spredningstjenester</w:t>
      </w:r>
      <w:r>
        <w:rPr>
          <w:rFonts w:ascii="Times New Roman" w:hAnsi="Times New Roman" w:cs="Times New Roman"/>
          <w:sz w:val="24"/>
          <w:szCs w:val="24"/>
        </w:rPr>
        <w:t xml:space="preserve">, </w:t>
      </w:r>
      <w:r w:rsidRPr="002E19BE">
        <w:rPr>
          <w:rFonts w:ascii="Times New Roman" w:hAnsi="Times New Roman" w:cs="Times New Roman"/>
          <w:sz w:val="24"/>
          <w:szCs w:val="24"/>
        </w:rPr>
        <w:t xml:space="preserve">er der i Rådets </w:t>
      </w:r>
      <w:r w:rsidR="00FD4827">
        <w:rPr>
          <w:rFonts w:ascii="Times New Roman" w:hAnsi="Times New Roman" w:cs="Times New Roman"/>
          <w:sz w:val="24"/>
          <w:szCs w:val="24"/>
        </w:rPr>
        <w:t>gennemførelses</w:t>
      </w:r>
      <w:r w:rsidRPr="002E19BE">
        <w:rPr>
          <w:rFonts w:ascii="Times New Roman" w:hAnsi="Times New Roman" w:cs="Times New Roman"/>
          <w:sz w:val="24"/>
          <w:szCs w:val="24"/>
        </w:rPr>
        <w:t xml:space="preserve">forordning </w:t>
      </w:r>
      <w:r w:rsidR="00FD4827">
        <w:rPr>
          <w:rFonts w:ascii="Times New Roman" w:hAnsi="Times New Roman" w:cs="Times New Roman"/>
          <w:sz w:val="24"/>
          <w:szCs w:val="24"/>
        </w:rPr>
        <w:t xml:space="preserve">(EU) </w:t>
      </w:r>
      <w:r w:rsidR="00AA6AF9">
        <w:rPr>
          <w:rFonts w:ascii="Times New Roman" w:hAnsi="Times New Roman" w:cs="Times New Roman"/>
          <w:sz w:val="24"/>
          <w:szCs w:val="24"/>
        </w:rPr>
        <w:t xml:space="preserve">nr. </w:t>
      </w:r>
      <w:r w:rsidR="00FD4827">
        <w:rPr>
          <w:rFonts w:ascii="Times New Roman" w:hAnsi="Times New Roman" w:cs="Times New Roman"/>
          <w:sz w:val="24"/>
          <w:szCs w:val="24"/>
        </w:rPr>
        <w:t xml:space="preserve">1042/2013 </w:t>
      </w:r>
      <w:r w:rsidRPr="002E19BE">
        <w:rPr>
          <w:rFonts w:ascii="Times New Roman" w:hAnsi="Times New Roman" w:cs="Times New Roman"/>
          <w:sz w:val="24"/>
          <w:szCs w:val="24"/>
        </w:rPr>
        <w:t>af</w:t>
      </w:r>
      <w:r w:rsidR="00FD4827">
        <w:rPr>
          <w:rFonts w:ascii="Times New Roman" w:hAnsi="Times New Roman" w:cs="Times New Roman"/>
          <w:sz w:val="24"/>
          <w:szCs w:val="24"/>
        </w:rPr>
        <w:t xml:space="preserve"> 7</w:t>
      </w:r>
      <w:r w:rsidRPr="002E19BE">
        <w:rPr>
          <w:rFonts w:ascii="Times New Roman" w:hAnsi="Times New Roman" w:cs="Times New Roman"/>
          <w:sz w:val="24"/>
          <w:szCs w:val="24"/>
        </w:rPr>
        <w:t>. oktober 2013 indsat eksempler på disse ydelser. Uanset, at forordningens bestemmelser er direkte anvendelige her i la</w:t>
      </w:r>
      <w:r w:rsidR="00244A04">
        <w:rPr>
          <w:rFonts w:ascii="Times New Roman" w:hAnsi="Times New Roman" w:cs="Times New Roman"/>
          <w:sz w:val="24"/>
          <w:szCs w:val="24"/>
        </w:rPr>
        <w:t>n</w:t>
      </w:r>
      <w:r w:rsidRPr="002E19BE">
        <w:rPr>
          <w:rFonts w:ascii="Times New Roman" w:hAnsi="Times New Roman" w:cs="Times New Roman"/>
          <w:sz w:val="24"/>
          <w:szCs w:val="24"/>
        </w:rPr>
        <w:t>det, foreslå</w:t>
      </w:r>
      <w:r w:rsidR="00244A04">
        <w:rPr>
          <w:rFonts w:ascii="Times New Roman" w:hAnsi="Times New Roman" w:cs="Times New Roman"/>
          <w:sz w:val="24"/>
          <w:szCs w:val="24"/>
        </w:rPr>
        <w:t>s</w:t>
      </w:r>
      <w:r w:rsidRPr="002E19BE">
        <w:rPr>
          <w:rFonts w:ascii="Times New Roman" w:hAnsi="Times New Roman" w:cs="Times New Roman"/>
          <w:sz w:val="24"/>
          <w:szCs w:val="24"/>
        </w:rPr>
        <w:t xml:space="preserve"> det</w:t>
      </w:r>
      <w:r>
        <w:rPr>
          <w:rFonts w:ascii="Times New Roman" w:hAnsi="Times New Roman" w:cs="Times New Roman"/>
          <w:sz w:val="24"/>
          <w:szCs w:val="24"/>
        </w:rPr>
        <w:t>,</w:t>
      </w:r>
      <w:r w:rsidRPr="002E19BE">
        <w:rPr>
          <w:rFonts w:ascii="Times New Roman" w:hAnsi="Times New Roman" w:cs="Times New Roman"/>
          <w:sz w:val="24"/>
          <w:szCs w:val="24"/>
        </w:rPr>
        <w:t xml:space="preserve"> for at få bedst mulig sammenhæng i momsloven, at forordningens eksempler gengives i de nye stykker </w:t>
      </w:r>
      <w:r w:rsidR="00A016BD">
        <w:rPr>
          <w:rFonts w:ascii="Times New Roman" w:hAnsi="Times New Roman" w:cs="Times New Roman"/>
          <w:sz w:val="24"/>
          <w:szCs w:val="24"/>
        </w:rPr>
        <w:t>4</w:t>
      </w:r>
      <w:r w:rsidRPr="002E19BE">
        <w:rPr>
          <w:rFonts w:ascii="Times New Roman" w:hAnsi="Times New Roman" w:cs="Times New Roman"/>
          <w:sz w:val="24"/>
          <w:szCs w:val="24"/>
        </w:rPr>
        <w:t xml:space="preserve"> og </w:t>
      </w:r>
      <w:r w:rsidR="00A016BD">
        <w:rPr>
          <w:rFonts w:ascii="Times New Roman" w:hAnsi="Times New Roman" w:cs="Times New Roman"/>
          <w:sz w:val="24"/>
          <w:szCs w:val="24"/>
        </w:rPr>
        <w:t>5</w:t>
      </w:r>
      <w:r w:rsidR="00244A04">
        <w:rPr>
          <w:rFonts w:ascii="Times New Roman" w:hAnsi="Times New Roman" w:cs="Times New Roman"/>
          <w:sz w:val="24"/>
          <w:szCs w:val="24"/>
        </w:rPr>
        <w:t xml:space="preserve"> i loven</w:t>
      </w:r>
      <w:r w:rsidRPr="002E19BE">
        <w:rPr>
          <w:rFonts w:ascii="Times New Roman" w:hAnsi="Times New Roman" w:cs="Times New Roman"/>
          <w:sz w:val="24"/>
          <w:szCs w:val="24"/>
        </w:rPr>
        <w:t>.</w:t>
      </w:r>
      <w:r w:rsidRPr="002E19BE">
        <w:rPr>
          <w:rFonts w:ascii="Times New Roman" w:hAnsi="Times New Roman" w:cs="Times New Roman"/>
          <w:color w:val="FF0000"/>
        </w:rPr>
        <w:t xml:space="preserve"> </w:t>
      </w:r>
    </w:p>
    <w:p w:rsidR="002E19BE" w:rsidRDefault="002E19BE" w:rsidP="002E19BE">
      <w:pPr>
        <w:rPr>
          <w:rFonts w:ascii="Times New Roman" w:hAnsi="Times New Roman" w:cs="Times New Roman"/>
          <w:sz w:val="24"/>
          <w:szCs w:val="24"/>
        </w:rPr>
      </w:pPr>
      <w:r w:rsidRPr="002E19BE">
        <w:rPr>
          <w:rFonts w:ascii="Times New Roman" w:hAnsi="Times New Roman" w:cs="Times New Roman"/>
          <w:sz w:val="24"/>
          <w:szCs w:val="24"/>
        </w:rPr>
        <w:t>Til nr. 5</w:t>
      </w:r>
    </w:p>
    <w:p w:rsidR="006C57B9" w:rsidRDefault="006C57B9" w:rsidP="00D926FB">
      <w:pPr>
        <w:rPr>
          <w:rFonts w:ascii="Times New Roman" w:hAnsi="Times New Roman" w:cs="Times New Roman"/>
          <w:sz w:val="24"/>
          <w:szCs w:val="24"/>
        </w:rPr>
      </w:pPr>
      <w:r>
        <w:rPr>
          <w:rFonts w:ascii="Times New Roman" w:hAnsi="Times New Roman" w:cs="Times New Roman"/>
          <w:sz w:val="24"/>
          <w:szCs w:val="24"/>
        </w:rPr>
        <w:t xml:space="preserve">Hovedreglen for, hvor moms af ydelser solgt til ikkeafgiftspligtige personer skal betales, er i henhold til lovens § 16, stk. 4, at den skal betales i sælgers land. </w:t>
      </w:r>
    </w:p>
    <w:p w:rsidR="006C57B9" w:rsidRDefault="006C57B9" w:rsidP="00D926FB">
      <w:pPr>
        <w:rPr>
          <w:rFonts w:ascii="Times New Roman" w:hAnsi="Times New Roman" w:cs="Times New Roman"/>
          <w:sz w:val="24"/>
          <w:szCs w:val="24"/>
        </w:rPr>
      </w:pPr>
      <w:r>
        <w:rPr>
          <w:rFonts w:ascii="Times New Roman" w:hAnsi="Times New Roman" w:cs="Times New Roman"/>
          <w:sz w:val="24"/>
          <w:szCs w:val="24"/>
        </w:rPr>
        <w:t xml:space="preserve">Som </w:t>
      </w:r>
      <w:r w:rsidR="00546ED0">
        <w:rPr>
          <w:rFonts w:ascii="Times New Roman" w:hAnsi="Times New Roman" w:cs="Times New Roman"/>
          <w:sz w:val="24"/>
          <w:szCs w:val="24"/>
        </w:rPr>
        <w:t xml:space="preserve">en </w:t>
      </w:r>
      <w:r>
        <w:rPr>
          <w:rFonts w:ascii="Times New Roman" w:hAnsi="Times New Roman" w:cs="Times New Roman"/>
          <w:sz w:val="24"/>
          <w:szCs w:val="24"/>
        </w:rPr>
        <w:t>undtagelse herf</w:t>
      </w:r>
      <w:r w:rsidR="00546ED0">
        <w:rPr>
          <w:rFonts w:ascii="Times New Roman" w:hAnsi="Times New Roman" w:cs="Times New Roman"/>
          <w:sz w:val="24"/>
          <w:szCs w:val="24"/>
        </w:rPr>
        <w:t>ra</w:t>
      </w:r>
      <w:r>
        <w:rPr>
          <w:rFonts w:ascii="Times New Roman" w:hAnsi="Times New Roman" w:cs="Times New Roman"/>
          <w:sz w:val="24"/>
          <w:szCs w:val="24"/>
        </w:rPr>
        <w:t xml:space="preserve"> er i § 21 d, stk. 1, fastsat, at beskatningsstedet for visse ydelser, der leveres til ikkeafgiftspligtige personer, der bor eller har </w:t>
      </w:r>
      <w:r w:rsidR="00546ED0">
        <w:rPr>
          <w:rFonts w:ascii="Times New Roman" w:hAnsi="Times New Roman" w:cs="Times New Roman"/>
          <w:sz w:val="24"/>
          <w:szCs w:val="24"/>
        </w:rPr>
        <w:t>deres</w:t>
      </w:r>
      <w:r>
        <w:rPr>
          <w:rFonts w:ascii="Times New Roman" w:hAnsi="Times New Roman" w:cs="Times New Roman"/>
          <w:sz w:val="24"/>
          <w:szCs w:val="24"/>
        </w:rPr>
        <w:t xml:space="preserve"> sædvanlige opholdssted uden for EU, ikke er her i landet</w:t>
      </w:r>
      <w:r w:rsidR="00C924A6">
        <w:rPr>
          <w:rFonts w:ascii="Times New Roman" w:hAnsi="Times New Roman" w:cs="Times New Roman"/>
          <w:sz w:val="24"/>
          <w:szCs w:val="24"/>
        </w:rPr>
        <w:t>,</w:t>
      </w:r>
      <w:r>
        <w:rPr>
          <w:rFonts w:ascii="Times New Roman" w:hAnsi="Times New Roman" w:cs="Times New Roman"/>
          <w:sz w:val="24"/>
          <w:szCs w:val="24"/>
        </w:rPr>
        <w:t xml:space="preserve"> selv om sælger er etableret her.</w:t>
      </w:r>
    </w:p>
    <w:p w:rsidR="006C57B9" w:rsidRDefault="00D926FB" w:rsidP="00D926FB">
      <w:pPr>
        <w:rPr>
          <w:rFonts w:ascii="Times New Roman" w:hAnsi="Times New Roman" w:cs="Times New Roman"/>
          <w:sz w:val="24"/>
          <w:szCs w:val="24"/>
        </w:rPr>
      </w:pPr>
      <w:r>
        <w:rPr>
          <w:rFonts w:ascii="Times New Roman" w:hAnsi="Times New Roman" w:cs="Times New Roman"/>
          <w:sz w:val="24"/>
          <w:szCs w:val="24"/>
        </w:rPr>
        <w:t xml:space="preserve">Som konsekvens af forslaget om, at beskatningsstedet for salg af alle elektroniske ydelser, teleydelser og </w:t>
      </w:r>
      <w:r w:rsidR="00881203">
        <w:rPr>
          <w:rFonts w:ascii="Times New Roman" w:hAnsi="Times New Roman" w:cs="Times New Roman"/>
          <w:sz w:val="24"/>
          <w:szCs w:val="24"/>
        </w:rPr>
        <w:t>radio- og tv-spredningstjenester</w:t>
      </w:r>
      <w:r>
        <w:rPr>
          <w:rFonts w:ascii="Times New Roman" w:hAnsi="Times New Roman" w:cs="Times New Roman"/>
          <w:sz w:val="24"/>
          <w:szCs w:val="24"/>
        </w:rPr>
        <w:t xml:space="preserve"> til ikkeafgiftspligtige personer fra 1. januar 2015 </w:t>
      </w:r>
      <w:r w:rsidR="006C57B9">
        <w:rPr>
          <w:rFonts w:ascii="Times New Roman" w:hAnsi="Times New Roman" w:cs="Times New Roman"/>
          <w:sz w:val="24"/>
          <w:szCs w:val="24"/>
        </w:rPr>
        <w:t>altid er</w:t>
      </w:r>
      <w:r>
        <w:rPr>
          <w:rFonts w:ascii="Times New Roman" w:hAnsi="Times New Roman" w:cs="Times New Roman"/>
          <w:sz w:val="24"/>
          <w:szCs w:val="24"/>
        </w:rPr>
        <w:t xml:space="preserve"> det sted, hvor kunden er bosiddende eller sædvanligvis opholder sig, foreslås disse ydelser fjernet fra § 21 d, stk. 1</w:t>
      </w:r>
      <w:r w:rsidR="00AA6AF9">
        <w:rPr>
          <w:rFonts w:ascii="Times New Roman" w:hAnsi="Times New Roman" w:cs="Times New Roman"/>
          <w:sz w:val="24"/>
          <w:szCs w:val="24"/>
        </w:rPr>
        <w:t>,</w:t>
      </w:r>
      <w:r>
        <w:rPr>
          <w:rFonts w:ascii="Times New Roman" w:hAnsi="Times New Roman" w:cs="Times New Roman"/>
          <w:sz w:val="24"/>
          <w:szCs w:val="24"/>
        </w:rPr>
        <w:t xml:space="preserve"> ved at nr.</w:t>
      </w:r>
      <w:r w:rsidRPr="00D926FB">
        <w:rPr>
          <w:rFonts w:ascii="Times New Roman" w:hAnsi="Times New Roman" w:cs="Times New Roman"/>
          <w:sz w:val="24"/>
          <w:szCs w:val="24"/>
        </w:rPr>
        <w:t xml:space="preserve"> 9-11 </w:t>
      </w:r>
      <w:r w:rsidR="00546ED0">
        <w:rPr>
          <w:rFonts w:ascii="Times New Roman" w:hAnsi="Times New Roman" w:cs="Times New Roman"/>
          <w:sz w:val="24"/>
          <w:szCs w:val="24"/>
        </w:rPr>
        <w:t>ophæves,</w:t>
      </w:r>
      <w:r w:rsidRPr="00D926FB">
        <w:rPr>
          <w:rFonts w:ascii="Times New Roman" w:hAnsi="Times New Roman" w:cs="Times New Roman"/>
          <w:sz w:val="24"/>
          <w:szCs w:val="24"/>
        </w:rPr>
        <w:t xml:space="preserve"> </w:t>
      </w:r>
      <w:r w:rsidR="00546ED0">
        <w:rPr>
          <w:rFonts w:ascii="Times New Roman" w:hAnsi="Times New Roman" w:cs="Times New Roman"/>
          <w:sz w:val="24"/>
          <w:szCs w:val="24"/>
        </w:rPr>
        <w:t>j</w:t>
      </w:r>
      <w:r w:rsidR="006C57B9">
        <w:rPr>
          <w:rFonts w:ascii="Times New Roman" w:hAnsi="Times New Roman" w:cs="Times New Roman"/>
          <w:sz w:val="24"/>
          <w:szCs w:val="24"/>
        </w:rPr>
        <w:t xml:space="preserve">f. bemærkningerne til </w:t>
      </w:r>
      <w:r w:rsidR="00546ED0">
        <w:rPr>
          <w:rFonts w:ascii="Times New Roman" w:hAnsi="Times New Roman" w:cs="Times New Roman"/>
          <w:sz w:val="24"/>
          <w:szCs w:val="24"/>
        </w:rPr>
        <w:t xml:space="preserve">lovforslagets § 1, </w:t>
      </w:r>
      <w:r w:rsidR="006C57B9">
        <w:rPr>
          <w:rFonts w:ascii="Times New Roman" w:hAnsi="Times New Roman" w:cs="Times New Roman"/>
          <w:sz w:val="24"/>
          <w:szCs w:val="24"/>
        </w:rPr>
        <w:t>nr. 4.</w:t>
      </w:r>
    </w:p>
    <w:p w:rsidR="00C924A6" w:rsidRDefault="00C924A6" w:rsidP="00D926FB">
      <w:pPr>
        <w:rPr>
          <w:rFonts w:ascii="Times New Roman" w:hAnsi="Times New Roman" w:cs="Times New Roman"/>
          <w:sz w:val="24"/>
          <w:szCs w:val="24"/>
        </w:rPr>
      </w:pPr>
      <w:r>
        <w:rPr>
          <w:rFonts w:ascii="Times New Roman" w:hAnsi="Times New Roman" w:cs="Times New Roman"/>
          <w:sz w:val="24"/>
          <w:szCs w:val="24"/>
        </w:rPr>
        <w:t>Til nr. 6</w:t>
      </w:r>
    </w:p>
    <w:p w:rsidR="006C57B9" w:rsidRDefault="00C924A6" w:rsidP="00D926FB">
      <w:pPr>
        <w:rPr>
          <w:rFonts w:ascii="Times New Roman" w:hAnsi="Times New Roman" w:cs="Times New Roman"/>
          <w:sz w:val="24"/>
          <w:szCs w:val="24"/>
        </w:rPr>
      </w:pPr>
      <w:r>
        <w:rPr>
          <w:rFonts w:ascii="Times New Roman" w:hAnsi="Times New Roman" w:cs="Times New Roman"/>
          <w:sz w:val="24"/>
          <w:szCs w:val="24"/>
        </w:rPr>
        <w:lastRenderedPageBreak/>
        <w:t xml:space="preserve">Forslaget </w:t>
      </w:r>
      <w:r w:rsidR="00AA6AF9">
        <w:rPr>
          <w:rFonts w:ascii="Times New Roman" w:hAnsi="Times New Roman" w:cs="Times New Roman"/>
          <w:sz w:val="24"/>
          <w:szCs w:val="24"/>
        </w:rPr>
        <w:t>er</w:t>
      </w:r>
      <w:r>
        <w:rPr>
          <w:rFonts w:ascii="Times New Roman" w:hAnsi="Times New Roman" w:cs="Times New Roman"/>
          <w:sz w:val="24"/>
          <w:szCs w:val="24"/>
        </w:rPr>
        <w:t xml:space="preserve"> en konsekvens af ændringen </w:t>
      </w:r>
      <w:r w:rsidR="00AA6AF9">
        <w:rPr>
          <w:rFonts w:ascii="Times New Roman" w:hAnsi="Times New Roman" w:cs="Times New Roman"/>
          <w:sz w:val="24"/>
          <w:szCs w:val="24"/>
        </w:rPr>
        <w:t xml:space="preserve">i </w:t>
      </w:r>
      <w:r w:rsidR="00546ED0">
        <w:rPr>
          <w:rFonts w:ascii="Times New Roman" w:hAnsi="Times New Roman" w:cs="Times New Roman"/>
          <w:sz w:val="24"/>
          <w:szCs w:val="24"/>
        </w:rPr>
        <w:t xml:space="preserve">lovforslagets § 1, </w:t>
      </w:r>
      <w:r w:rsidR="00AA6AF9">
        <w:rPr>
          <w:rFonts w:ascii="Times New Roman" w:hAnsi="Times New Roman" w:cs="Times New Roman"/>
          <w:sz w:val="24"/>
          <w:szCs w:val="24"/>
        </w:rPr>
        <w:t>nr. 6.</w:t>
      </w:r>
      <w:r>
        <w:rPr>
          <w:rFonts w:ascii="Times New Roman" w:hAnsi="Times New Roman" w:cs="Times New Roman"/>
          <w:sz w:val="24"/>
          <w:szCs w:val="24"/>
        </w:rPr>
        <w:t xml:space="preserve"> </w:t>
      </w:r>
    </w:p>
    <w:p w:rsidR="002E19BE" w:rsidRDefault="00C924A6" w:rsidP="002E19BE">
      <w:pPr>
        <w:rPr>
          <w:rFonts w:ascii="Times New Roman" w:hAnsi="Times New Roman" w:cs="Times New Roman"/>
          <w:sz w:val="24"/>
          <w:szCs w:val="24"/>
        </w:rPr>
      </w:pPr>
      <w:r>
        <w:rPr>
          <w:rFonts w:ascii="Times New Roman" w:hAnsi="Times New Roman" w:cs="Times New Roman"/>
          <w:sz w:val="24"/>
          <w:szCs w:val="24"/>
        </w:rPr>
        <w:t>Til nr. 7</w:t>
      </w:r>
      <w:r w:rsidR="00A62C20">
        <w:rPr>
          <w:rFonts w:ascii="Times New Roman" w:hAnsi="Times New Roman" w:cs="Times New Roman"/>
          <w:sz w:val="24"/>
          <w:szCs w:val="24"/>
        </w:rPr>
        <w:t xml:space="preserve"> og 8</w:t>
      </w:r>
    </w:p>
    <w:p w:rsidR="00481515" w:rsidRDefault="00100CA8" w:rsidP="002E19BE">
      <w:pPr>
        <w:rPr>
          <w:rFonts w:ascii="Times New Roman" w:hAnsi="Times New Roman" w:cs="Times New Roman"/>
          <w:sz w:val="24"/>
          <w:szCs w:val="24"/>
        </w:rPr>
      </w:pPr>
      <w:r>
        <w:rPr>
          <w:rFonts w:ascii="Times New Roman" w:hAnsi="Times New Roman" w:cs="Times New Roman"/>
          <w:sz w:val="24"/>
          <w:szCs w:val="24"/>
        </w:rPr>
        <w:t>I henhold til gældende § 27, stk. 4</w:t>
      </w:r>
      <w:r w:rsidR="00BB39D4">
        <w:rPr>
          <w:rFonts w:ascii="Times New Roman" w:hAnsi="Times New Roman" w:cs="Times New Roman"/>
          <w:sz w:val="24"/>
          <w:szCs w:val="24"/>
        </w:rPr>
        <w:t>,</w:t>
      </w:r>
      <w:r>
        <w:rPr>
          <w:rFonts w:ascii="Times New Roman" w:hAnsi="Times New Roman" w:cs="Times New Roman"/>
          <w:sz w:val="24"/>
          <w:szCs w:val="24"/>
        </w:rPr>
        <w:t xml:space="preserve"> kan momsgrundlaget nedsættes med betingede rabatter og andre prisafslag på det tidspunkt, hvor rabatten eller prisafslaget bliver effektivt. I henhold til stk. 6 kan der også foretages fradrag </w:t>
      </w:r>
      <w:r w:rsidR="00481515">
        <w:rPr>
          <w:rFonts w:ascii="Times New Roman" w:hAnsi="Times New Roman" w:cs="Times New Roman"/>
          <w:sz w:val="24"/>
          <w:szCs w:val="24"/>
        </w:rPr>
        <w:t xml:space="preserve">i afgiftsgrundlaget </w:t>
      </w:r>
      <w:r>
        <w:rPr>
          <w:rFonts w:ascii="Times New Roman" w:hAnsi="Times New Roman" w:cs="Times New Roman"/>
          <w:sz w:val="24"/>
          <w:szCs w:val="24"/>
        </w:rPr>
        <w:t>i relation til konstaterede tab på uerhold</w:t>
      </w:r>
      <w:r w:rsidR="00AA6AF9">
        <w:rPr>
          <w:rFonts w:ascii="Times New Roman" w:hAnsi="Times New Roman" w:cs="Times New Roman"/>
          <w:sz w:val="24"/>
          <w:szCs w:val="24"/>
        </w:rPr>
        <w:t>el</w:t>
      </w:r>
      <w:r>
        <w:rPr>
          <w:rFonts w:ascii="Times New Roman" w:hAnsi="Times New Roman" w:cs="Times New Roman"/>
          <w:sz w:val="24"/>
          <w:szCs w:val="24"/>
        </w:rPr>
        <w:t>ige fordringer</w:t>
      </w:r>
      <w:r w:rsidR="00481515">
        <w:rPr>
          <w:rFonts w:ascii="Times New Roman" w:hAnsi="Times New Roman" w:cs="Times New Roman"/>
          <w:sz w:val="24"/>
          <w:szCs w:val="24"/>
        </w:rPr>
        <w:t>. Det foreslås præciseret i overensstemmelse med gældende praksis, at disse fradrag også skal tages i den afgiftsperiode, hvor tabet konstateres.</w:t>
      </w:r>
      <w:r>
        <w:rPr>
          <w:rFonts w:ascii="Times New Roman" w:hAnsi="Times New Roman" w:cs="Times New Roman"/>
          <w:sz w:val="24"/>
          <w:szCs w:val="24"/>
        </w:rPr>
        <w:t xml:space="preserve"> </w:t>
      </w:r>
    </w:p>
    <w:p w:rsidR="00A62C20" w:rsidRDefault="00100CA8" w:rsidP="002E19BE">
      <w:pPr>
        <w:rPr>
          <w:rFonts w:ascii="Times New Roman" w:hAnsi="Times New Roman" w:cs="Times New Roman"/>
          <w:sz w:val="24"/>
          <w:szCs w:val="24"/>
        </w:rPr>
      </w:pPr>
      <w:r>
        <w:rPr>
          <w:rFonts w:ascii="Times New Roman" w:hAnsi="Times New Roman" w:cs="Times New Roman"/>
          <w:sz w:val="24"/>
          <w:szCs w:val="24"/>
        </w:rPr>
        <w:t xml:space="preserve">Da tilsvarende fradrag i One Stop Shop ordningerne </w:t>
      </w:r>
      <w:r w:rsidR="00481515">
        <w:rPr>
          <w:rFonts w:ascii="Times New Roman" w:hAnsi="Times New Roman" w:cs="Times New Roman"/>
          <w:sz w:val="24"/>
          <w:szCs w:val="24"/>
        </w:rPr>
        <w:t xml:space="preserve">imidlertid </w:t>
      </w:r>
      <w:r>
        <w:rPr>
          <w:rFonts w:ascii="Times New Roman" w:hAnsi="Times New Roman" w:cs="Times New Roman"/>
          <w:sz w:val="24"/>
          <w:szCs w:val="24"/>
        </w:rPr>
        <w:t xml:space="preserve">skal tages i den afgiftsperiode, hvor den bagvedliggende leverance skete, foreslås der indsat en henvisning til denne nye regel i </w:t>
      </w:r>
      <w:r w:rsidR="00BB39D4">
        <w:rPr>
          <w:rFonts w:ascii="Times New Roman" w:hAnsi="Times New Roman" w:cs="Times New Roman"/>
          <w:sz w:val="24"/>
          <w:szCs w:val="24"/>
        </w:rPr>
        <w:t xml:space="preserve">det </w:t>
      </w:r>
      <w:r>
        <w:rPr>
          <w:rFonts w:ascii="Times New Roman" w:hAnsi="Times New Roman" w:cs="Times New Roman"/>
          <w:sz w:val="24"/>
          <w:szCs w:val="24"/>
        </w:rPr>
        <w:t>fors</w:t>
      </w:r>
      <w:r w:rsidR="00BB39D4">
        <w:rPr>
          <w:rFonts w:ascii="Times New Roman" w:hAnsi="Times New Roman" w:cs="Times New Roman"/>
          <w:sz w:val="24"/>
          <w:szCs w:val="24"/>
        </w:rPr>
        <w:t>låede</w:t>
      </w:r>
      <w:r>
        <w:rPr>
          <w:rFonts w:ascii="Times New Roman" w:hAnsi="Times New Roman" w:cs="Times New Roman"/>
          <w:sz w:val="24"/>
          <w:szCs w:val="24"/>
        </w:rPr>
        <w:t xml:space="preserve"> § 66 g, stk. 3. </w:t>
      </w:r>
    </w:p>
    <w:p w:rsidR="00481515" w:rsidRDefault="00481515" w:rsidP="002E19BE">
      <w:pPr>
        <w:rPr>
          <w:rFonts w:ascii="Times New Roman" w:hAnsi="Times New Roman" w:cs="Times New Roman"/>
          <w:sz w:val="24"/>
          <w:szCs w:val="24"/>
        </w:rPr>
      </w:pPr>
      <w:r>
        <w:rPr>
          <w:rFonts w:ascii="Times New Roman" w:hAnsi="Times New Roman" w:cs="Times New Roman"/>
          <w:sz w:val="24"/>
          <w:szCs w:val="24"/>
        </w:rPr>
        <w:t>Til nr. 9</w:t>
      </w:r>
    </w:p>
    <w:p w:rsidR="00481515" w:rsidRDefault="00481515" w:rsidP="00481515">
      <w:pPr>
        <w:rPr>
          <w:rFonts w:ascii="Times New Roman" w:hAnsi="Times New Roman" w:cs="Times New Roman"/>
          <w:sz w:val="24"/>
          <w:szCs w:val="24"/>
        </w:rPr>
      </w:pPr>
      <w:r w:rsidRPr="00481515">
        <w:rPr>
          <w:rFonts w:ascii="Times New Roman" w:hAnsi="Times New Roman" w:cs="Times New Roman"/>
          <w:sz w:val="24"/>
          <w:szCs w:val="24"/>
        </w:rPr>
        <w:t xml:space="preserve">I </w:t>
      </w:r>
      <w:r w:rsidR="00BB39D4">
        <w:rPr>
          <w:rFonts w:ascii="Times New Roman" w:hAnsi="Times New Roman" w:cs="Times New Roman"/>
          <w:sz w:val="24"/>
          <w:szCs w:val="24"/>
        </w:rPr>
        <w:t xml:space="preserve">lovens </w:t>
      </w:r>
      <w:r w:rsidRPr="00481515">
        <w:rPr>
          <w:rFonts w:ascii="Times New Roman" w:hAnsi="Times New Roman" w:cs="Times New Roman"/>
          <w:sz w:val="24"/>
          <w:szCs w:val="24"/>
        </w:rPr>
        <w:t>§ 37, stk. 2, nr. 4, fastslås, at afgiften af indkøb af visse ydelser</w:t>
      </w:r>
      <w:r>
        <w:rPr>
          <w:rFonts w:ascii="Times New Roman" w:hAnsi="Times New Roman" w:cs="Times New Roman"/>
          <w:sz w:val="24"/>
          <w:szCs w:val="24"/>
        </w:rPr>
        <w:t xml:space="preserve">, hvor der er omvendt </w:t>
      </w:r>
      <w:r w:rsidRPr="00481515">
        <w:rPr>
          <w:rFonts w:ascii="Times New Roman" w:hAnsi="Times New Roman" w:cs="Times New Roman"/>
          <w:sz w:val="24"/>
          <w:szCs w:val="24"/>
        </w:rPr>
        <w:t>betalingspligt, hvilket betyder</w:t>
      </w:r>
      <w:r w:rsidR="00244A04">
        <w:rPr>
          <w:rFonts w:ascii="Times New Roman" w:hAnsi="Times New Roman" w:cs="Times New Roman"/>
          <w:sz w:val="24"/>
          <w:szCs w:val="24"/>
        </w:rPr>
        <w:t>,</w:t>
      </w:r>
      <w:r w:rsidRPr="00481515">
        <w:rPr>
          <w:rFonts w:ascii="Times New Roman" w:hAnsi="Times New Roman" w:cs="Times New Roman"/>
          <w:sz w:val="24"/>
          <w:szCs w:val="24"/>
        </w:rPr>
        <w:t xml:space="preserve"> at køber skal angive og indbetale købsmomsen, er fradragsberettiget for køber. Med andre ord skal køber både indbetale momsen og kan fradrage den i sit momsregnskab. Dette fremgår dog allerede af bestemmelsens nr. 1, hvor det fastslås, at afgiften af varer og ydelser, der er leveret til virksomheden</w:t>
      </w:r>
      <w:r w:rsidR="00BB39D4">
        <w:rPr>
          <w:rFonts w:ascii="Times New Roman" w:hAnsi="Times New Roman" w:cs="Times New Roman"/>
          <w:sz w:val="24"/>
          <w:szCs w:val="24"/>
        </w:rPr>
        <w:t>,</w:t>
      </w:r>
      <w:r w:rsidRPr="00481515">
        <w:rPr>
          <w:rFonts w:ascii="Times New Roman" w:hAnsi="Times New Roman" w:cs="Times New Roman"/>
          <w:sz w:val="24"/>
          <w:szCs w:val="24"/>
        </w:rPr>
        <w:t xml:space="preserve"> er fradragsberettiget.</w:t>
      </w:r>
      <w:r>
        <w:rPr>
          <w:rFonts w:ascii="Times New Roman" w:hAnsi="Times New Roman" w:cs="Times New Roman"/>
          <w:sz w:val="24"/>
          <w:szCs w:val="24"/>
        </w:rPr>
        <w:t xml:space="preserve"> </w:t>
      </w:r>
      <w:r w:rsidRPr="00481515">
        <w:rPr>
          <w:rFonts w:ascii="Times New Roman" w:hAnsi="Times New Roman" w:cs="Times New Roman"/>
          <w:sz w:val="24"/>
          <w:szCs w:val="24"/>
        </w:rPr>
        <w:t xml:space="preserve">§ 37, stk. 2, nr. 4, </w:t>
      </w:r>
      <w:r>
        <w:rPr>
          <w:rFonts w:ascii="Times New Roman" w:hAnsi="Times New Roman" w:cs="Times New Roman"/>
          <w:sz w:val="24"/>
          <w:szCs w:val="24"/>
        </w:rPr>
        <w:t xml:space="preserve">er derfor overflødig og </w:t>
      </w:r>
      <w:r w:rsidRPr="00481515">
        <w:rPr>
          <w:rFonts w:ascii="Times New Roman" w:hAnsi="Times New Roman" w:cs="Times New Roman"/>
          <w:sz w:val="24"/>
          <w:szCs w:val="24"/>
        </w:rPr>
        <w:t>foreslås ophævet</w:t>
      </w:r>
      <w:r>
        <w:rPr>
          <w:rFonts w:ascii="Times New Roman" w:hAnsi="Times New Roman" w:cs="Times New Roman"/>
          <w:sz w:val="24"/>
          <w:szCs w:val="24"/>
        </w:rPr>
        <w:t>.</w:t>
      </w:r>
    </w:p>
    <w:p w:rsidR="00481515" w:rsidRDefault="00481515" w:rsidP="00481515">
      <w:pPr>
        <w:rPr>
          <w:rFonts w:ascii="Times New Roman" w:hAnsi="Times New Roman" w:cs="Times New Roman"/>
          <w:sz w:val="24"/>
          <w:szCs w:val="24"/>
        </w:rPr>
      </w:pPr>
      <w:r>
        <w:rPr>
          <w:rFonts w:ascii="Times New Roman" w:hAnsi="Times New Roman" w:cs="Times New Roman"/>
          <w:sz w:val="24"/>
          <w:szCs w:val="24"/>
        </w:rPr>
        <w:t>Til nr. 10</w:t>
      </w:r>
      <w:r w:rsidR="00A8655E">
        <w:rPr>
          <w:rFonts w:ascii="Times New Roman" w:hAnsi="Times New Roman" w:cs="Times New Roman"/>
          <w:sz w:val="24"/>
          <w:szCs w:val="24"/>
        </w:rPr>
        <w:t xml:space="preserve"> og 11</w:t>
      </w:r>
    </w:p>
    <w:p w:rsidR="00A8655E" w:rsidRDefault="00A8655E" w:rsidP="0010528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Ændringerne er konsekvenser af ændringen i lovforslagets § 1, nr. 12.</w:t>
      </w:r>
    </w:p>
    <w:p w:rsidR="00A8655E" w:rsidRDefault="00A8655E" w:rsidP="00105284">
      <w:pPr>
        <w:spacing w:after="0"/>
        <w:jc w:val="both"/>
        <w:rPr>
          <w:rFonts w:ascii="Times New Roman" w:eastAsia="Times New Roman" w:hAnsi="Times New Roman" w:cs="Times New Roman"/>
          <w:sz w:val="24"/>
          <w:szCs w:val="24"/>
        </w:rPr>
      </w:pPr>
    </w:p>
    <w:p w:rsidR="00A8655E" w:rsidRDefault="00A8655E" w:rsidP="0010528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Til nr. 12</w:t>
      </w:r>
    </w:p>
    <w:p w:rsidR="00A8655E" w:rsidRDefault="00A8655E" w:rsidP="00105284">
      <w:pPr>
        <w:spacing w:after="0"/>
        <w:jc w:val="both"/>
        <w:rPr>
          <w:rFonts w:ascii="Times New Roman" w:eastAsia="Times New Roman" w:hAnsi="Times New Roman" w:cs="Times New Roman"/>
          <w:sz w:val="24"/>
          <w:szCs w:val="24"/>
        </w:rPr>
      </w:pPr>
    </w:p>
    <w:p w:rsidR="00105284" w:rsidRPr="002315B6" w:rsidRDefault="00105284" w:rsidP="0010528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På baggrund af </w:t>
      </w:r>
      <w:r w:rsidRPr="002315B6">
        <w:rPr>
          <w:rFonts w:ascii="Times New Roman" w:eastAsia="Times New Roman" w:hAnsi="Times New Roman" w:cs="Times New Roman"/>
          <w:sz w:val="24"/>
          <w:szCs w:val="24"/>
        </w:rPr>
        <w:t>konstateret misbrug af reglerne om fællesregistrering i momsloven</w:t>
      </w:r>
      <w:r>
        <w:rPr>
          <w:rFonts w:ascii="Times New Roman" w:eastAsia="Times New Roman" w:hAnsi="Times New Roman" w:cs="Times New Roman"/>
          <w:sz w:val="24"/>
          <w:szCs w:val="24"/>
        </w:rPr>
        <w:t xml:space="preserve">, jf. de almindelige bemærkningers </w:t>
      </w:r>
      <w:r w:rsidR="00BB39D4">
        <w:rPr>
          <w:rFonts w:ascii="Times New Roman" w:eastAsia="Times New Roman" w:hAnsi="Times New Roman" w:cs="Times New Roman"/>
          <w:sz w:val="24"/>
          <w:szCs w:val="24"/>
        </w:rPr>
        <w:t>afsnit</w:t>
      </w:r>
      <w:r>
        <w:rPr>
          <w:rFonts w:ascii="Times New Roman" w:eastAsia="Times New Roman" w:hAnsi="Times New Roman" w:cs="Times New Roman"/>
          <w:sz w:val="24"/>
          <w:szCs w:val="24"/>
        </w:rPr>
        <w:t xml:space="preserve"> 3.3.1,</w:t>
      </w:r>
      <w:r w:rsidR="00F428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foreslås det</w:t>
      </w:r>
      <w:r w:rsidRPr="002315B6">
        <w:rPr>
          <w:rFonts w:ascii="Times New Roman" w:hAnsi="Times New Roman" w:cs="Times New Roman"/>
          <w:sz w:val="24"/>
          <w:szCs w:val="24"/>
        </w:rPr>
        <w:t>, at ydelser med samme egenskaber som almindelige investeringsgoder (længerevarende brug og værditab over en årrække), omfattes af begrebet investeringsgode</w:t>
      </w:r>
      <w:r>
        <w:rPr>
          <w:rFonts w:ascii="Times New Roman" w:hAnsi="Times New Roman" w:cs="Times New Roman"/>
          <w:sz w:val="24"/>
          <w:szCs w:val="24"/>
        </w:rPr>
        <w:t xml:space="preserve"> i momslovens § 43, stk. 2.</w:t>
      </w:r>
      <w:r w:rsidRPr="002315B6">
        <w:rPr>
          <w:rFonts w:ascii="Times New Roman" w:hAnsi="Times New Roman" w:cs="Times New Roman"/>
          <w:sz w:val="24"/>
          <w:szCs w:val="24"/>
        </w:rPr>
        <w:t xml:space="preserve"> </w:t>
      </w:r>
    </w:p>
    <w:p w:rsidR="00105284" w:rsidRDefault="00105284" w:rsidP="00105284">
      <w:pPr>
        <w:pStyle w:val="Listeafsnit"/>
        <w:ind w:left="0"/>
        <w:rPr>
          <w:rFonts w:ascii="Times New Roman" w:hAnsi="Times New Roman" w:cs="Times New Roman"/>
          <w:sz w:val="24"/>
          <w:szCs w:val="24"/>
        </w:rPr>
      </w:pPr>
    </w:p>
    <w:p w:rsidR="00105284" w:rsidRDefault="00105284" w:rsidP="00105284">
      <w:pPr>
        <w:pStyle w:val="Listeafsnit"/>
        <w:ind w:left="0"/>
        <w:rPr>
          <w:rFonts w:ascii="Times New Roman" w:hAnsi="Times New Roman" w:cs="Times New Roman"/>
          <w:sz w:val="24"/>
          <w:szCs w:val="24"/>
        </w:rPr>
      </w:pPr>
      <w:r>
        <w:rPr>
          <w:rFonts w:ascii="Times New Roman" w:hAnsi="Times New Roman" w:cs="Times New Roman"/>
          <w:sz w:val="24"/>
          <w:szCs w:val="24"/>
        </w:rPr>
        <w:t xml:space="preserve">Ved forslaget udnyttes en mulighed i momssystemdirektivets artikel 190, hvorefter medlemslandene kan betragte ydelser med egenskaber svarende til dem, der normalt tillægges investeringsgoder, som investeringsgoder. </w:t>
      </w:r>
    </w:p>
    <w:p w:rsidR="00105284" w:rsidRDefault="00105284" w:rsidP="0050071D">
      <w:pPr>
        <w:pStyle w:val="Listeafsnit"/>
        <w:ind w:left="0"/>
        <w:rPr>
          <w:rFonts w:ascii="Times New Roman" w:hAnsi="Times New Roman" w:cs="Times New Roman"/>
          <w:sz w:val="24"/>
          <w:szCs w:val="24"/>
        </w:rPr>
      </w:pPr>
    </w:p>
    <w:p w:rsidR="00105284" w:rsidRDefault="00105284" w:rsidP="0050071D">
      <w:pPr>
        <w:pStyle w:val="Listeafsnit"/>
        <w:ind w:left="0"/>
        <w:rPr>
          <w:rFonts w:ascii="Times New Roman" w:hAnsi="Times New Roman" w:cs="Times New Roman"/>
          <w:sz w:val="24"/>
          <w:szCs w:val="24"/>
        </w:rPr>
      </w:pPr>
      <w:r>
        <w:rPr>
          <w:rFonts w:ascii="Times New Roman" w:hAnsi="Times New Roman" w:cs="Times New Roman"/>
          <w:sz w:val="24"/>
          <w:szCs w:val="24"/>
        </w:rPr>
        <w:t>Til nr. 1</w:t>
      </w:r>
      <w:r w:rsidR="00A8655E">
        <w:rPr>
          <w:rFonts w:ascii="Times New Roman" w:hAnsi="Times New Roman" w:cs="Times New Roman"/>
          <w:sz w:val="24"/>
          <w:szCs w:val="24"/>
        </w:rPr>
        <w:t xml:space="preserve">3 og </w:t>
      </w:r>
      <w:r w:rsidR="00F42878">
        <w:rPr>
          <w:rFonts w:ascii="Times New Roman" w:hAnsi="Times New Roman" w:cs="Times New Roman"/>
          <w:sz w:val="24"/>
          <w:szCs w:val="24"/>
        </w:rPr>
        <w:t>14</w:t>
      </w:r>
    </w:p>
    <w:p w:rsidR="00A8655E" w:rsidRDefault="00A8655E" w:rsidP="0050071D">
      <w:pPr>
        <w:pStyle w:val="Listeafsnit"/>
        <w:ind w:left="0"/>
        <w:rPr>
          <w:rFonts w:ascii="Times New Roman" w:hAnsi="Times New Roman" w:cs="Times New Roman"/>
          <w:sz w:val="24"/>
          <w:szCs w:val="24"/>
        </w:rPr>
      </w:pPr>
    </w:p>
    <w:p w:rsidR="00105284" w:rsidRDefault="00F42878" w:rsidP="0050071D">
      <w:pPr>
        <w:pStyle w:val="Listeafsnit"/>
        <w:ind w:left="0"/>
        <w:rPr>
          <w:rFonts w:ascii="Times New Roman" w:hAnsi="Times New Roman" w:cs="Times New Roman"/>
          <w:sz w:val="24"/>
          <w:szCs w:val="24"/>
        </w:rPr>
      </w:pPr>
      <w:r>
        <w:rPr>
          <w:rFonts w:ascii="Times New Roman" w:hAnsi="Times New Roman" w:cs="Times New Roman"/>
          <w:sz w:val="24"/>
          <w:szCs w:val="24"/>
        </w:rPr>
        <w:t xml:space="preserve">Ændringerne </w:t>
      </w:r>
      <w:r w:rsidR="00244A04">
        <w:rPr>
          <w:rFonts w:ascii="Times New Roman" w:hAnsi="Times New Roman" w:cs="Times New Roman"/>
          <w:sz w:val="24"/>
          <w:szCs w:val="24"/>
        </w:rPr>
        <w:t>er</w:t>
      </w:r>
      <w:r>
        <w:rPr>
          <w:rFonts w:ascii="Times New Roman" w:hAnsi="Times New Roman" w:cs="Times New Roman"/>
          <w:sz w:val="24"/>
          <w:szCs w:val="24"/>
        </w:rPr>
        <w:t xml:space="preserve"> konsekvenser af ændringen i </w:t>
      </w:r>
      <w:r w:rsidR="00BB39D4">
        <w:rPr>
          <w:rFonts w:ascii="Times New Roman" w:hAnsi="Times New Roman" w:cs="Times New Roman"/>
          <w:sz w:val="24"/>
          <w:szCs w:val="24"/>
        </w:rPr>
        <w:t xml:space="preserve">lovforslagets § 1, </w:t>
      </w:r>
      <w:r>
        <w:rPr>
          <w:rFonts w:ascii="Times New Roman" w:hAnsi="Times New Roman" w:cs="Times New Roman"/>
          <w:sz w:val="24"/>
          <w:szCs w:val="24"/>
        </w:rPr>
        <w:t>nr. 1</w:t>
      </w:r>
      <w:r w:rsidR="00A8655E">
        <w:rPr>
          <w:rFonts w:ascii="Times New Roman" w:hAnsi="Times New Roman" w:cs="Times New Roman"/>
          <w:sz w:val="24"/>
          <w:szCs w:val="24"/>
        </w:rPr>
        <w:t>2</w:t>
      </w:r>
      <w:r>
        <w:rPr>
          <w:rFonts w:ascii="Times New Roman" w:hAnsi="Times New Roman" w:cs="Times New Roman"/>
          <w:sz w:val="24"/>
          <w:szCs w:val="24"/>
        </w:rPr>
        <w:t>.</w:t>
      </w:r>
    </w:p>
    <w:p w:rsidR="00F42878" w:rsidRDefault="00F42878" w:rsidP="0050071D">
      <w:pPr>
        <w:pStyle w:val="Listeafsnit"/>
        <w:ind w:left="0"/>
        <w:rPr>
          <w:rFonts w:ascii="Times New Roman" w:hAnsi="Times New Roman" w:cs="Times New Roman"/>
          <w:sz w:val="24"/>
          <w:szCs w:val="24"/>
        </w:rPr>
      </w:pPr>
    </w:p>
    <w:p w:rsidR="00F42878" w:rsidRDefault="00F42878" w:rsidP="0050071D">
      <w:pPr>
        <w:pStyle w:val="Listeafsnit"/>
        <w:ind w:left="0"/>
        <w:rPr>
          <w:rFonts w:ascii="Times New Roman" w:hAnsi="Times New Roman" w:cs="Times New Roman"/>
          <w:sz w:val="24"/>
          <w:szCs w:val="24"/>
        </w:rPr>
      </w:pPr>
      <w:r>
        <w:rPr>
          <w:rFonts w:ascii="Times New Roman" w:hAnsi="Times New Roman" w:cs="Times New Roman"/>
          <w:sz w:val="24"/>
          <w:szCs w:val="24"/>
        </w:rPr>
        <w:t>Til nr. 15</w:t>
      </w:r>
    </w:p>
    <w:p w:rsidR="00F42878" w:rsidRPr="00F42878" w:rsidRDefault="00F42878" w:rsidP="00F42878">
      <w:pPr>
        <w:rPr>
          <w:rFonts w:ascii="Times New Roman" w:hAnsi="Times New Roman" w:cs="Times New Roman"/>
          <w:sz w:val="24"/>
          <w:szCs w:val="24"/>
        </w:rPr>
      </w:pPr>
      <w:r w:rsidRPr="00F42878">
        <w:rPr>
          <w:rFonts w:ascii="Times New Roman" w:hAnsi="Times New Roman" w:cs="Times New Roman"/>
          <w:sz w:val="24"/>
          <w:szCs w:val="24"/>
        </w:rPr>
        <w:lastRenderedPageBreak/>
        <w:t>Køb af en bro</w:t>
      </w:r>
      <w:r w:rsidR="008F5AED">
        <w:rPr>
          <w:rFonts w:ascii="Times New Roman" w:hAnsi="Times New Roman" w:cs="Times New Roman"/>
          <w:sz w:val="24"/>
          <w:szCs w:val="24"/>
        </w:rPr>
        <w:t>- eller tunnel</w:t>
      </w:r>
      <w:r w:rsidRPr="00F42878">
        <w:rPr>
          <w:rFonts w:ascii="Times New Roman" w:hAnsi="Times New Roman" w:cs="Times New Roman"/>
          <w:sz w:val="24"/>
          <w:szCs w:val="24"/>
        </w:rPr>
        <w:t>billet anses for at være en ydelse i forbindelse med fast ejendom</w:t>
      </w:r>
      <w:r w:rsidR="00244A04">
        <w:rPr>
          <w:rFonts w:ascii="Times New Roman" w:hAnsi="Times New Roman" w:cs="Times New Roman"/>
          <w:sz w:val="24"/>
          <w:szCs w:val="24"/>
        </w:rPr>
        <w:t>,</w:t>
      </w:r>
      <w:r w:rsidRPr="00F42878">
        <w:rPr>
          <w:rFonts w:ascii="Times New Roman" w:hAnsi="Times New Roman" w:cs="Times New Roman"/>
          <w:sz w:val="24"/>
          <w:szCs w:val="24"/>
        </w:rPr>
        <w:t xml:space="preserve"> og dermed skal momsen af billetten betales i det land, hvor broen</w:t>
      </w:r>
      <w:r w:rsidR="008F5AED">
        <w:rPr>
          <w:rFonts w:ascii="Times New Roman" w:hAnsi="Times New Roman" w:cs="Times New Roman"/>
          <w:sz w:val="24"/>
          <w:szCs w:val="24"/>
        </w:rPr>
        <w:t xml:space="preserve"> eller tunnelen</w:t>
      </w:r>
      <w:r w:rsidRPr="00F42878">
        <w:rPr>
          <w:rFonts w:ascii="Times New Roman" w:hAnsi="Times New Roman" w:cs="Times New Roman"/>
          <w:sz w:val="24"/>
          <w:szCs w:val="24"/>
        </w:rPr>
        <w:t xml:space="preserve"> er beliggende. I henhold til gældende § 46, stk. 1, nr. 3, er det den afgiftspligtige køber af billetten, der er betalingspligtig for momsen</w:t>
      </w:r>
      <w:r w:rsidR="00A8655E">
        <w:rPr>
          <w:rFonts w:ascii="Times New Roman" w:hAnsi="Times New Roman" w:cs="Times New Roman"/>
          <w:sz w:val="24"/>
          <w:szCs w:val="24"/>
        </w:rPr>
        <w:t>, når det er en udenlandsk virksomhed, der sælger billetten</w:t>
      </w:r>
      <w:r w:rsidRPr="00F42878">
        <w:rPr>
          <w:rFonts w:ascii="Times New Roman" w:hAnsi="Times New Roman" w:cs="Times New Roman"/>
          <w:sz w:val="24"/>
          <w:szCs w:val="24"/>
        </w:rPr>
        <w:t>. Den afgiftspligtige køber skal derfor momsregistreres her i landet og betale momsen her</w:t>
      </w:r>
      <w:r w:rsidR="00A8655E">
        <w:rPr>
          <w:rFonts w:ascii="Times New Roman" w:hAnsi="Times New Roman" w:cs="Times New Roman"/>
          <w:sz w:val="24"/>
          <w:szCs w:val="24"/>
        </w:rPr>
        <w:t>,</w:t>
      </w:r>
      <w:r w:rsidRPr="00F42878">
        <w:rPr>
          <w:rFonts w:ascii="Times New Roman" w:hAnsi="Times New Roman" w:cs="Times New Roman"/>
          <w:sz w:val="24"/>
          <w:szCs w:val="24"/>
        </w:rPr>
        <w:t xml:space="preserve"> for så vidt angår den del af billetten, der vedrører kørsel på den danske del af </w:t>
      </w:r>
      <w:r w:rsidR="00A8655E">
        <w:rPr>
          <w:rFonts w:ascii="Times New Roman" w:hAnsi="Times New Roman" w:cs="Times New Roman"/>
          <w:sz w:val="24"/>
          <w:szCs w:val="24"/>
        </w:rPr>
        <w:t>forbindelsen</w:t>
      </w:r>
      <w:r w:rsidRPr="00F42878">
        <w:rPr>
          <w:rFonts w:ascii="Times New Roman" w:hAnsi="Times New Roman" w:cs="Times New Roman"/>
          <w:sz w:val="24"/>
          <w:szCs w:val="24"/>
        </w:rPr>
        <w:t xml:space="preserve">. Normalt </w:t>
      </w:r>
      <w:r>
        <w:rPr>
          <w:rFonts w:ascii="Times New Roman" w:hAnsi="Times New Roman" w:cs="Times New Roman"/>
          <w:sz w:val="24"/>
          <w:szCs w:val="24"/>
        </w:rPr>
        <w:t>kommer denne regel ikke til anvendelse</w:t>
      </w:r>
      <w:r w:rsidRPr="00F42878">
        <w:rPr>
          <w:rFonts w:ascii="Times New Roman" w:hAnsi="Times New Roman" w:cs="Times New Roman"/>
          <w:sz w:val="24"/>
          <w:szCs w:val="24"/>
        </w:rPr>
        <w:t xml:space="preserve">, da udenlandske vognmænd køber billetten ved selve </w:t>
      </w:r>
      <w:r w:rsidR="00A8655E">
        <w:rPr>
          <w:rFonts w:ascii="Times New Roman" w:hAnsi="Times New Roman" w:cs="Times New Roman"/>
          <w:sz w:val="24"/>
          <w:szCs w:val="24"/>
        </w:rPr>
        <w:t>forbindelsen</w:t>
      </w:r>
      <w:r w:rsidRPr="00F42878">
        <w:rPr>
          <w:rFonts w:ascii="Times New Roman" w:hAnsi="Times New Roman" w:cs="Times New Roman"/>
          <w:sz w:val="24"/>
          <w:szCs w:val="24"/>
        </w:rPr>
        <w:t xml:space="preserve">, og det </w:t>
      </w:r>
      <w:r w:rsidR="00AA6AF9">
        <w:rPr>
          <w:rFonts w:ascii="Times New Roman" w:hAnsi="Times New Roman" w:cs="Times New Roman"/>
          <w:sz w:val="24"/>
          <w:szCs w:val="24"/>
        </w:rPr>
        <w:t>dermed er den danske virksomhed, der skal indbetale momsen.</w:t>
      </w:r>
      <w:r w:rsidRPr="00F42878">
        <w:rPr>
          <w:rFonts w:ascii="Times New Roman" w:hAnsi="Times New Roman" w:cs="Times New Roman"/>
          <w:sz w:val="24"/>
          <w:szCs w:val="24"/>
        </w:rPr>
        <w:t xml:space="preserve"> Den moms</w:t>
      </w:r>
      <w:r w:rsidR="00244A04">
        <w:rPr>
          <w:rFonts w:ascii="Times New Roman" w:hAnsi="Times New Roman" w:cs="Times New Roman"/>
          <w:sz w:val="24"/>
          <w:szCs w:val="24"/>
        </w:rPr>
        <w:t>,</w:t>
      </w:r>
      <w:r w:rsidRPr="00F42878">
        <w:rPr>
          <w:rFonts w:ascii="Times New Roman" w:hAnsi="Times New Roman" w:cs="Times New Roman"/>
          <w:sz w:val="24"/>
          <w:szCs w:val="24"/>
        </w:rPr>
        <w:t xml:space="preserve"> der betales af billetten ved købet, kan søges tilbage efter reglerne om godtgørelse i momslovens kapitel 10. </w:t>
      </w:r>
    </w:p>
    <w:p w:rsidR="00F42878" w:rsidRPr="00F42878" w:rsidRDefault="00F42878" w:rsidP="00F42878">
      <w:pPr>
        <w:rPr>
          <w:rFonts w:ascii="Times New Roman" w:hAnsi="Times New Roman" w:cs="Times New Roman"/>
          <w:sz w:val="24"/>
          <w:szCs w:val="24"/>
        </w:rPr>
      </w:pPr>
      <w:r w:rsidRPr="00F42878">
        <w:rPr>
          <w:rFonts w:ascii="Times New Roman" w:hAnsi="Times New Roman" w:cs="Times New Roman"/>
          <w:sz w:val="24"/>
          <w:szCs w:val="24"/>
        </w:rPr>
        <w:t>Imidlertid er det konstateret</w:t>
      </w:r>
      <w:r w:rsidR="00435719">
        <w:rPr>
          <w:rFonts w:ascii="Times New Roman" w:hAnsi="Times New Roman" w:cs="Times New Roman"/>
          <w:sz w:val="24"/>
          <w:szCs w:val="24"/>
        </w:rPr>
        <w:t>,</w:t>
      </w:r>
      <w:r w:rsidRPr="00F42878">
        <w:rPr>
          <w:rFonts w:ascii="Times New Roman" w:hAnsi="Times New Roman" w:cs="Times New Roman"/>
          <w:sz w:val="24"/>
          <w:szCs w:val="24"/>
        </w:rPr>
        <w:t xml:space="preserve"> at </w:t>
      </w:r>
      <w:r>
        <w:rPr>
          <w:rFonts w:ascii="Times New Roman" w:hAnsi="Times New Roman" w:cs="Times New Roman"/>
          <w:sz w:val="24"/>
          <w:szCs w:val="24"/>
        </w:rPr>
        <w:t>en udenlands</w:t>
      </w:r>
      <w:r w:rsidR="00435719">
        <w:rPr>
          <w:rFonts w:ascii="Times New Roman" w:hAnsi="Times New Roman" w:cs="Times New Roman"/>
          <w:sz w:val="24"/>
          <w:szCs w:val="24"/>
        </w:rPr>
        <w:t>k</w:t>
      </w:r>
      <w:r>
        <w:rPr>
          <w:rFonts w:ascii="Times New Roman" w:hAnsi="Times New Roman" w:cs="Times New Roman"/>
          <w:sz w:val="24"/>
          <w:szCs w:val="24"/>
        </w:rPr>
        <w:t xml:space="preserve"> virksomhed</w:t>
      </w:r>
      <w:r w:rsidRPr="00F42878">
        <w:rPr>
          <w:rFonts w:ascii="Times New Roman" w:hAnsi="Times New Roman" w:cs="Times New Roman"/>
          <w:sz w:val="24"/>
          <w:szCs w:val="24"/>
        </w:rPr>
        <w:t xml:space="preserve"> sælger brobilletter til </w:t>
      </w:r>
      <w:r>
        <w:rPr>
          <w:rFonts w:ascii="Times New Roman" w:hAnsi="Times New Roman" w:cs="Times New Roman"/>
          <w:sz w:val="24"/>
          <w:szCs w:val="24"/>
        </w:rPr>
        <w:t>udenlandske</w:t>
      </w:r>
      <w:r w:rsidRPr="00F42878">
        <w:rPr>
          <w:rFonts w:ascii="Times New Roman" w:hAnsi="Times New Roman" w:cs="Times New Roman"/>
          <w:sz w:val="24"/>
          <w:szCs w:val="24"/>
        </w:rPr>
        <w:t xml:space="preserve"> vognmænd, som dermed bliver betalingspligtig</w:t>
      </w:r>
      <w:r w:rsidR="002F4F52">
        <w:rPr>
          <w:rFonts w:ascii="Times New Roman" w:hAnsi="Times New Roman" w:cs="Times New Roman"/>
          <w:sz w:val="24"/>
          <w:szCs w:val="24"/>
        </w:rPr>
        <w:t>e</w:t>
      </w:r>
      <w:r w:rsidRPr="00F42878">
        <w:rPr>
          <w:rFonts w:ascii="Times New Roman" w:hAnsi="Times New Roman" w:cs="Times New Roman"/>
          <w:sz w:val="24"/>
          <w:szCs w:val="24"/>
        </w:rPr>
        <w:t xml:space="preserve"> for momsen.</w:t>
      </w:r>
      <w:r>
        <w:rPr>
          <w:rFonts w:ascii="Times New Roman" w:hAnsi="Times New Roman" w:cs="Times New Roman"/>
          <w:sz w:val="24"/>
          <w:szCs w:val="24"/>
        </w:rPr>
        <w:t xml:space="preserve"> Da dette er administrativt besværligt for dem, når de ellers ikke er momsregistrerede i Danmark, foreslås det,</w:t>
      </w:r>
      <w:r w:rsidRPr="00F42878">
        <w:rPr>
          <w:rFonts w:ascii="Times New Roman" w:hAnsi="Times New Roman" w:cs="Times New Roman"/>
          <w:sz w:val="24"/>
          <w:szCs w:val="24"/>
        </w:rPr>
        <w:t xml:space="preserve"> at den omvendt</w:t>
      </w:r>
      <w:r w:rsidR="00A9637E">
        <w:rPr>
          <w:rFonts w:ascii="Times New Roman" w:hAnsi="Times New Roman" w:cs="Times New Roman"/>
          <w:sz w:val="24"/>
          <w:szCs w:val="24"/>
        </w:rPr>
        <w:t>e</w:t>
      </w:r>
      <w:r w:rsidRPr="00F42878">
        <w:rPr>
          <w:rFonts w:ascii="Times New Roman" w:hAnsi="Times New Roman" w:cs="Times New Roman"/>
          <w:sz w:val="24"/>
          <w:szCs w:val="24"/>
        </w:rPr>
        <w:t xml:space="preserve"> betalingspligt </w:t>
      </w:r>
      <w:r>
        <w:rPr>
          <w:rFonts w:ascii="Times New Roman" w:hAnsi="Times New Roman" w:cs="Times New Roman"/>
          <w:sz w:val="24"/>
          <w:szCs w:val="24"/>
        </w:rPr>
        <w:t xml:space="preserve">for </w:t>
      </w:r>
      <w:r w:rsidRPr="00F42878">
        <w:rPr>
          <w:rFonts w:ascii="Times New Roman" w:hAnsi="Times New Roman" w:cs="Times New Roman"/>
          <w:sz w:val="24"/>
          <w:szCs w:val="24"/>
        </w:rPr>
        <w:t>bro</w:t>
      </w:r>
      <w:r w:rsidR="00435719">
        <w:rPr>
          <w:rFonts w:ascii="Times New Roman" w:hAnsi="Times New Roman" w:cs="Times New Roman"/>
          <w:sz w:val="24"/>
          <w:szCs w:val="24"/>
        </w:rPr>
        <w:t>- og tunnel</w:t>
      </w:r>
      <w:r w:rsidRPr="00F42878">
        <w:rPr>
          <w:rFonts w:ascii="Times New Roman" w:hAnsi="Times New Roman" w:cs="Times New Roman"/>
          <w:sz w:val="24"/>
          <w:szCs w:val="24"/>
        </w:rPr>
        <w:t>billetter</w:t>
      </w:r>
      <w:r>
        <w:rPr>
          <w:rFonts w:ascii="Times New Roman" w:hAnsi="Times New Roman" w:cs="Times New Roman"/>
          <w:sz w:val="24"/>
          <w:szCs w:val="24"/>
        </w:rPr>
        <w:t xml:space="preserve"> ophæves. Efter forslaget vil det være den udenlandske virksomhed, som sælger brobilletterne til de udenlandske vognmænd, der </w:t>
      </w:r>
      <w:r w:rsidRPr="00F42878">
        <w:rPr>
          <w:rFonts w:ascii="Times New Roman" w:hAnsi="Times New Roman" w:cs="Times New Roman"/>
          <w:sz w:val="24"/>
          <w:szCs w:val="24"/>
        </w:rPr>
        <w:t>skal momsregistreres her i landet og betale afgiften for alt salget.</w:t>
      </w:r>
    </w:p>
    <w:p w:rsidR="00105284" w:rsidRDefault="00105284" w:rsidP="0050071D">
      <w:pPr>
        <w:pStyle w:val="Listeafsnit"/>
        <w:ind w:left="0"/>
        <w:rPr>
          <w:rFonts w:ascii="Times New Roman" w:hAnsi="Times New Roman" w:cs="Times New Roman"/>
          <w:sz w:val="24"/>
          <w:szCs w:val="24"/>
        </w:rPr>
      </w:pPr>
    </w:p>
    <w:p w:rsidR="00105284" w:rsidRPr="00A9637E" w:rsidRDefault="00A9637E" w:rsidP="0050071D">
      <w:pPr>
        <w:pStyle w:val="Listeafsnit"/>
        <w:ind w:left="0"/>
        <w:rPr>
          <w:rFonts w:ascii="Times New Roman" w:hAnsi="Times New Roman" w:cs="Times New Roman"/>
          <w:sz w:val="24"/>
          <w:szCs w:val="24"/>
        </w:rPr>
      </w:pPr>
      <w:r w:rsidRPr="00A9637E">
        <w:rPr>
          <w:rFonts w:ascii="Times New Roman" w:hAnsi="Times New Roman" w:cs="Times New Roman"/>
          <w:sz w:val="24"/>
          <w:szCs w:val="24"/>
        </w:rPr>
        <w:t>Til nr. 16</w:t>
      </w:r>
    </w:p>
    <w:p w:rsidR="00A9637E" w:rsidRDefault="00A9637E" w:rsidP="00A9637E">
      <w:pPr>
        <w:rPr>
          <w:rFonts w:ascii="Times New Roman" w:hAnsi="Times New Roman" w:cs="Times New Roman"/>
          <w:sz w:val="24"/>
          <w:szCs w:val="24"/>
        </w:rPr>
      </w:pPr>
      <w:r w:rsidRPr="00A9637E">
        <w:rPr>
          <w:rFonts w:ascii="Times New Roman" w:hAnsi="Times New Roman" w:cs="Times New Roman"/>
          <w:sz w:val="24"/>
          <w:szCs w:val="24"/>
        </w:rPr>
        <w:t xml:space="preserve">I den gældende </w:t>
      </w:r>
      <w:r w:rsidR="00DE055E">
        <w:rPr>
          <w:rFonts w:ascii="Times New Roman" w:hAnsi="Times New Roman" w:cs="Times New Roman"/>
          <w:sz w:val="24"/>
          <w:szCs w:val="24"/>
        </w:rPr>
        <w:t>§ 47, stk. 2</w:t>
      </w:r>
      <w:r w:rsidR="00435719">
        <w:rPr>
          <w:rFonts w:ascii="Times New Roman" w:hAnsi="Times New Roman" w:cs="Times New Roman"/>
          <w:sz w:val="24"/>
          <w:szCs w:val="24"/>
        </w:rPr>
        <w:t>,</w:t>
      </w:r>
      <w:r w:rsidR="00DE055E">
        <w:rPr>
          <w:rFonts w:ascii="Times New Roman" w:hAnsi="Times New Roman" w:cs="Times New Roman"/>
          <w:sz w:val="24"/>
          <w:szCs w:val="24"/>
        </w:rPr>
        <w:t xml:space="preserve"> </w:t>
      </w:r>
      <w:r w:rsidRPr="00A9637E">
        <w:rPr>
          <w:rFonts w:ascii="Times New Roman" w:hAnsi="Times New Roman" w:cs="Times New Roman"/>
          <w:sz w:val="24"/>
          <w:szCs w:val="24"/>
        </w:rPr>
        <w:t xml:space="preserve">bruges ”forretningssted” som samlebegreb for ”hjemstedet for sin økonomiske virksomhed” og ”fast forretningssted”. </w:t>
      </w:r>
      <w:r w:rsidR="00DE055E">
        <w:rPr>
          <w:rFonts w:ascii="Times New Roman" w:hAnsi="Times New Roman" w:cs="Times New Roman"/>
          <w:sz w:val="24"/>
          <w:szCs w:val="24"/>
        </w:rPr>
        <w:t xml:space="preserve">Det foreslås, at der i stedet anvendes samlebegrebet ”er etableret”, som anvendes i </w:t>
      </w:r>
      <w:r w:rsidRPr="00A9637E">
        <w:rPr>
          <w:rFonts w:ascii="Times New Roman" w:hAnsi="Times New Roman" w:cs="Times New Roman"/>
          <w:sz w:val="24"/>
          <w:szCs w:val="24"/>
        </w:rPr>
        <w:t>andre af lovens bestemmelser</w:t>
      </w:r>
      <w:r w:rsidR="00435719">
        <w:rPr>
          <w:rFonts w:ascii="Times New Roman" w:hAnsi="Times New Roman" w:cs="Times New Roman"/>
          <w:sz w:val="24"/>
          <w:szCs w:val="24"/>
        </w:rPr>
        <w:t>,</w:t>
      </w:r>
      <w:r w:rsidR="00DE055E">
        <w:rPr>
          <w:rFonts w:ascii="Times New Roman" w:hAnsi="Times New Roman" w:cs="Times New Roman"/>
          <w:sz w:val="24"/>
          <w:szCs w:val="24"/>
        </w:rPr>
        <w:t xml:space="preserve"> og som</w:t>
      </w:r>
      <w:r w:rsidRPr="00A9637E">
        <w:rPr>
          <w:rFonts w:ascii="Times New Roman" w:hAnsi="Times New Roman" w:cs="Times New Roman"/>
          <w:sz w:val="24"/>
          <w:szCs w:val="24"/>
        </w:rPr>
        <w:t xml:space="preserve"> svarer til sprogbrugen i momsdirektivet.</w:t>
      </w:r>
      <w:r w:rsidR="00DE055E">
        <w:rPr>
          <w:rFonts w:ascii="Times New Roman" w:hAnsi="Times New Roman" w:cs="Times New Roman"/>
          <w:sz w:val="24"/>
          <w:szCs w:val="24"/>
        </w:rPr>
        <w:t xml:space="preserve"> </w:t>
      </w:r>
    </w:p>
    <w:p w:rsidR="00DE055E" w:rsidRDefault="00DE055E" w:rsidP="00A9637E">
      <w:pPr>
        <w:rPr>
          <w:rFonts w:ascii="Times New Roman" w:hAnsi="Times New Roman" w:cs="Times New Roman"/>
          <w:sz w:val="24"/>
          <w:szCs w:val="24"/>
        </w:rPr>
      </w:pPr>
      <w:r>
        <w:rPr>
          <w:rFonts w:ascii="Times New Roman" w:hAnsi="Times New Roman" w:cs="Times New Roman"/>
          <w:sz w:val="24"/>
          <w:szCs w:val="24"/>
        </w:rPr>
        <w:t>Til nr. 17</w:t>
      </w:r>
    </w:p>
    <w:p w:rsidR="00DE055E" w:rsidRDefault="00DE055E" w:rsidP="00A9637E">
      <w:pPr>
        <w:rPr>
          <w:rFonts w:ascii="Times New Roman" w:hAnsi="Times New Roman" w:cs="Times New Roman"/>
          <w:sz w:val="24"/>
          <w:szCs w:val="24"/>
        </w:rPr>
      </w:pPr>
      <w:r>
        <w:rPr>
          <w:rFonts w:ascii="Times New Roman" w:hAnsi="Times New Roman" w:cs="Times New Roman"/>
          <w:sz w:val="24"/>
          <w:szCs w:val="24"/>
        </w:rPr>
        <w:t>Forslaget retter en henvisningsfejl.</w:t>
      </w:r>
    </w:p>
    <w:p w:rsidR="00DE055E" w:rsidRDefault="00DE055E" w:rsidP="00A9637E">
      <w:pPr>
        <w:rPr>
          <w:rFonts w:ascii="Times New Roman" w:hAnsi="Times New Roman" w:cs="Times New Roman"/>
          <w:sz w:val="24"/>
          <w:szCs w:val="24"/>
        </w:rPr>
      </w:pPr>
      <w:r>
        <w:rPr>
          <w:rFonts w:ascii="Times New Roman" w:hAnsi="Times New Roman" w:cs="Times New Roman"/>
          <w:sz w:val="24"/>
          <w:szCs w:val="24"/>
        </w:rPr>
        <w:t>Til nr. 18</w:t>
      </w:r>
    </w:p>
    <w:p w:rsidR="00DE055E" w:rsidRDefault="000B0FB2" w:rsidP="00A9637E">
      <w:pPr>
        <w:rPr>
          <w:rFonts w:ascii="Times New Roman" w:hAnsi="Times New Roman" w:cs="Times New Roman"/>
          <w:sz w:val="24"/>
          <w:szCs w:val="24"/>
        </w:rPr>
      </w:pPr>
      <w:r>
        <w:rPr>
          <w:rFonts w:ascii="Times New Roman" w:hAnsi="Times New Roman" w:cs="Times New Roman"/>
          <w:sz w:val="24"/>
          <w:szCs w:val="24"/>
        </w:rPr>
        <w:t>Lovens kapitel 16</w:t>
      </w:r>
      <w:r w:rsidR="0061534B">
        <w:rPr>
          <w:rFonts w:ascii="Times New Roman" w:hAnsi="Times New Roman" w:cs="Times New Roman"/>
          <w:sz w:val="24"/>
          <w:szCs w:val="24"/>
        </w:rPr>
        <w:t>, som foreslås nyaffattet, indeholder</w:t>
      </w:r>
      <w:r>
        <w:rPr>
          <w:rFonts w:ascii="Times New Roman" w:hAnsi="Times New Roman" w:cs="Times New Roman"/>
          <w:sz w:val="24"/>
          <w:szCs w:val="24"/>
        </w:rPr>
        <w:t xml:space="preserve"> i dag </w:t>
      </w:r>
      <w:r w:rsidR="0061534B">
        <w:rPr>
          <w:rFonts w:ascii="Times New Roman" w:hAnsi="Times New Roman" w:cs="Times New Roman"/>
          <w:sz w:val="24"/>
          <w:szCs w:val="24"/>
        </w:rPr>
        <w:t xml:space="preserve">reglerne for </w:t>
      </w:r>
      <w:r>
        <w:rPr>
          <w:rFonts w:ascii="Times New Roman" w:hAnsi="Times New Roman" w:cs="Times New Roman"/>
          <w:sz w:val="24"/>
          <w:szCs w:val="24"/>
        </w:rPr>
        <w:t>særordningen for tredjelandsvirksomheder, der leverer elektroniske ydelser til ikkeafgiftspligtige personer inden for EU.</w:t>
      </w:r>
    </w:p>
    <w:p w:rsidR="003D498B" w:rsidRDefault="003D498B" w:rsidP="00A9637E">
      <w:pPr>
        <w:rPr>
          <w:rFonts w:ascii="Times New Roman" w:hAnsi="Times New Roman" w:cs="Times New Roman"/>
          <w:sz w:val="24"/>
          <w:szCs w:val="24"/>
        </w:rPr>
      </w:pPr>
      <w:r>
        <w:rPr>
          <w:rFonts w:ascii="Times New Roman" w:hAnsi="Times New Roman" w:cs="Times New Roman"/>
          <w:sz w:val="24"/>
          <w:szCs w:val="24"/>
        </w:rPr>
        <w:t xml:space="preserve">Ved </w:t>
      </w:r>
      <w:r w:rsidR="00435719">
        <w:rPr>
          <w:rFonts w:ascii="Times New Roman" w:hAnsi="Times New Roman" w:cs="Times New Roman"/>
          <w:sz w:val="24"/>
          <w:szCs w:val="24"/>
        </w:rPr>
        <w:t>R</w:t>
      </w:r>
      <w:r>
        <w:rPr>
          <w:rFonts w:ascii="Times New Roman" w:hAnsi="Times New Roman" w:cs="Times New Roman"/>
          <w:sz w:val="24"/>
          <w:szCs w:val="24"/>
        </w:rPr>
        <w:t xml:space="preserve">ådets direktiv 2008/8/EF blev det vedtaget,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fra</w:t>
      </w:r>
      <w:proofErr w:type="gramEnd"/>
      <w:r>
        <w:rPr>
          <w:rFonts w:ascii="Times New Roman" w:hAnsi="Times New Roman" w:cs="Times New Roman"/>
          <w:sz w:val="24"/>
          <w:szCs w:val="24"/>
        </w:rPr>
        <w:t xml:space="preserve"> </w:t>
      </w:r>
      <w:r w:rsidR="0061534B">
        <w:rPr>
          <w:rFonts w:ascii="Times New Roman" w:hAnsi="Times New Roman" w:cs="Times New Roman"/>
          <w:sz w:val="24"/>
          <w:szCs w:val="24"/>
        </w:rPr>
        <w:t xml:space="preserve">den </w:t>
      </w:r>
      <w:r>
        <w:rPr>
          <w:rFonts w:ascii="Times New Roman" w:hAnsi="Times New Roman" w:cs="Times New Roman"/>
          <w:sz w:val="24"/>
          <w:szCs w:val="24"/>
        </w:rPr>
        <w:t>1. ja</w:t>
      </w:r>
      <w:r w:rsidR="0061534B">
        <w:rPr>
          <w:rFonts w:ascii="Times New Roman" w:hAnsi="Times New Roman" w:cs="Times New Roman"/>
          <w:sz w:val="24"/>
          <w:szCs w:val="24"/>
        </w:rPr>
        <w:t>n</w:t>
      </w:r>
      <w:r>
        <w:rPr>
          <w:rFonts w:ascii="Times New Roman" w:hAnsi="Times New Roman" w:cs="Times New Roman"/>
          <w:sz w:val="24"/>
          <w:szCs w:val="24"/>
        </w:rPr>
        <w:t>uar 2015 ska</w:t>
      </w:r>
      <w:r w:rsidR="0061534B">
        <w:rPr>
          <w:rFonts w:ascii="Times New Roman" w:hAnsi="Times New Roman" w:cs="Times New Roman"/>
          <w:sz w:val="24"/>
          <w:szCs w:val="24"/>
        </w:rPr>
        <w:t>l</w:t>
      </w:r>
      <w:r>
        <w:rPr>
          <w:rFonts w:ascii="Times New Roman" w:hAnsi="Times New Roman" w:cs="Times New Roman"/>
          <w:sz w:val="24"/>
          <w:szCs w:val="24"/>
        </w:rPr>
        <w:t xml:space="preserve"> denne særordning udvides til også at omfatte teleyd</w:t>
      </w:r>
      <w:r w:rsidR="0061534B">
        <w:rPr>
          <w:rFonts w:ascii="Times New Roman" w:hAnsi="Times New Roman" w:cs="Times New Roman"/>
          <w:sz w:val="24"/>
          <w:szCs w:val="24"/>
        </w:rPr>
        <w:t>e</w:t>
      </w:r>
      <w:r>
        <w:rPr>
          <w:rFonts w:ascii="Times New Roman" w:hAnsi="Times New Roman" w:cs="Times New Roman"/>
          <w:sz w:val="24"/>
          <w:szCs w:val="24"/>
        </w:rPr>
        <w:t xml:space="preserve">lser og </w:t>
      </w:r>
      <w:r w:rsidR="00881203">
        <w:rPr>
          <w:rFonts w:ascii="Times New Roman" w:hAnsi="Times New Roman" w:cs="Times New Roman"/>
          <w:sz w:val="24"/>
          <w:szCs w:val="24"/>
        </w:rPr>
        <w:t>radio- og tv-spredningstjenester</w:t>
      </w:r>
      <w:r>
        <w:rPr>
          <w:rFonts w:ascii="Times New Roman" w:hAnsi="Times New Roman" w:cs="Times New Roman"/>
          <w:sz w:val="24"/>
          <w:szCs w:val="24"/>
        </w:rPr>
        <w:t>. Samtidig blev det vedtaget, at der fra samm</w:t>
      </w:r>
      <w:r w:rsidR="0061534B">
        <w:rPr>
          <w:rFonts w:ascii="Times New Roman" w:hAnsi="Times New Roman" w:cs="Times New Roman"/>
          <w:sz w:val="24"/>
          <w:szCs w:val="24"/>
        </w:rPr>
        <w:t>e</w:t>
      </w:r>
      <w:r>
        <w:rPr>
          <w:rFonts w:ascii="Times New Roman" w:hAnsi="Times New Roman" w:cs="Times New Roman"/>
          <w:sz w:val="24"/>
          <w:szCs w:val="24"/>
        </w:rPr>
        <w:t xml:space="preserve"> tidspunkt skal etablere</w:t>
      </w:r>
      <w:r w:rsidR="0061534B">
        <w:rPr>
          <w:rFonts w:ascii="Times New Roman" w:hAnsi="Times New Roman" w:cs="Times New Roman"/>
          <w:sz w:val="24"/>
          <w:szCs w:val="24"/>
        </w:rPr>
        <w:t>s</w:t>
      </w:r>
      <w:r>
        <w:rPr>
          <w:rFonts w:ascii="Times New Roman" w:hAnsi="Times New Roman" w:cs="Times New Roman"/>
          <w:sz w:val="24"/>
          <w:szCs w:val="24"/>
        </w:rPr>
        <w:t xml:space="preserve"> en særlig </w:t>
      </w:r>
      <w:r w:rsidR="0061534B">
        <w:rPr>
          <w:rFonts w:ascii="Times New Roman" w:hAnsi="Times New Roman" w:cs="Times New Roman"/>
          <w:sz w:val="24"/>
          <w:szCs w:val="24"/>
        </w:rPr>
        <w:t>ordning for EU-virksomheder, der sælger elekroniske ydelser, teleydelser og radio-og tv-spredningsydelser til ikkeafgiftspligtige personer i EU-lande, hvor virksomheden ikke er etableret.</w:t>
      </w:r>
    </w:p>
    <w:p w:rsidR="000B0FB2" w:rsidRDefault="000B0FB2" w:rsidP="00A9637E">
      <w:pPr>
        <w:rPr>
          <w:rFonts w:ascii="Times New Roman" w:hAnsi="Times New Roman" w:cs="Times New Roman"/>
          <w:sz w:val="24"/>
          <w:szCs w:val="24"/>
        </w:rPr>
      </w:pPr>
      <w:r>
        <w:rPr>
          <w:rFonts w:ascii="Times New Roman" w:hAnsi="Times New Roman" w:cs="Times New Roman"/>
          <w:sz w:val="24"/>
          <w:szCs w:val="24"/>
        </w:rPr>
        <w:t xml:space="preserve">Forslaget udvider kapitel 16 til at indeholde reglerne </w:t>
      </w:r>
      <w:r w:rsidR="003D498B">
        <w:rPr>
          <w:rFonts w:ascii="Times New Roman" w:hAnsi="Times New Roman" w:cs="Times New Roman"/>
          <w:sz w:val="24"/>
          <w:szCs w:val="24"/>
        </w:rPr>
        <w:t xml:space="preserve">både </w:t>
      </w:r>
      <w:r>
        <w:rPr>
          <w:rFonts w:ascii="Times New Roman" w:hAnsi="Times New Roman" w:cs="Times New Roman"/>
          <w:sz w:val="24"/>
          <w:szCs w:val="24"/>
        </w:rPr>
        <w:t xml:space="preserve">for </w:t>
      </w:r>
      <w:r w:rsidR="003D498B">
        <w:rPr>
          <w:rFonts w:ascii="Times New Roman" w:hAnsi="Times New Roman" w:cs="Times New Roman"/>
          <w:sz w:val="24"/>
          <w:szCs w:val="24"/>
        </w:rPr>
        <w:t xml:space="preserve">den </w:t>
      </w:r>
      <w:r>
        <w:rPr>
          <w:rFonts w:ascii="Times New Roman" w:hAnsi="Times New Roman" w:cs="Times New Roman"/>
          <w:sz w:val="24"/>
          <w:szCs w:val="24"/>
        </w:rPr>
        <w:t>udvide</w:t>
      </w:r>
      <w:r w:rsidR="003D498B">
        <w:rPr>
          <w:rFonts w:ascii="Times New Roman" w:hAnsi="Times New Roman" w:cs="Times New Roman"/>
          <w:sz w:val="24"/>
          <w:szCs w:val="24"/>
        </w:rPr>
        <w:t xml:space="preserve">de </w:t>
      </w:r>
      <w:r>
        <w:rPr>
          <w:rFonts w:ascii="Times New Roman" w:hAnsi="Times New Roman" w:cs="Times New Roman"/>
          <w:sz w:val="24"/>
          <w:szCs w:val="24"/>
        </w:rPr>
        <w:t>særordning for tredjelan</w:t>
      </w:r>
      <w:r w:rsidR="003D498B">
        <w:rPr>
          <w:rFonts w:ascii="Times New Roman" w:hAnsi="Times New Roman" w:cs="Times New Roman"/>
          <w:sz w:val="24"/>
          <w:szCs w:val="24"/>
        </w:rPr>
        <w:t>d</w:t>
      </w:r>
      <w:r>
        <w:rPr>
          <w:rFonts w:ascii="Times New Roman" w:hAnsi="Times New Roman" w:cs="Times New Roman"/>
          <w:sz w:val="24"/>
          <w:szCs w:val="24"/>
        </w:rPr>
        <w:t>svirksomheder</w:t>
      </w:r>
      <w:r w:rsidR="003D498B">
        <w:rPr>
          <w:rFonts w:ascii="Times New Roman" w:hAnsi="Times New Roman" w:cs="Times New Roman"/>
          <w:sz w:val="24"/>
          <w:szCs w:val="24"/>
        </w:rPr>
        <w:t>, som foreslås kaldet ”ikke-EU-ordningen”, og for særordningen for EU-virksomheder</w:t>
      </w:r>
      <w:r w:rsidR="0061534B">
        <w:rPr>
          <w:rFonts w:ascii="Times New Roman" w:hAnsi="Times New Roman" w:cs="Times New Roman"/>
          <w:sz w:val="24"/>
          <w:szCs w:val="24"/>
        </w:rPr>
        <w:t>, som foreslås kaldet ”EU-ordningen”. Begge særordninger er bygget o</w:t>
      </w:r>
      <w:r w:rsidR="00244A04">
        <w:rPr>
          <w:rFonts w:ascii="Times New Roman" w:hAnsi="Times New Roman" w:cs="Times New Roman"/>
          <w:sz w:val="24"/>
          <w:szCs w:val="24"/>
        </w:rPr>
        <w:t>p</w:t>
      </w:r>
      <w:r w:rsidR="0061534B">
        <w:rPr>
          <w:rFonts w:ascii="Times New Roman" w:hAnsi="Times New Roman" w:cs="Times New Roman"/>
          <w:sz w:val="24"/>
          <w:szCs w:val="24"/>
        </w:rPr>
        <w:t xml:space="preserve"> som One Stop Shop ordninger, som indebærer</w:t>
      </w:r>
      <w:r w:rsidR="00435719">
        <w:rPr>
          <w:rFonts w:ascii="Times New Roman" w:hAnsi="Times New Roman" w:cs="Times New Roman"/>
          <w:sz w:val="24"/>
          <w:szCs w:val="24"/>
        </w:rPr>
        <w:t>,</w:t>
      </w:r>
      <w:r w:rsidR="0061534B">
        <w:rPr>
          <w:rFonts w:ascii="Times New Roman" w:hAnsi="Times New Roman" w:cs="Times New Roman"/>
          <w:sz w:val="24"/>
          <w:szCs w:val="24"/>
        </w:rPr>
        <w:t xml:space="preserve"> at virksomhederne kan identificere sig i et land og </w:t>
      </w:r>
      <w:r w:rsidR="0061534B">
        <w:rPr>
          <w:rFonts w:ascii="Times New Roman" w:hAnsi="Times New Roman" w:cs="Times New Roman"/>
          <w:sz w:val="24"/>
          <w:szCs w:val="24"/>
        </w:rPr>
        <w:lastRenderedPageBreak/>
        <w:t>derigennem angive og betale momsen for alt salg dækket af ordningerne. Identifikationslandet sender så angivelser og momsbeløb til de rette modtagerlande.</w:t>
      </w:r>
      <w:r w:rsidR="003D498B">
        <w:rPr>
          <w:rFonts w:ascii="Times New Roman" w:hAnsi="Times New Roman" w:cs="Times New Roman"/>
          <w:sz w:val="24"/>
          <w:szCs w:val="24"/>
        </w:rPr>
        <w:t xml:space="preserve"> </w:t>
      </w:r>
    </w:p>
    <w:p w:rsidR="005411DA" w:rsidRDefault="005411DA" w:rsidP="00A9637E">
      <w:pPr>
        <w:rPr>
          <w:rFonts w:ascii="Times New Roman" w:hAnsi="Times New Roman" w:cs="Times New Roman"/>
          <w:sz w:val="24"/>
          <w:szCs w:val="24"/>
        </w:rPr>
      </w:pPr>
      <w:r>
        <w:rPr>
          <w:rFonts w:ascii="Times New Roman" w:hAnsi="Times New Roman" w:cs="Times New Roman"/>
          <w:sz w:val="24"/>
          <w:szCs w:val="24"/>
        </w:rPr>
        <w:t>Kapitlet foreslås bygget således op:</w:t>
      </w:r>
    </w:p>
    <w:p w:rsidR="005411DA" w:rsidRDefault="005411DA" w:rsidP="00A9637E">
      <w:pPr>
        <w:rPr>
          <w:rFonts w:ascii="Times New Roman" w:hAnsi="Times New Roman" w:cs="Times New Roman"/>
          <w:sz w:val="24"/>
          <w:szCs w:val="24"/>
        </w:rPr>
      </w:pPr>
      <w:r>
        <w:rPr>
          <w:rFonts w:ascii="Times New Roman" w:hAnsi="Times New Roman" w:cs="Times New Roman"/>
          <w:sz w:val="24"/>
          <w:szCs w:val="24"/>
        </w:rPr>
        <w:t>§ 66. Definitioner i relation til særordningerne</w:t>
      </w:r>
      <w:r w:rsidR="00435719">
        <w:rPr>
          <w:rFonts w:ascii="Times New Roman" w:hAnsi="Times New Roman" w:cs="Times New Roman"/>
          <w:sz w:val="24"/>
          <w:szCs w:val="24"/>
        </w:rPr>
        <w:t>.</w:t>
      </w:r>
    </w:p>
    <w:p w:rsidR="005411DA" w:rsidRDefault="00435719" w:rsidP="00A9637E">
      <w:pPr>
        <w:rPr>
          <w:rFonts w:ascii="Times New Roman" w:hAnsi="Times New Roman" w:cs="Times New Roman"/>
          <w:sz w:val="24"/>
          <w:szCs w:val="24"/>
        </w:rPr>
      </w:pPr>
      <w:r>
        <w:rPr>
          <w:rFonts w:ascii="Times New Roman" w:hAnsi="Times New Roman" w:cs="Times New Roman"/>
          <w:sz w:val="24"/>
          <w:szCs w:val="24"/>
        </w:rPr>
        <w:t>§</w:t>
      </w:r>
      <w:r w:rsidR="005411DA">
        <w:rPr>
          <w:rFonts w:ascii="Times New Roman" w:hAnsi="Times New Roman" w:cs="Times New Roman"/>
          <w:sz w:val="24"/>
          <w:szCs w:val="24"/>
        </w:rPr>
        <w:t>§ 66 a – 66 c. Specifikke regler for ikke-EU-ordningen</w:t>
      </w:r>
      <w:r>
        <w:rPr>
          <w:rFonts w:ascii="Times New Roman" w:hAnsi="Times New Roman" w:cs="Times New Roman"/>
          <w:sz w:val="24"/>
          <w:szCs w:val="24"/>
        </w:rPr>
        <w:t>.</w:t>
      </w:r>
      <w:r w:rsidR="005411DA">
        <w:rPr>
          <w:rFonts w:ascii="Times New Roman" w:hAnsi="Times New Roman" w:cs="Times New Roman"/>
          <w:sz w:val="24"/>
          <w:szCs w:val="24"/>
        </w:rPr>
        <w:t xml:space="preserve"> </w:t>
      </w:r>
    </w:p>
    <w:p w:rsidR="005411DA" w:rsidRDefault="00435719" w:rsidP="00A9637E">
      <w:pPr>
        <w:rPr>
          <w:rFonts w:ascii="Times New Roman" w:hAnsi="Times New Roman" w:cs="Times New Roman"/>
          <w:sz w:val="24"/>
          <w:szCs w:val="24"/>
        </w:rPr>
      </w:pPr>
      <w:r>
        <w:rPr>
          <w:rFonts w:ascii="Times New Roman" w:hAnsi="Times New Roman" w:cs="Times New Roman"/>
          <w:sz w:val="24"/>
          <w:szCs w:val="24"/>
        </w:rPr>
        <w:t>§</w:t>
      </w:r>
      <w:r w:rsidR="005411DA">
        <w:rPr>
          <w:rFonts w:ascii="Times New Roman" w:hAnsi="Times New Roman" w:cs="Times New Roman"/>
          <w:sz w:val="24"/>
          <w:szCs w:val="24"/>
        </w:rPr>
        <w:t>§ 66 d – 66 f. Specifikke regler for EU-ordningen</w:t>
      </w:r>
      <w:r>
        <w:rPr>
          <w:rFonts w:ascii="Times New Roman" w:hAnsi="Times New Roman" w:cs="Times New Roman"/>
          <w:sz w:val="24"/>
          <w:szCs w:val="24"/>
        </w:rPr>
        <w:t>.</w:t>
      </w:r>
    </w:p>
    <w:p w:rsidR="005411DA" w:rsidRDefault="005411DA" w:rsidP="00A9637E">
      <w:pPr>
        <w:rPr>
          <w:rFonts w:ascii="Times New Roman" w:hAnsi="Times New Roman" w:cs="Times New Roman"/>
          <w:sz w:val="24"/>
          <w:szCs w:val="24"/>
        </w:rPr>
      </w:pPr>
      <w:r>
        <w:rPr>
          <w:rFonts w:ascii="Times New Roman" w:hAnsi="Times New Roman" w:cs="Times New Roman"/>
          <w:sz w:val="24"/>
          <w:szCs w:val="24"/>
        </w:rPr>
        <w:t>§</w:t>
      </w:r>
      <w:r w:rsidR="00435719">
        <w:rPr>
          <w:rFonts w:ascii="Times New Roman" w:hAnsi="Times New Roman" w:cs="Times New Roman"/>
          <w:sz w:val="24"/>
          <w:szCs w:val="24"/>
        </w:rPr>
        <w:t>§</w:t>
      </w:r>
      <w:r>
        <w:rPr>
          <w:rFonts w:ascii="Times New Roman" w:hAnsi="Times New Roman" w:cs="Times New Roman"/>
          <w:sz w:val="24"/>
          <w:szCs w:val="24"/>
        </w:rPr>
        <w:t xml:space="preserve"> 66 g – 66 k. Fælles bestemmelser for ordningerne.</w:t>
      </w:r>
    </w:p>
    <w:p w:rsidR="0061534B" w:rsidRDefault="0061534B" w:rsidP="00A9637E">
      <w:pPr>
        <w:rPr>
          <w:rFonts w:ascii="Times New Roman" w:hAnsi="Times New Roman" w:cs="Times New Roman"/>
          <w:sz w:val="24"/>
          <w:szCs w:val="24"/>
        </w:rPr>
      </w:pPr>
      <w:r>
        <w:rPr>
          <w:rFonts w:ascii="Times New Roman" w:hAnsi="Times New Roman" w:cs="Times New Roman"/>
          <w:sz w:val="24"/>
          <w:szCs w:val="24"/>
        </w:rPr>
        <w:t xml:space="preserve">Forslaget til </w:t>
      </w:r>
      <w:r>
        <w:rPr>
          <w:rFonts w:ascii="Times New Roman" w:hAnsi="Times New Roman" w:cs="Times New Roman"/>
          <w:i/>
          <w:sz w:val="24"/>
          <w:szCs w:val="24"/>
        </w:rPr>
        <w:t>§ 66</w:t>
      </w:r>
      <w:r>
        <w:rPr>
          <w:rFonts w:ascii="Times New Roman" w:hAnsi="Times New Roman" w:cs="Times New Roman"/>
          <w:sz w:val="24"/>
          <w:szCs w:val="24"/>
        </w:rPr>
        <w:t xml:space="preserve"> indeholder en række definitioner.</w:t>
      </w:r>
    </w:p>
    <w:p w:rsidR="0061534B" w:rsidRDefault="005411DA" w:rsidP="00A9637E">
      <w:pPr>
        <w:rPr>
          <w:rFonts w:ascii="Times New Roman" w:hAnsi="Times New Roman" w:cs="Times New Roman"/>
          <w:sz w:val="24"/>
          <w:szCs w:val="24"/>
        </w:rPr>
      </w:pPr>
      <w:r>
        <w:rPr>
          <w:rFonts w:ascii="Times New Roman" w:hAnsi="Times New Roman" w:cs="Times New Roman"/>
          <w:sz w:val="24"/>
          <w:szCs w:val="24"/>
        </w:rPr>
        <w:t xml:space="preserve">Forslaget til </w:t>
      </w:r>
      <w:r w:rsidRPr="0075595D">
        <w:rPr>
          <w:rFonts w:ascii="Times New Roman" w:hAnsi="Times New Roman" w:cs="Times New Roman"/>
          <w:i/>
          <w:sz w:val="24"/>
          <w:szCs w:val="24"/>
        </w:rPr>
        <w:t>§ 66 a</w:t>
      </w:r>
      <w:r>
        <w:rPr>
          <w:rFonts w:ascii="Times New Roman" w:hAnsi="Times New Roman" w:cs="Times New Roman"/>
          <w:sz w:val="24"/>
          <w:szCs w:val="24"/>
        </w:rPr>
        <w:t xml:space="preserve"> indeholder definitioner af, hvad der i ikke-EU-ordningen forstås ved en afgiftspligtig person og et identifikationsland. </w:t>
      </w:r>
      <w:r w:rsidR="0075595D">
        <w:rPr>
          <w:rFonts w:ascii="Times New Roman" w:hAnsi="Times New Roman" w:cs="Times New Roman"/>
          <w:sz w:val="24"/>
          <w:szCs w:val="24"/>
        </w:rPr>
        <w:t>En afgiftspligtig person er en virksomhed, der ikke er etableret i EU, og denne kan frit vælge et EU-land som identifikationsland.</w:t>
      </w:r>
      <w:r w:rsidR="00B11A59">
        <w:rPr>
          <w:rFonts w:ascii="Times New Roman" w:hAnsi="Times New Roman" w:cs="Times New Roman"/>
          <w:sz w:val="24"/>
          <w:szCs w:val="24"/>
        </w:rPr>
        <w:t xml:space="preserve"> I den gældende særordning er der mindre end fem virksomheder, der har valgt Danmark som identifikationsland, og det antal skønnes ikke at stige væsentligt i den udvidede ordning.</w:t>
      </w:r>
    </w:p>
    <w:p w:rsidR="00705C08" w:rsidRDefault="00705C08" w:rsidP="00A9637E">
      <w:pPr>
        <w:rPr>
          <w:rFonts w:ascii="Times New Roman" w:hAnsi="Times New Roman" w:cs="Times New Roman"/>
          <w:sz w:val="24"/>
          <w:szCs w:val="24"/>
        </w:rPr>
      </w:pPr>
      <w:r>
        <w:rPr>
          <w:rFonts w:ascii="Times New Roman" w:hAnsi="Times New Roman" w:cs="Times New Roman"/>
          <w:sz w:val="24"/>
          <w:szCs w:val="24"/>
        </w:rPr>
        <w:t xml:space="preserve">Af § </w:t>
      </w:r>
      <w:r w:rsidRPr="0075595D">
        <w:rPr>
          <w:rFonts w:ascii="Times New Roman" w:hAnsi="Times New Roman" w:cs="Times New Roman"/>
          <w:i/>
          <w:sz w:val="24"/>
          <w:szCs w:val="24"/>
        </w:rPr>
        <w:t>66 b</w:t>
      </w:r>
      <w:r>
        <w:rPr>
          <w:rFonts w:ascii="Times New Roman" w:hAnsi="Times New Roman" w:cs="Times New Roman"/>
          <w:sz w:val="24"/>
          <w:szCs w:val="24"/>
        </w:rPr>
        <w:t xml:space="preserve">, </w:t>
      </w:r>
      <w:r w:rsidRPr="00D3365A">
        <w:rPr>
          <w:rFonts w:ascii="Times New Roman" w:hAnsi="Times New Roman" w:cs="Times New Roman"/>
          <w:i/>
          <w:sz w:val="24"/>
          <w:szCs w:val="24"/>
        </w:rPr>
        <w:t>stk. 1</w:t>
      </w:r>
      <w:r>
        <w:rPr>
          <w:rFonts w:ascii="Times New Roman" w:hAnsi="Times New Roman" w:cs="Times New Roman"/>
          <w:sz w:val="24"/>
          <w:szCs w:val="24"/>
        </w:rPr>
        <w:t xml:space="preserve">, fremgår, at det er valgfrit, om en virksomhed ønsker at benytte ikke-EU-ordningen, eller den ønsker at blive momsregistreret i alle de EU-lande, hvor dens kunder er bosiddende, og </w:t>
      </w:r>
      <w:r w:rsidR="002673D3">
        <w:rPr>
          <w:rFonts w:ascii="Times New Roman" w:hAnsi="Times New Roman" w:cs="Times New Roman"/>
          <w:sz w:val="24"/>
          <w:szCs w:val="24"/>
        </w:rPr>
        <w:t xml:space="preserve">hvor </w:t>
      </w:r>
      <w:r>
        <w:rPr>
          <w:rFonts w:ascii="Times New Roman" w:hAnsi="Times New Roman" w:cs="Times New Roman"/>
          <w:sz w:val="24"/>
          <w:szCs w:val="24"/>
        </w:rPr>
        <w:t>virksomheden derfor skal betale moms af salget.</w:t>
      </w:r>
    </w:p>
    <w:p w:rsidR="00FD0B42" w:rsidRDefault="00705C08" w:rsidP="00A9637E">
      <w:pPr>
        <w:rPr>
          <w:rFonts w:ascii="Times New Roman" w:hAnsi="Times New Roman" w:cs="Times New Roman"/>
          <w:sz w:val="24"/>
          <w:szCs w:val="24"/>
        </w:rPr>
      </w:pPr>
      <w:r>
        <w:rPr>
          <w:rFonts w:ascii="Times New Roman" w:hAnsi="Times New Roman" w:cs="Times New Roman"/>
          <w:sz w:val="24"/>
          <w:szCs w:val="24"/>
        </w:rPr>
        <w:t xml:space="preserve">I henhold til </w:t>
      </w:r>
      <w:r w:rsidRPr="00FD0B42">
        <w:rPr>
          <w:rFonts w:ascii="Times New Roman" w:hAnsi="Times New Roman" w:cs="Times New Roman"/>
          <w:i/>
          <w:sz w:val="24"/>
          <w:szCs w:val="24"/>
        </w:rPr>
        <w:t>stk. 2</w:t>
      </w:r>
      <w:r>
        <w:rPr>
          <w:rFonts w:ascii="Times New Roman" w:hAnsi="Times New Roman" w:cs="Times New Roman"/>
          <w:sz w:val="24"/>
          <w:szCs w:val="24"/>
        </w:rPr>
        <w:t xml:space="preserve"> skal virksomheder, der vælger Danmark som identifikationsland, </w:t>
      </w:r>
      <w:r w:rsidR="00FD0B42">
        <w:rPr>
          <w:rFonts w:ascii="Times New Roman" w:hAnsi="Times New Roman" w:cs="Times New Roman"/>
          <w:sz w:val="24"/>
          <w:szCs w:val="24"/>
        </w:rPr>
        <w:t>ind</w:t>
      </w:r>
      <w:r>
        <w:rPr>
          <w:rFonts w:ascii="Times New Roman" w:hAnsi="Times New Roman" w:cs="Times New Roman"/>
          <w:sz w:val="24"/>
          <w:szCs w:val="24"/>
        </w:rPr>
        <w:t xml:space="preserve">give </w:t>
      </w:r>
      <w:r w:rsidR="00FD0B42">
        <w:rPr>
          <w:rFonts w:ascii="Times New Roman" w:hAnsi="Times New Roman" w:cs="Times New Roman"/>
          <w:sz w:val="24"/>
          <w:szCs w:val="24"/>
        </w:rPr>
        <w:t xml:space="preserve">en anmeldelse til </w:t>
      </w:r>
      <w:r>
        <w:rPr>
          <w:rFonts w:ascii="Times New Roman" w:hAnsi="Times New Roman" w:cs="Times New Roman"/>
          <w:sz w:val="24"/>
          <w:szCs w:val="24"/>
        </w:rPr>
        <w:t xml:space="preserve">SKAT </w:t>
      </w:r>
      <w:r w:rsidR="00FD0B42">
        <w:rPr>
          <w:rFonts w:ascii="Times New Roman" w:hAnsi="Times New Roman" w:cs="Times New Roman"/>
          <w:sz w:val="24"/>
          <w:szCs w:val="24"/>
        </w:rPr>
        <w:t xml:space="preserve">om, at de ønsker gøre brug af ordningen, og af </w:t>
      </w:r>
      <w:r w:rsidR="00FD0B42">
        <w:rPr>
          <w:rFonts w:ascii="Times New Roman" w:hAnsi="Times New Roman" w:cs="Times New Roman"/>
          <w:i/>
          <w:sz w:val="24"/>
          <w:szCs w:val="24"/>
        </w:rPr>
        <w:t xml:space="preserve">stk. 3 </w:t>
      </w:r>
      <w:r w:rsidR="00FD0B42">
        <w:rPr>
          <w:rFonts w:ascii="Times New Roman" w:hAnsi="Times New Roman" w:cs="Times New Roman"/>
          <w:sz w:val="24"/>
          <w:szCs w:val="24"/>
        </w:rPr>
        <w:t xml:space="preserve">fremgår, at ordningen gælder fra den første dag i det kvartal, som følger efter anmeldelsen. Det foreslås dog, at hvis en virksomhed i løbet af et kvartal for første gang begynder at sælge ydelser, der kan omfattes af ordningen, vil ordningen kunne bruges fra det første salg, hvis anmeldelsen til SKAT indgives senest 10 dage efter det første salg. </w:t>
      </w:r>
    </w:p>
    <w:p w:rsidR="00705C08" w:rsidRDefault="00FD0B42" w:rsidP="00A9637E">
      <w:pPr>
        <w:rPr>
          <w:rFonts w:ascii="Times New Roman" w:hAnsi="Times New Roman" w:cs="Times New Roman"/>
          <w:sz w:val="24"/>
          <w:szCs w:val="24"/>
        </w:rPr>
      </w:pPr>
      <w:r>
        <w:rPr>
          <w:rFonts w:ascii="Times New Roman" w:hAnsi="Times New Roman" w:cs="Times New Roman"/>
          <w:sz w:val="24"/>
          <w:szCs w:val="24"/>
        </w:rPr>
        <w:t>A</w:t>
      </w:r>
      <w:r w:rsidR="00705C08">
        <w:rPr>
          <w:rFonts w:ascii="Times New Roman" w:hAnsi="Times New Roman" w:cs="Times New Roman"/>
          <w:sz w:val="24"/>
          <w:szCs w:val="24"/>
        </w:rPr>
        <w:t xml:space="preserve">f </w:t>
      </w:r>
      <w:r w:rsidR="00705C08" w:rsidRPr="00FD0B42">
        <w:rPr>
          <w:rFonts w:ascii="Times New Roman" w:hAnsi="Times New Roman" w:cs="Times New Roman"/>
          <w:i/>
          <w:sz w:val="24"/>
          <w:szCs w:val="24"/>
        </w:rPr>
        <w:t xml:space="preserve">stk. </w:t>
      </w:r>
      <w:r>
        <w:rPr>
          <w:rFonts w:ascii="Times New Roman" w:hAnsi="Times New Roman" w:cs="Times New Roman"/>
          <w:i/>
          <w:sz w:val="24"/>
          <w:szCs w:val="24"/>
        </w:rPr>
        <w:t>4</w:t>
      </w:r>
      <w:r w:rsidR="00705C08">
        <w:rPr>
          <w:rFonts w:ascii="Times New Roman" w:hAnsi="Times New Roman" w:cs="Times New Roman"/>
          <w:sz w:val="24"/>
          <w:szCs w:val="24"/>
        </w:rPr>
        <w:t xml:space="preserve"> fremgår, at vælger en virksomhed at bruge ordningen, finder den anvendelse på alle salg af elekroniske ydelser, teleydelser og radio-</w:t>
      </w:r>
      <w:r w:rsidR="0066474A">
        <w:rPr>
          <w:rFonts w:ascii="Times New Roman" w:hAnsi="Times New Roman" w:cs="Times New Roman"/>
          <w:sz w:val="24"/>
          <w:szCs w:val="24"/>
        </w:rPr>
        <w:t xml:space="preserve"> </w:t>
      </w:r>
      <w:r w:rsidR="00705C08">
        <w:rPr>
          <w:rFonts w:ascii="Times New Roman" w:hAnsi="Times New Roman" w:cs="Times New Roman"/>
          <w:sz w:val="24"/>
          <w:szCs w:val="24"/>
        </w:rPr>
        <w:t>og tv-</w:t>
      </w:r>
      <w:proofErr w:type="spellStart"/>
      <w:r w:rsidR="00705C08">
        <w:rPr>
          <w:rFonts w:ascii="Times New Roman" w:hAnsi="Times New Roman" w:cs="Times New Roman"/>
          <w:sz w:val="24"/>
          <w:szCs w:val="24"/>
        </w:rPr>
        <w:t>sprednings</w:t>
      </w:r>
      <w:r>
        <w:rPr>
          <w:rFonts w:ascii="Times New Roman" w:hAnsi="Times New Roman" w:cs="Times New Roman"/>
          <w:sz w:val="24"/>
          <w:szCs w:val="24"/>
        </w:rPr>
        <w:t>tjenster</w:t>
      </w:r>
      <w:proofErr w:type="spellEnd"/>
      <w:r w:rsidR="00705C08">
        <w:rPr>
          <w:rFonts w:ascii="Times New Roman" w:hAnsi="Times New Roman" w:cs="Times New Roman"/>
          <w:sz w:val="24"/>
          <w:szCs w:val="24"/>
        </w:rPr>
        <w:t xml:space="preserve"> til ikkeafgiftspligtige personer i EU.</w:t>
      </w:r>
      <w:r w:rsidR="0075595D">
        <w:rPr>
          <w:rFonts w:ascii="Times New Roman" w:hAnsi="Times New Roman" w:cs="Times New Roman"/>
          <w:sz w:val="24"/>
          <w:szCs w:val="24"/>
        </w:rPr>
        <w:t xml:space="preserve"> I </w:t>
      </w:r>
      <w:r w:rsidR="0075595D" w:rsidRPr="0066474A">
        <w:rPr>
          <w:rFonts w:ascii="Times New Roman" w:hAnsi="Times New Roman" w:cs="Times New Roman"/>
          <w:i/>
          <w:sz w:val="24"/>
          <w:szCs w:val="24"/>
        </w:rPr>
        <w:t xml:space="preserve">stk. </w:t>
      </w:r>
      <w:r w:rsidR="0066474A" w:rsidRPr="0066474A">
        <w:rPr>
          <w:rFonts w:ascii="Times New Roman" w:hAnsi="Times New Roman" w:cs="Times New Roman"/>
          <w:i/>
          <w:sz w:val="24"/>
          <w:szCs w:val="24"/>
        </w:rPr>
        <w:t>5</w:t>
      </w:r>
      <w:r w:rsidR="0075595D">
        <w:rPr>
          <w:rFonts w:ascii="Times New Roman" w:hAnsi="Times New Roman" w:cs="Times New Roman"/>
          <w:sz w:val="24"/>
          <w:szCs w:val="24"/>
        </w:rPr>
        <w:t xml:space="preserve"> fastsættes, at leveringerne omfattet af </w:t>
      </w:r>
      <w:r w:rsidR="0066474A">
        <w:rPr>
          <w:rFonts w:ascii="Times New Roman" w:hAnsi="Times New Roman" w:cs="Times New Roman"/>
          <w:sz w:val="24"/>
          <w:szCs w:val="24"/>
        </w:rPr>
        <w:t>ikke-</w:t>
      </w:r>
      <w:r w:rsidR="0075595D">
        <w:rPr>
          <w:rFonts w:ascii="Times New Roman" w:hAnsi="Times New Roman" w:cs="Times New Roman"/>
          <w:sz w:val="24"/>
          <w:szCs w:val="24"/>
        </w:rPr>
        <w:t>EU-ordningen momses med forbrugslandets momssats.</w:t>
      </w:r>
    </w:p>
    <w:p w:rsidR="0066474A" w:rsidRPr="0066474A" w:rsidRDefault="0066474A" w:rsidP="00A9637E">
      <w:pPr>
        <w:rPr>
          <w:rFonts w:ascii="Times New Roman" w:hAnsi="Times New Roman" w:cs="Times New Roman"/>
          <w:sz w:val="24"/>
          <w:szCs w:val="24"/>
        </w:rPr>
      </w:pPr>
      <w:r>
        <w:rPr>
          <w:rFonts w:ascii="Times New Roman" w:hAnsi="Times New Roman" w:cs="Times New Roman"/>
          <w:sz w:val="24"/>
          <w:szCs w:val="24"/>
        </w:rPr>
        <w:t xml:space="preserve">Af </w:t>
      </w:r>
      <w:r>
        <w:rPr>
          <w:rFonts w:ascii="Times New Roman" w:hAnsi="Times New Roman" w:cs="Times New Roman"/>
          <w:i/>
          <w:sz w:val="24"/>
          <w:szCs w:val="24"/>
        </w:rPr>
        <w:t>stk. 6</w:t>
      </w:r>
      <w:r>
        <w:rPr>
          <w:rFonts w:ascii="Times New Roman" w:hAnsi="Times New Roman" w:cs="Times New Roman"/>
          <w:sz w:val="24"/>
          <w:szCs w:val="24"/>
        </w:rPr>
        <w:t xml:space="preserve"> fremgår, at virksomheder, der bruger ikke-EU-ordningen skal give SKAT oplysninger om </w:t>
      </w:r>
      <w:r w:rsidR="00B60192">
        <w:rPr>
          <w:rFonts w:ascii="Times New Roman" w:hAnsi="Times New Roman" w:cs="Times New Roman"/>
          <w:sz w:val="24"/>
          <w:szCs w:val="24"/>
        </w:rPr>
        <w:t>ændringer i virksomhedens aktiviteter, herunder om ophør af virksomhed omfattet af ordningen. Anmeldelsen skal indgives senest den 10. dag i måneden efter ændringen.</w:t>
      </w:r>
      <w:r>
        <w:rPr>
          <w:rFonts w:ascii="Times New Roman" w:hAnsi="Times New Roman" w:cs="Times New Roman"/>
          <w:sz w:val="24"/>
          <w:szCs w:val="24"/>
        </w:rPr>
        <w:t xml:space="preserve"> </w:t>
      </w:r>
    </w:p>
    <w:p w:rsidR="00705C08" w:rsidRDefault="0075595D" w:rsidP="00A9637E">
      <w:pPr>
        <w:rPr>
          <w:rFonts w:ascii="Times New Roman" w:hAnsi="Times New Roman" w:cs="Times New Roman"/>
          <w:sz w:val="24"/>
          <w:szCs w:val="24"/>
        </w:rPr>
      </w:pPr>
      <w:r>
        <w:rPr>
          <w:rFonts w:ascii="Times New Roman" w:hAnsi="Times New Roman" w:cs="Times New Roman"/>
          <w:sz w:val="24"/>
          <w:szCs w:val="24"/>
        </w:rPr>
        <w:t>Har en virksomhed, der bruger ikke-EU-ordningen, momsudgifter i relation til indkøb foretaget her i landet eller i andre EU-lande, kan denne købsmoms ikke fradrages i momsangivelsen, der ska</w:t>
      </w:r>
      <w:r w:rsidR="00B11A59">
        <w:rPr>
          <w:rFonts w:ascii="Times New Roman" w:hAnsi="Times New Roman" w:cs="Times New Roman"/>
          <w:sz w:val="24"/>
          <w:szCs w:val="24"/>
        </w:rPr>
        <w:t>l</w:t>
      </w:r>
      <w:r>
        <w:rPr>
          <w:rFonts w:ascii="Times New Roman" w:hAnsi="Times New Roman" w:cs="Times New Roman"/>
          <w:sz w:val="24"/>
          <w:szCs w:val="24"/>
        </w:rPr>
        <w:t xml:space="preserve"> indleveres til identifikationslandet. I stedet kan virksomheden søge om momsgodtgørelse i de EU-lande, hvor momsudgiften har været. I </w:t>
      </w:r>
      <w:r w:rsidRPr="0075595D">
        <w:rPr>
          <w:rFonts w:ascii="Times New Roman" w:hAnsi="Times New Roman" w:cs="Times New Roman"/>
          <w:i/>
          <w:sz w:val="24"/>
          <w:szCs w:val="24"/>
        </w:rPr>
        <w:t>§ 66 c</w:t>
      </w:r>
      <w:r>
        <w:rPr>
          <w:rFonts w:ascii="Times New Roman" w:hAnsi="Times New Roman" w:cs="Times New Roman"/>
          <w:sz w:val="24"/>
          <w:szCs w:val="24"/>
        </w:rPr>
        <w:t xml:space="preserve"> fastsættes det, at de danske regler om momsgodtgørelse i lovens § 45, stk. 1</w:t>
      </w:r>
      <w:r w:rsidR="002673D3">
        <w:rPr>
          <w:rFonts w:ascii="Times New Roman" w:hAnsi="Times New Roman" w:cs="Times New Roman"/>
          <w:sz w:val="24"/>
          <w:szCs w:val="24"/>
        </w:rPr>
        <w:t>,</w:t>
      </w:r>
      <w:r>
        <w:rPr>
          <w:rFonts w:ascii="Times New Roman" w:hAnsi="Times New Roman" w:cs="Times New Roman"/>
          <w:sz w:val="24"/>
          <w:szCs w:val="24"/>
        </w:rPr>
        <w:t xml:space="preserve"> kan anvendes.</w:t>
      </w:r>
    </w:p>
    <w:p w:rsidR="00FF1258" w:rsidRDefault="0075595D" w:rsidP="0075595D">
      <w:pPr>
        <w:rPr>
          <w:rFonts w:ascii="Times New Roman" w:hAnsi="Times New Roman" w:cs="Times New Roman"/>
          <w:sz w:val="24"/>
          <w:szCs w:val="24"/>
        </w:rPr>
      </w:pPr>
      <w:r>
        <w:rPr>
          <w:rFonts w:ascii="Times New Roman" w:hAnsi="Times New Roman" w:cs="Times New Roman"/>
          <w:sz w:val="24"/>
          <w:szCs w:val="24"/>
        </w:rPr>
        <w:lastRenderedPageBreak/>
        <w:t xml:space="preserve">Forslaget til </w:t>
      </w:r>
      <w:r w:rsidRPr="0075595D">
        <w:rPr>
          <w:rFonts w:ascii="Times New Roman" w:hAnsi="Times New Roman" w:cs="Times New Roman"/>
          <w:i/>
          <w:sz w:val="24"/>
          <w:szCs w:val="24"/>
        </w:rPr>
        <w:t xml:space="preserve">§ 66 </w:t>
      </w:r>
      <w:r>
        <w:rPr>
          <w:rFonts w:ascii="Times New Roman" w:hAnsi="Times New Roman" w:cs="Times New Roman"/>
          <w:i/>
          <w:sz w:val="24"/>
          <w:szCs w:val="24"/>
        </w:rPr>
        <w:t>d</w:t>
      </w:r>
      <w:r>
        <w:rPr>
          <w:rFonts w:ascii="Times New Roman" w:hAnsi="Times New Roman" w:cs="Times New Roman"/>
          <w:sz w:val="24"/>
          <w:szCs w:val="24"/>
        </w:rPr>
        <w:t xml:space="preserve"> indeholder definitioner af, hvad der i EU-ordningen forstås ved en afgiftspligtig person og et identifikationsland. </w:t>
      </w:r>
      <w:r w:rsidR="00B11A59">
        <w:rPr>
          <w:rFonts w:ascii="Times New Roman" w:hAnsi="Times New Roman" w:cs="Times New Roman"/>
          <w:sz w:val="24"/>
          <w:szCs w:val="24"/>
        </w:rPr>
        <w:t xml:space="preserve">En afgiftspligtig person er en virksomhed, der er etableret i EU, og identifikationslandet er </w:t>
      </w:r>
      <w:r w:rsidR="00DD3C35">
        <w:rPr>
          <w:rFonts w:ascii="Times New Roman" w:hAnsi="Times New Roman" w:cs="Times New Roman"/>
          <w:sz w:val="24"/>
          <w:szCs w:val="24"/>
        </w:rPr>
        <w:t>det land, hvor virksomheden har etableret hjemstedet for sin økonomiske virk</w:t>
      </w:r>
      <w:r w:rsidR="00FF1258">
        <w:rPr>
          <w:rFonts w:ascii="Times New Roman" w:hAnsi="Times New Roman" w:cs="Times New Roman"/>
          <w:sz w:val="24"/>
          <w:szCs w:val="24"/>
        </w:rPr>
        <w:t>somhed. Har vir</w:t>
      </w:r>
      <w:r w:rsidR="00DD3C35">
        <w:rPr>
          <w:rFonts w:ascii="Times New Roman" w:hAnsi="Times New Roman" w:cs="Times New Roman"/>
          <w:sz w:val="24"/>
          <w:szCs w:val="24"/>
        </w:rPr>
        <w:t>k</w:t>
      </w:r>
      <w:r w:rsidR="00FF1258">
        <w:rPr>
          <w:rFonts w:ascii="Times New Roman" w:hAnsi="Times New Roman" w:cs="Times New Roman"/>
          <w:sz w:val="24"/>
          <w:szCs w:val="24"/>
        </w:rPr>
        <w:t>s</w:t>
      </w:r>
      <w:r w:rsidR="00DD3C35">
        <w:rPr>
          <w:rFonts w:ascii="Times New Roman" w:hAnsi="Times New Roman" w:cs="Times New Roman"/>
          <w:sz w:val="24"/>
          <w:szCs w:val="24"/>
        </w:rPr>
        <w:t>omheden kun et fast forretningssted i EU, men</w:t>
      </w:r>
      <w:r w:rsidR="00B60192">
        <w:rPr>
          <w:rFonts w:ascii="Times New Roman" w:hAnsi="Times New Roman" w:cs="Times New Roman"/>
          <w:sz w:val="24"/>
          <w:szCs w:val="24"/>
        </w:rPr>
        <w:t>s</w:t>
      </w:r>
      <w:r w:rsidR="00DD3C35">
        <w:rPr>
          <w:rFonts w:ascii="Times New Roman" w:hAnsi="Times New Roman" w:cs="Times New Roman"/>
          <w:sz w:val="24"/>
          <w:szCs w:val="24"/>
        </w:rPr>
        <w:t xml:space="preserve"> hjemstedet for den økonomis</w:t>
      </w:r>
      <w:r w:rsidR="00FF1258">
        <w:rPr>
          <w:rFonts w:ascii="Times New Roman" w:hAnsi="Times New Roman" w:cs="Times New Roman"/>
          <w:sz w:val="24"/>
          <w:szCs w:val="24"/>
        </w:rPr>
        <w:t>k</w:t>
      </w:r>
      <w:r w:rsidR="00DD3C35">
        <w:rPr>
          <w:rFonts w:ascii="Times New Roman" w:hAnsi="Times New Roman" w:cs="Times New Roman"/>
          <w:sz w:val="24"/>
          <w:szCs w:val="24"/>
        </w:rPr>
        <w:t xml:space="preserve">e virksomhed </w:t>
      </w:r>
      <w:r w:rsidR="00B60192">
        <w:rPr>
          <w:rFonts w:ascii="Times New Roman" w:hAnsi="Times New Roman" w:cs="Times New Roman"/>
          <w:sz w:val="24"/>
          <w:szCs w:val="24"/>
        </w:rPr>
        <w:t xml:space="preserve">er etableret </w:t>
      </w:r>
      <w:r w:rsidR="00DD3C35">
        <w:rPr>
          <w:rFonts w:ascii="Times New Roman" w:hAnsi="Times New Roman" w:cs="Times New Roman"/>
          <w:sz w:val="24"/>
          <w:szCs w:val="24"/>
        </w:rPr>
        <w:t>uden for E</w:t>
      </w:r>
      <w:r w:rsidR="0066474A">
        <w:rPr>
          <w:rFonts w:ascii="Times New Roman" w:hAnsi="Times New Roman" w:cs="Times New Roman"/>
          <w:sz w:val="24"/>
          <w:szCs w:val="24"/>
        </w:rPr>
        <w:t>U</w:t>
      </w:r>
      <w:r w:rsidR="00DD3C35">
        <w:rPr>
          <w:rFonts w:ascii="Times New Roman" w:hAnsi="Times New Roman" w:cs="Times New Roman"/>
          <w:sz w:val="24"/>
          <w:szCs w:val="24"/>
        </w:rPr>
        <w:t>, er identifikationslandet det land, hvor det faste forretningssted er</w:t>
      </w:r>
      <w:r w:rsidR="00B60192">
        <w:rPr>
          <w:rFonts w:ascii="Times New Roman" w:hAnsi="Times New Roman" w:cs="Times New Roman"/>
          <w:sz w:val="24"/>
          <w:szCs w:val="24"/>
        </w:rPr>
        <w:t xml:space="preserve"> beliggende</w:t>
      </w:r>
      <w:r w:rsidR="00DD3C35">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66474A">
        <w:rPr>
          <w:rFonts w:ascii="Times New Roman" w:hAnsi="Times New Roman" w:cs="Times New Roman"/>
          <w:i/>
          <w:sz w:val="24"/>
          <w:szCs w:val="24"/>
        </w:rPr>
        <w:t>stk. 2</w:t>
      </w:r>
      <w:r>
        <w:rPr>
          <w:rFonts w:ascii="Times New Roman" w:hAnsi="Times New Roman" w:cs="Times New Roman"/>
          <w:sz w:val="24"/>
          <w:szCs w:val="24"/>
        </w:rPr>
        <w:t xml:space="preserve"> fastsættes, at </w:t>
      </w:r>
      <w:r w:rsidR="00B11A59">
        <w:rPr>
          <w:rFonts w:ascii="Times New Roman" w:hAnsi="Times New Roman" w:cs="Times New Roman"/>
          <w:sz w:val="24"/>
          <w:szCs w:val="24"/>
        </w:rPr>
        <w:t xml:space="preserve">hvis den afgiftspligtige person </w:t>
      </w:r>
      <w:r w:rsidR="00DD3C35">
        <w:rPr>
          <w:rFonts w:ascii="Times New Roman" w:hAnsi="Times New Roman" w:cs="Times New Roman"/>
          <w:sz w:val="24"/>
          <w:szCs w:val="24"/>
        </w:rPr>
        <w:t>har faste forretningssteder i flere lande</w:t>
      </w:r>
      <w:r w:rsidR="002673D3">
        <w:rPr>
          <w:rFonts w:ascii="Times New Roman" w:hAnsi="Times New Roman" w:cs="Times New Roman"/>
          <w:sz w:val="24"/>
          <w:szCs w:val="24"/>
        </w:rPr>
        <w:t>,</w:t>
      </w:r>
      <w:r w:rsidR="00FF1258">
        <w:rPr>
          <w:rFonts w:ascii="Times New Roman" w:hAnsi="Times New Roman" w:cs="Times New Roman"/>
          <w:sz w:val="24"/>
          <w:szCs w:val="24"/>
        </w:rPr>
        <w:t xml:space="preserve"> skal det ene af disse lande vælges som identifikationsland, og virksomheden er bundet af valget i </w:t>
      </w:r>
      <w:r w:rsidR="005C7DDD">
        <w:rPr>
          <w:rFonts w:ascii="Times New Roman" w:hAnsi="Times New Roman" w:cs="Times New Roman"/>
          <w:sz w:val="24"/>
          <w:szCs w:val="24"/>
        </w:rPr>
        <w:t xml:space="preserve">det pågældende kalenderår og de efterfølgende to </w:t>
      </w:r>
      <w:r w:rsidR="00B60192">
        <w:rPr>
          <w:rFonts w:ascii="Times New Roman" w:hAnsi="Times New Roman" w:cs="Times New Roman"/>
          <w:sz w:val="24"/>
          <w:szCs w:val="24"/>
        </w:rPr>
        <w:t>kalender</w:t>
      </w:r>
      <w:r w:rsidR="005C7DDD">
        <w:rPr>
          <w:rFonts w:ascii="Times New Roman" w:hAnsi="Times New Roman" w:cs="Times New Roman"/>
          <w:sz w:val="24"/>
          <w:szCs w:val="24"/>
        </w:rPr>
        <w:t>år.</w:t>
      </w:r>
    </w:p>
    <w:p w:rsidR="00A312AC" w:rsidRDefault="00FF1258" w:rsidP="00FF1258">
      <w:pPr>
        <w:rPr>
          <w:rFonts w:ascii="Times New Roman" w:hAnsi="Times New Roman" w:cs="Times New Roman"/>
          <w:sz w:val="24"/>
          <w:szCs w:val="24"/>
        </w:rPr>
      </w:pPr>
      <w:r>
        <w:rPr>
          <w:rFonts w:ascii="Times New Roman" w:hAnsi="Times New Roman" w:cs="Times New Roman"/>
          <w:sz w:val="24"/>
          <w:szCs w:val="24"/>
        </w:rPr>
        <w:t xml:space="preserve">Af § </w:t>
      </w:r>
      <w:r w:rsidRPr="0075595D">
        <w:rPr>
          <w:rFonts w:ascii="Times New Roman" w:hAnsi="Times New Roman" w:cs="Times New Roman"/>
          <w:i/>
          <w:sz w:val="24"/>
          <w:szCs w:val="24"/>
        </w:rPr>
        <w:t xml:space="preserve">66 </w:t>
      </w:r>
      <w:r>
        <w:rPr>
          <w:rFonts w:ascii="Times New Roman" w:hAnsi="Times New Roman" w:cs="Times New Roman"/>
          <w:i/>
          <w:sz w:val="24"/>
          <w:szCs w:val="24"/>
        </w:rPr>
        <w:t>e</w:t>
      </w:r>
      <w:r>
        <w:rPr>
          <w:rFonts w:ascii="Times New Roman" w:hAnsi="Times New Roman" w:cs="Times New Roman"/>
          <w:sz w:val="24"/>
          <w:szCs w:val="24"/>
        </w:rPr>
        <w:t xml:space="preserve">, </w:t>
      </w:r>
      <w:r w:rsidRPr="0066474A">
        <w:rPr>
          <w:rFonts w:ascii="Times New Roman" w:hAnsi="Times New Roman" w:cs="Times New Roman"/>
          <w:i/>
          <w:sz w:val="24"/>
          <w:szCs w:val="24"/>
        </w:rPr>
        <w:t>stk. 1</w:t>
      </w:r>
      <w:r>
        <w:rPr>
          <w:rFonts w:ascii="Times New Roman" w:hAnsi="Times New Roman" w:cs="Times New Roman"/>
          <w:sz w:val="24"/>
          <w:szCs w:val="24"/>
        </w:rPr>
        <w:t xml:space="preserve">, fremgår, at det er valgfrit, om en virksomhed ønsker at benytte EU-ordningen, eller den ønsker at blive momsregistreret i alle de EU-lande, hvor dens kunder er bosiddende, og virksomheden derfor skal betale moms af salget. </w:t>
      </w:r>
      <w:r w:rsidR="00A312AC">
        <w:rPr>
          <w:rFonts w:ascii="Times New Roman" w:hAnsi="Times New Roman" w:cs="Times New Roman"/>
          <w:sz w:val="24"/>
          <w:szCs w:val="24"/>
        </w:rPr>
        <w:t xml:space="preserve">Er </w:t>
      </w:r>
      <w:r>
        <w:rPr>
          <w:rFonts w:ascii="Times New Roman" w:hAnsi="Times New Roman" w:cs="Times New Roman"/>
          <w:sz w:val="24"/>
          <w:szCs w:val="24"/>
        </w:rPr>
        <w:t xml:space="preserve">Danmark identifikationsland, </w:t>
      </w:r>
      <w:r w:rsidR="00A312AC">
        <w:rPr>
          <w:rFonts w:ascii="Times New Roman" w:hAnsi="Times New Roman" w:cs="Times New Roman"/>
          <w:sz w:val="24"/>
          <w:szCs w:val="24"/>
        </w:rPr>
        <w:t xml:space="preserve">skal virksomheden </w:t>
      </w:r>
      <w:r>
        <w:rPr>
          <w:rFonts w:ascii="Times New Roman" w:hAnsi="Times New Roman" w:cs="Times New Roman"/>
          <w:sz w:val="24"/>
          <w:szCs w:val="24"/>
        </w:rPr>
        <w:t xml:space="preserve">give SKAT oplysninger om </w:t>
      </w:r>
      <w:r w:rsidR="00A312AC">
        <w:rPr>
          <w:rFonts w:ascii="Times New Roman" w:hAnsi="Times New Roman" w:cs="Times New Roman"/>
          <w:sz w:val="24"/>
          <w:szCs w:val="24"/>
        </w:rPr>
        <w:t>dens</w:t>
      </w:r>
      <w:r>
        <w:rPr>
          <w:rFonts w:ascii="Times New Roman" w:hAnsi="Times New Roman" w:cs="Times New Roman"/>
          <w:sz w:val="24"/>
          <w:szCs w:val="24"/>
        </w:rPr>
        <w:t xml:space="preserve"> aktiviteter</w:t>
      </w:r>
      <w:r w:rsidR="00A312AC">
        <w:rPr>
          <w:rFonts w:ascii="Times New Roman" w:hAnsi="Times New Roman" w:cs="Times New Roman"/>
          <w:sz w:val="24"/>
          <w:szCs w:val="24"/>
        </w:rPr>
        <w:t>.</w:t>
      </w:r>
    </w:p>
    <w:p w:rsidR="00B60192" w:rsidRDefault="00B60192" w:rsidP="00B60192">
      <w:pPr>
        <w:rPr>
          <w:rFonts w:ascii="Times New Roman" w:hAnsi="Times New Roman" w:cs="Times New Roman"/>
          <w:sz w:val="24"/>
          <w:szCs w:val="24"/>
        </w:rPr>
      </w:pPr>
      <w:r>
        <w:rPr>
          <w:rFonts w:ascii="Times New Roman" w:hAnsi="Times New Roman" w:cs="Times New Roman"/>
          <w:sz w:val="24"/>
          <w:szCs w:val="24"/>
        </w:rPr>
        <w:t xml:space="preserve">Af </w:t>
      </w:r>
      <w:r>
        <w:rPr>
          <w:rFonts w:ascii="Times New Roman" w:hAnsi="Times New Roman" w:cs="Times New Roman"/>
          <w:i/>
          <w:sz w:val="24"/>
          <w:szCs w:val="24"/>
        </w:rPr>
        <w:t xml:space="preserve">stk. 2 </w:t>
      </w:r>
      <w:r>
        <w:rPr>
          <w:rFonts w:ascii="Times New Roman" w:hAnsi="Times New Roman" w:cs="Times New Roman"/>
          <w:sz w:val="24"/>
          <w:szCs w:val="24"/>
        </w:rPr>
        <w:t xml:space="preserve">fremgår, at ordningen gælder fra den første dag i det kvartal, som følger efter anmeldelsen. Det foreslås dog, at hvis en virksomhed i løbet af et kvartal for første gang begynder at sælge ydelser, der kan omfattes af ordningen, vil ordningen kunne bruges fra det første salg, hvis anmeldelsen til SKAT indgives senest 10 dage efter det første salg. </w:t>
      </w:r>
    </w:p>
    <w:p w:rsidR="009F64A7" w:rsidRDefault="00A312AC" w:rsidP="00FF1258">
      <w:pPr>
        <w:rPr>
          <w:rFonts w:ascii="Times New Roman" w:hAnsi="Times New Roman" w:cs="Times New Roman"/>
          <w:sz w:val="24"/>
          <w:szCs w:val="24"/>
        </w:rPr>
      </w:pPr>
      <w:r>
        <w:rPr>
          <w:rFonts w:ascii="Times New Roman" w:hAnsi="Times New Roman" w:cs="Times New Roman"/>
          <w:sz w:val="24"/>
          <w:szCs w:val="24"/>
        </w:rPr>
        <w:t xml:space="preserve">Af </w:t>
      </w:r>
      <w:r w:rsidRPr="00B60192">
        <w:rPr>
          <w:rFonts w:ascii="Times New Roman" w:hAnsi="Times New Roman" w:cs="Times New Roman"/>
          <w:i/>
          <w:sz w:val="24"/>
          <w:szCs w:val="24"/>
        </w:rPr>
        <w:t xml:space="preserve">stk. </w:t>
      </w:r>
      <w:r w:rsidR="00B60192" w:rsidRPr="00B60192">
        <w:rPr>
          <w:rFonts w:ascii="Times New Roman" w:hAnsi="Times New Roman" w:cs="Times New Roman"/>
          <w:i/>
          <w:sz w:val="24"/>
          <w:szCs w:val="24"/>
        </w:rPr>
        <w:t>3</w:t>
      </w:r>
      <w:r>
        <w:rPr>
          <w:rFonts w:ascii="Times New Roman" w:hAnsi="Times New Roman" w:cs="Times New Roman"/>
          <w:sz w:val="24"/>
          <w:szCs w:val="24"/>
        </w:rPr>
        <w:t xml:space="preserve"> fremgår, at ordningen </w:t>
      </w:r>
      <w:r w:rsidR="009F64A7">
        <w:rPr>
          <w:rFonts w:ascii="Times New Roman" w:hAnsi="Times New Roman" w:cs="Times New Roman"/>
          <w:sz w:val="24"/>
          <w:szCs w:val="24"/>
        </w:rPr>
        <w:t xml:space="preserve">skal </w:t>
      </w:r>
      <w:r w:rsidR="00FF1258">
        <w:rPr>
          <w:rFonts w:ascii="Times New Roman" w:hAnsi="Times New Roman" w:cs="Times New Roman"/>
          <w:sz w:val="24"/>
          <w:szCs w:val="24"/>
        </w:rPr>
        <w:t>finde anvendelse på alle salg af elekroniske ydelser, teleydelser og radio-og tv-sprednings</w:t>
      </w:r>
      <w:r w:rsidR="00B60192">
        <w:rPr>
          <w:rFonts w:ascii="Times New Roman" w:hAnsi="Times New Roman" w:cs="Times New Roman"/>
          <w:sz w:val="24"/>
          <w:szCs w:val="24"/>
        </w:rPr>
        <w:t>tjenester</w:t>
      </w:r>
      <w:r w:rsidR="00FF1258">
        <w:rPr>
          <w:rFonts w:ascii="Times New Roman" w:hAnsi="Times New Roman" w:cs="Times New Roman"/>
          <w:sz w:val="24"/>
          <w:szCs w:val="24"/>
        </w:rPr>
        <w:t xml:space="preserve"> til ikkeafgiftspligtige personer i </w:t>
      </w:r>
      <w:r w:rsidR="009F64A7">
        <w:rPr>
          <w:rFonts w:ascii="Times New Roman" w:hAnsi="Times New Roman" w:cs="Times New Roman"/>
          <w:sz w:val="24"/>
          <w:szCs w:val="24"/>
        </w:rPr>
        <w:t>de EU-lande, hvor virksomheden ikke er etableret. Hvis en virksomhed for eksempel har hjemstedet for sin økonomiske virksomhed i Danmark, har faste forretningssteder i Sverige og Tyskland og sælger til kunder i alle EU-lande, er Danmark identifikationsland</w:t>
      </w:r>
      <w:r w:rsidR="00B60192">
        <w:rPr>
          <w:rFonts w:ascii="Times New Roman" w:hAnsi="Times New Roman" w:cs="Times New Roman"/>
          <w:sz w:val="24"/>
          <w:szCs w:val="24"/>
        </w:rPr>
        <w:t>,</w:t>
      </w:r>
      <w:r w:rsidR="009F64A7">
        <w:rPr>
          <w:rFonts w:ascii="Times New Roman" w:hAnsi="Times New Roman" w:cs="Times New Roman"/>
          <w:sz w:val="24"/>
          <w:szCs w:val="24"/>
        </w:rPr>
        <w:t xml:space="preserve"> og salget til alle EU-lande</w:t>
      </w:r>
      <w:r w:rsidR="00B60192">
        <w:rPr>
          <w:rFonts w:ascii="Times New Roman" w:hAnsi="Times New Roman" w:cs="Times New Roman"/>
          <w:sz w:val="24"/>
          <w:szCs w:val="24"/>
        </w:rPr>
        <w:t>,</w:t>
      </w:r>
      <w:r w:rsidR="009F64A7">
        <w:rPr>
          <w:rFonts w:ascii="Times New Roman" w:hAnsi="Times New Roman" w:cs="Times New Roman"/>
          <w:sz w:val="24"/>
          <w:szCs w:val="24"/>
        </w:rPr>
        <w:t xml:space="preserve"> bortset fra </w:t>
      </w:r>
      <w:r w:rsidR="00B60192">
        <w:rPr>
          <w:rFonts w:ascii="Times New Roman" w:hAnsi="Times New Roman" w:cs="Times New Roman"/>
          <w:sz w:val="24"/>
          <w:szCs w:val="24"/>
        </w:rPr>
        <w:t>salget</w:t>
      </w:r>
      <w:r w:rsidR="009F64A7">
        <w:rPr>
          <w:rFonts w:ascii="Times New Roman" w:hAnsi="Times New Roman" w:cs="Times New Roman"/>
          <w:sz w:val="24"/>
          <w:szCs w:val="24"/>
        </w:rPr>
        <w:t xml:space="preserve"> til kunder i Danmark, Sverige og Tyskland, skal angives og betales gennem ordningen. Salget til kunderne i Danmark, Sverige og Tyskland skal angives og betales gennem de nationale momsregistreringer.</w:t>
      </w:r>
    </w:p>
    <w:p w:rsidR="00FF1258" w:rsidRDefault="00FF1258" w:rsidP="00FF1258">
      <w:pPr>
        <w:rPr>
          <w:rFonts w:ascii="Times New Roman" w:hAnsi="Times New Roman" w:cs="Times New Roman"/>
          <w:sz w:val="24"/>
          <w:szCs w:val="24"/>
        </w:rPr>
      </w:pPr>
      <w:r>
        <w:rPr>
          <w:rFonts w:ascii="Times New Roman" w:hAnsi="Times New Roman" w:cs="Times New Roman"/>
          <w:sz w:val="24"/>
          <w:szCs w:val="24"/>
        </w:rPr>
        <w:t xml:space="preserve">I </w:t>
      </w:r>
      <w:r w:rsidRPr="00376AEC">
        <w:rPr>
          <w:rFonts w:ascii="Times New Roman" w:hAnsi="Times New Roman" w:cs="Times New Roman"/>
          <w:i/>
          <w:sz w:val="24"/>
          <w:szCs w:val="24"/>
        </w:rPr>
        <w:t xml:space="preserve">stk. </w:t>
      </w:r>
      <w:r w:rsidR="00376AEC" w:rsidRPr="00376AEC">
        <w:rPr>
          <w:rFonts w:ascii="Times New Roman" w:hAnsi="Times New Roman" w:cs="Times New Roman"/>
          <w:i/>
          <w:sz w:val="24"/>
          <w:szCs w:val="24"/>
        </w:rPr>
        <w:t>4</w:t>
      </w:r>
      <w:r>
        <w:rPr>
          <w:rFonts w:ascii="Times New Roman" w:hAnsi="Times New Roman" w:cs="Times New Roman"/>
          <w:sz w:val="24"/>
          <w:szCs w:val="24"/>
        </w:rPr>
        <w:t xml:space="preserve"> fastsættes, at leveringerne omfattet af EU-ordningen momses med forbrugslandets momssats.</w:t>
      </w:r>
    </w:p>
    <w:p w:rsidR="00376AEC" w:rsidRPr="0066474A" w:rsidRDefault="00376AEC" w:rsidP="00376AEC">
      <w:pPr>
        <w:rPr>
          <w:rFonts w:ascii="Times New Roman" w:hAnsi="Times New Roman" w:cs="Times New Roman"/>
          <w:sz w:val="24"/>
          <w:szCs w:val="24"/>
        </w:rPr>
      </w:pPr>
      <w:r>
        <w:rPr>
          <w:rFonts w:ascii="Times New Roman" w:hAnsi="Times New Roman" w:cs="Times New Roman"/>
          <w:sz w:val="24"/>
          <w:szCs w:val="24"/>
        </w:rPr>
        <w:t xml:space="preserve">Af </w:t>
      </w:r>
      <w:r>
        <w:rPr>
          <w:rFonts w:ascii="Times New Roman" w:hAnsi="Times New Roman" w:cs="Times New Roman"/>
          <w:i/>
          <w:sz w:val="24"/>
          <w:szCs w:val="24"/>
        </w:rPr>
        <w:t>stk. 5</w:t>
      </w:r>
      <w:r>
        <w:rPr>
          <w:rFonts w:ascii="Times New Roman" w:hAnsi="Times New Roman" w:cs="Times New Roman"/>
          <w:sz w:val="24"/>
          <w:szCs w:val="24"/>
        </w:rPr>
        <w:t xml:space="preserve"> fremgår, at virksomheder, der bruger EU-ordningen skal give SKAT oplysninger om ændringer i virksomhedens aktiviteter, herunder om ophør af virksomhed omfattet af ordningen. Anmeldelsen skal indgives senest den 10. dag i måneden efter ændringen. </w:t>
      </w:r>
    </w:p>
    <w:p w:rsidR="009F64A7" w:rsidRDefault="009F64A7" w:rsidP="009F64A7">
      <w:pPr>
        <w:rPr>
          <w:rFonts w:ascii="Times New Roman" w:hAnsi="Times New Roman" w:cs="Times New Roman"/>
          <w:sz w:val="24"/>
          <w:szCs w:val="24"/>
        </w:rPr>
      </w:pPr>
      <w:r>
        <w:rPr>
          <w:rFonts w:ascii="Times New Roman" w:hAnsi="Times New Roman" w:cs="Times New Roman"/>
          <w:sz w:val="24"/>
          <w:szCs w:val="24"/>
        </w:rPr>
        <w:t xml:space="preserve">I </w:t>
      </w:r>
      <w:r w:rsidRPr="00376AEC">
        <w:rPr>
          <w:rFonts w:ascii="Times New Roman" w:hAnsi="Times New Roman" w:cs="Times New Roman"/>
          <w:i/>
          <w:sz w:val="24"/>
          <w:szCs w:val="24"/>
        </w:rPr>
        <w:t>§ 66 f</w:t>
      </w:r>
      <w:r>
        <w:rPr>
          <w:rFonts w:ascii="Times New Roman" w:hAnsi="Times New Roman" w:cs="Times New Roman"/>
          <w:sz w:val="24"/>
          <w:szCs w:val="24"/>
        </w:rPr>
        <w:t xml:space="preserve"> fastsættes, at virksomheder</w:t>
      </w:r>
      <w:r w:rsidR="00376AEC">
        <w:rPr>
          <w:rFonts w:ascii="Times New Roman" w:hAnsi="Times New Roman" w:cs="Times New Roman"/>
          <w:sz w:val="24"/>
          <w:szCs w:val="24"/>
        </w:rPr>
        <w:t>,</w:t>
      </w:r>
      <w:r>
        <w:rPr>
          <w:rFonts w:ascii="Times New Roman" w:hAnsi="Times New Roman" w:cs="Times New Roman"/>
          <w:sz w:val="24"/>
          <w:szCs w:val="24"/>
        </w:rPr>
        <w:t xml:space="preserve"> der bruger EU-ordningen, men ikke har en momsregistrering i de lande, hvor de har momsudgifter</w:t>
      </w:r>
      <w:r w:rsidR="00376AEC">
        <w:rPr>
          <w:rFonts w:ascii="Times New Roman" w:hAnsi="Times New Roman" w:cs="Times New Roman"/>
          <w:sz w:val="24"/>
          <w:szCs w:val="24"/>
        </w:rPr>
        <w:t>,</w:t>
      </w:r>
      <w:r w:rsidR="00EB5DEA">
        <w:rPr>
          <w:rFonts w:ascii="Times New Roman" w:hAnsi="Times New Roman" w:cs="Times New Roman"/>
          <w:sz w:val="24"/>
          <w:szCs w:val="24"/>
        </w:rPr>
        <w:t xml:space="preserve"> og</w:t>
      </w:r>
      <w:r>
        <w:rPr>
          <w:rFonts w:ascii="Times New Roman" w:hAnsi="Times New Roman" w:cs="Times New Roman"/>
          <w:sz w:val="24"/>
          <w:szCs w:val="24"/>
        </w:rPr>
        <w:t xml:space="preserve"> hvor fradrag for moms af indkøb kan tages, kan søge om momsgodtgørelse i de EU-lande, hvor momsudgiften har været. </w:t>
      </w:r>
      <w:r w:rsidR="00EB5DEA">
        <w:rPr>
          <w:rFonts w:ascii="Times New Roman" w:hAnsi="Times New Roman" w:cs="Times New Roman"/>
          <w:sz w:val="24"/>
          <w:szCs w:val="24"/>
        </w:rPr>
        <w:t>Her i landet bruges reglerne om</w:t>
      </w:r>
      <w:r>
        <w:rPr>
          <w:rFonts w:ascii="Times New Roman" w:hAnsi="Times New Roman" w:cs="Times New Roman"/>
          <w:sz w:val="24"/>
          <w:szCs w:val="24"/>
        </w:rPr>
        <w:t xml:space="preserve"> momsgodtgørelse i lovens § 45, stk. 1</w:t>
      </w:r>
      <w:r w:rsidR="00EB5DEA">
        <w:rPr>
          <w:rFonts w:ascii="Times New Roman" w:hAnsi="Times New Roman" w:cs="Times New Roman"/>
          <w:sz w:val="24"/>
          <w:szCs w:val="24"/>
        </w:rPr>
        <w:t>.</w:t>
      </w:r>
    </w:p>
    <w:p w:rsidR="00EB5DEA" w:rsidRDefault="00EB5DEA" w:rsidP="009F64A7">
      <w:pPr>
        <w:rPr>
          <w:rFonts w:ascii="Times New Roman" w:hAnsi="Times New Roman" w:cs="Times New Roman"/>
          <w:sz w:val="24"/>
          <w:szCs w:val="24"/>
        </w:rPr>
      </w:pPr>
      <w:r>
        <w:rPr>
          <w:rFonts w:ascii="Times New Roman" w:hAnsi="Times New Roman" w:cs="Times New Roman"/>
          <w:sz w:val="24"/>
          <w:szCs w:val="24"/>
        </w:rPr>
        <w:t xml:space="preserve">I henhold til </w:t>
      </w:r>
      <w:r w:rsidRPr="00376AEC">
        <w:rPr>
          <w:rFonts w:ascii="Times New Roman" w:hAnsi="Times New Roman" w:cs="Times New Roman"/>
          <w:i/>
          <w:sz w:val="24"/>
          <w:szCs w:val="24"/>
        </w:rPr>
        <w:t>§ 66 g</w:t>
      </w:r>
      <w:r w:rsidR="00376AEC">
        <w:rPr>
          <w:rFonts w:ascii="Times New Roman" w:hAnsi="Times New Roman" w:cs="Times New Roman"/>
          <w:i/>
          <w:sz w:val="24"/>
          <w:szCs w:val="24"/>
        </w:rPr>
        <w:t>, stk. 1</w:t>
      </w:r>
      <w:r w:rsidR="00376AEC">
        <w:rPr>
          <w:rFonts w:ascii="Times New Roman" w:hAnsi="Times New Roman" w:cs="Times New Roman"/>
          <w:sz w:val="24"/>
          <w:szCs w:val="24"/>
        </w:rPr>
        <w:t>,</w:t>
      </w:r>
      <w:r>
        <w:rPr>
          <w:rFonts w:ascii="Times New Roman" w:hAnsi="Times New Roman" w:cs="Times New Roman"/>
          <w:sz w:val="24"/>
          <w:szCs w:val="24"/>
        </w:rPr>
        <w:t xml:space="preserve"> skal virksomheder, der anvender Danmark som identifikationsland i en af ordningerne, indsende en kvartalsvis afgiftsan</w:t>
      </w:r>
      <w:r w:rsidR="00376AEC">
        <w:rPr>
          <w:rFonts w:ascii="Times New Roman" w:hAnsi="Times New Roman" w:cs="Times New Roman"/>
          <w:sz w:val="24"/>
          <w:szCs w:val="24"/>
        </w:rPr>
        <w:t>givelse</w:t>
      </w:r>
      <w:r>
        <w:rPr>
          <w:rFonts w:ascii="Times New Roman" w:hAnsi="Times New Roman" w:cs="Times New Roman"/>
          <w:sz w:val="24"/>
          <w:szCs w:val="24"/>
        </w:rPr>
        <w:t xml:space="preserve"> til SKAT senest 20 dage efter kvartalets udløb. Samtidig skal afgiften indbetales til SKAT. Har virksomheden in</w:t>
      </w:r>
      <w:r w:rsidR="00376AEC">
        <w:rPr>
          <w:rFonts w:ascii="Times New Roman" w:hAnsi="Times New Roman" w:cs="Times New Roman"/>
          <w:sz w:val="24"/>
          <w:szCs w:val="24"/>
        </w:rPr>
        <w:t>tet</w:t>
      </w:r>
      <w:r>
        <w:rPr>
          <w:rFonts w:ascii="Times New Roman" w:hAnsi="Times New Roman" w:cs="Times New Roman"/>
          <w:sz w:val="24"/>
          <w:szCs w:val="24"/>
        </w:rPr>
        <w:t xml:space="preserve"> salg i perioden</w:t>
      </w:r>
      <w:r w:rsidR="00376AEC">
        <w:rPr>
          <w:rFonts w:ascii="Times New Roman" w:hAnsi="Times New Roman" w:cs="Times New Roman"/>
          <w:sz w:val="24"/>
          <w:szCs w:val="24"/>
        </w:rPr>
        <w:t>,</w:t>
      </w:r>
      <w:r>
        <w:rPr>
          <w:rFonts w:ascii="Times New Roman" w:hAnsi="Times New Roman" w:cs="Times New Roman"/>
          <w:sz w:val="24"/>
          <w:szCs w:val="24"/>
        </w:rPr>
        <w:t xml:space="preserve"> skal der indgives en 0-angivelse.</w:t>
      </w:r>
    </w:p>
    <w:p w:rsidR="00EB5DEA" w:rsidRDefault="00EB5DEA" w:rsidP="009F64A7">
      <w:pPr>
        <w:rPr>
          <w:rFonts w:ascii="Times New Roman" w:hAnsi="Times New Roman" w:cs="Times New Roman"/>
          <w:sz w:val="24"/>
          <w:szCs w:val="24"/>
        </w:rPr>
      </w:pPr>
      <w:r>
        <w:rPr>
          <w:rFonts w:ascii="Times New Roman" w:hAnsi="Times New Roman" w:cs="Times New Roman"/>
          <w:sz w:val="24"/>
          <w:szCs w:val="24"/>
        </w:rPr>
        <w:lastRenderedPageBreak/>
        <w:t xml:space="preserve">I </w:t>
      </w:r>
      <w:r w:rsidRPr="00376AEC">
        <w:rPr>
          <w:rFonts w:ascii="Times New Roman" w:hAnsi="Times New Roman" w:cs="Times New Roman"/>
          <w:i/>
          <w:sz w:val="24"/>
          <w:szCs w:val="24"/>
        </w:rPr>
        <w:t>stk. 2</w:t>
      </w:r>
      <w:r>
        <w:rPr>
          <w:rFonts w:ascii="Times New Roman" w:hAnsi="Times New Roman" w:cs="Times New Roman"/>
          <w:sz w:val="24"/>
          <w:szCs w:val="24"/>
        </w:rPr>
        <w:t xml:space="preserve"> fastsættes, at efterfølgende rettelser til angivelserne, kun kan foretages i angivelsen og ikke i efterfølgende angivelser. I almindelige danske momsangivelser kan fradrag i afgiftsgrundlaget og korrektioner i afgiftsgrundlaget som følge af tab på uerhold</w:t>
      </w:r>
      <w:r w:rsidR="00376AEC">
        <w:rPr>
          <w:rFonts w:ascii="Times New Roman" w:hAnsi="Times New Roman" w:cs="Times New Roman"/>
          <w:sz w:val="24"/>
          <w:szCs w:val="24"/>
        </w:rPr>
        <w:t>el</w:t>
      </w:r>
      <w:r>
        <w:rPr>
          <w:rFonts w:ascii="Times New Roman" w:hAnsi="Times New Roman" w:cs="Times New Roman"/>
          <w:sz w:val="24"/>
          <w:szCs w:val="24"/>
        </w:rPr>
        <w:t>ige fordri</w:t>
      </w:r>
      <w:r w:rsidR="00AB72C8">
        <w:rPr>
          <w:rFonts w:ascii="Times New Roman" w:hAnsi="Times New Roman" w:cs="Times New Roman"/>
          <w:sz w:val="24"/>
          <w:szCs w:val="24"/>
        </w:rPr>
        <w:t>n</w:t>
      </w:r>
      <w:r>
        <w:rPr>
          <w:rFonts w:ascii="Times New Roman" w:hAnsi="Times New Roman" w:cs="Times New Roman"/>
          <w:sz w:val="24"/>
          <w:szCs w:val="24"/>
        </w:rPr>
        <w:t xml:space="preserve">ger medtages i den afgiftsperiode, hvor prisnedslaget bliver effektivt eller tabet konstateres. I særordningerne skal korrektionerne imidlertid foretages i </w:t>
      </w:r>
      <w:r w:rsidR="00AB72C8">
        <w:rPr>
          <w:rFonts w:ascii="Times New Roman" w:hAnsi="Times New Roman" w:cs="Times New Roman"/>
          <w:sz w:val="24"/>
          <w:szCs w:val="24"/>
        </w:rPr>
        <w:t xml:space="preserve">den afgiftsperiode, hvor leveringen af ydelsen fandt sted. Dette fremgår af </w:t>
      </w:r>
      <w:r w:rsidR="00376AEC">
        <w:rPr>
          <w:rFonts w:ascii="Times New Roman" w:hAnsi="Times New Roman" w:cs="Times New Roman"/>
          <w:sz w:val="24"/>
          <w:szCs w:val="24"/>
        </w:rPr>
        <w:t xml:space="preserve">det foreslåede </w:t>
      </w:r>
      <w:r w:rsidR="00AB72C8" w:rsidRPr="00376AEC">
        <w:rPr>
          <w:rFonts w:ascii="Times New Roman" w:hAnsi="Times New Roman" w:cs="Times New Roman"/>
          <w:i/>
          <w:sz w:val="24"/>
          <w:szCs w:val="24"/>
        </w:rPr>
        <w:t>stk. 3</w:t>
      </w:r>
      <w:r w:rsidR="00AB72C8">
        <w:rPr>
          <w:rFonts w:ascii="Times New Roman" w:hAnsi="Times New Roman" w:cs="Times New Roman"/>
          <w:sz w:val="24"/>
          <w:szCs w:val="24"/>
        </w:rPr>
        <w:t xml:space="preserve">, jf. også bemærkningerne </w:t>
      </w:r>
      <w:r w:rsidR="00376AEC">
        <w:rPr>
          <w:rFonts w:ascii="Times New Roman" w:hAnsi="Times New Roman" w:cs="Times New Roman"/>
          <w:sz w:val="24"/>
          <w:szCs w:val="24"/>
        </w:rPr>
        <w:t xml:space="preserve">til lovforslagets § 1, </w:t>
      </w:r>
      <w:r w:rsidR="00AB72C8">
        <w:rPr>
          <w:rFonts w:ascii="Times New Roman" w:hAnsi="Times New Roman" w:cs="Times New Roman"/>
          <w:sz w:val="24"/>
          <w:szCs w:val="24"/>
        </w:rPr>
        <w:t>nr. 7 og 8.</w:t>
      </w:r>
    </w:p>
    <w:p w:rsidR="00AB72C8" w:rsidRDefault="00AB72C8" w:rsidP="009F64A7">
      <w:pPr>
        <w:rPr>
          <w:rFonts w:ascii="Times New Roman" w:hAnsi="Times New Roman" w:cs="Times New Roman"/>
          <w:sz w:val="24"/>
          <w:szCs w:val="24"/>
        </w:rPr>
      </w:pPr>
      <w:r>
        <w:rPr>
          <w:rFonts w:ascii="Times New Roman" w:hAnsi="Times New Roman" w:cs="Times New Roman"/>
          <w:sz w:val="24"/>
          <w:szCs w:val="24"/>
        </w:rPr>
        <w:t xml:space="preserve">I henhold til </w:t>
      </w:r>
      <w:r w:rsidRPr="00376AEC">
        <w:rPr>
          <w:rFonts w:ascii="Times New Roman" w:hAnsi="Times New Roman" w:cs="Times New Roman"/>
          <w:i/>
          <w:sz w:val="24"/>
          <w:szCs w:val="24"/>
        </w:rPr>
        <w:t>§ 66 h</w:t>
      </w:r>
      <w:r>
        <w:rPr>
          <w:rFonts w:ascii="Times New Roman" w:hAnsi="Times New Roman" w:cs="Times New Roman"/>
          <w:sz w:val="24"/>
          <w:szCs w:val="24"/>
        </w:rPr>
        <w:t xml:space="preserve"> skal virksomheder</w:t>
      </w:r>
      <w:r w:rsidR="00376AEC">
        <w:rPr>
          <w:rFonts w:ascii="Times New Roman" w:hAnsi="Times New Roman" w:cs="Times New Roman"/>
          <w:sz w:val="24"/>
          <w:szCs w:val="24"/>
        </w:rPr>
        <w:t>,</w:t>
      </w:r>
      <w:r>
        <w:rPr>
          <w:rFonts w:ascii="Times New Roman" w:hAnsi="Times New Roman" w:cs="Times New Roman"/>
          <w:sz w:val="24"/>
          <w:szCs w:val="24"/>
        </w:rPr>
        <w:t xml:space="preserve"> der benytter en af ordningerne</w:t>
      </w:r>
      <w:r w:rsidR="00376AEC">
        <w:rPr>
          <w:rFonts w:ascii="Times New Roman" w:hAnsi="Times New Roman" w:cs="Times New Roman"/>
          <w:sz w:val="24"/>
          <w:szCs w:val="24"/>
        </w:rPr>
        <w:t>,</w:t>
      </w:r>
      <w:r>
        <w:rPr>
          <w:rFonts w:ascii="Times New Roman" w:hAnsi="Times New Roman" w:cs="Times New Roman"/>
          <w:sz w:val="24"/>
          <w:szCs w:val="24"/>
        </w:rPr>
        <w:t xml:space="preserve"> føre regnskab over transaktionerne i ordningen. Regnskabet skal kunne gøres elektronisk tilgængeligt for både identifikationsland og forbrugsland og opbevares i 10 år.</w:t>
      </w:r>
    </w:p>
    <w:p w:rsidR="00AB72C8" w:rsidRDefault="00AB72C8" w:rsidP="009F64A7">
      <w:pPr>
        <w:rPr>
          <w:rFonts w:ascii="Times New Roman" w:hAnsi="Times New Roman" w:cs="Times New Roman"/>
          <w:sz w:val="24"/>
          <w:szCs w:val="24"/>
        </w:rPr>
      </w:pPr>
      <w:r>
        <w:rPr>
          <w:rFonts w:ascii="Times New Roman" w:hAnsi="Times New Roman" w:cs="Times New Roman"/>
          <w:sz w:val="24"/>
          <w:szCs w:val="24"/>
        </w:rPr>
        <w:t xml:space="preserve">I overensstemmelse med, at brugen af ordningerne er valgfri, kan en virksomhed vælge at holde op med at bruge dem. I </w:t>
      </w:r>
      <w:r w:rsidRPr="00E6655C">
        <w:rPr>
          <w:rFonts w:ascii="Times New Roman" w:hAnsi="Times New Roman" w:cs="Times New Roman"/>
          <w:i/>
          <w:sz w:val="24"/>
          <w:szCs w:val="24"/>
        </w:rPr>
        <w:t>§ 66 i, stk. 1</w:t>
      </w:r>
      <w:r>
        <w:rPr>
          <w:rFonts w:ascii="Times New Roman" w:hAnsi="Times New Roman" w:cs="Times New Roman"/>
          <w:sz w:val="24"/>
          <w:szCs w:val="24"/>
        </w:rPr>
        <w:t>, fastsættes, at meddelelse herom skal ske til identifikationslandet mindst 15 dage før udløbet af kvartal</w:t>
      </w:r>
      <w:r w:rsidR="00E6655C">
        <w:rPr>
          <w:rFonts w:ascii="Times New Roman" w:hAnsi="Times New Roman" w:cs="Times New Roman"/>
          <w:sz w:val="24"/>
          <w:szCs w:val="24"/>
        </w:rPr>
        <w:t>et inden det kvartal,</w:t>
      </w:r>
      <w:r>
        <w:rPr>
          <w:rFonts w:ascii="Times New Roman" w:hAnsi="Times New Roman" w:cs="Times New Roman"/>
          <w:sz w:val="24"/>
          <w:szCs w:val="24"/>
        </w:rPr>
        <w:t xml:space="preserve"> i hvilket ophøret ønskes at have effekt fra. Et sådant ophør betyder</w:t>
      </w:r>
      <w:r w:rsidR="005C7DDD">
        <w:rPr>
          <w:rFonts w:ascii="Times New Roman" w:hAnsi="Times New Roman" w:cs="Times New Roman"/>
          <w:sz w:val="24"/>
          <w:szCs w:val="24"/>
        </w:rPr>
        <w:t xml:space="preserve"> i henhold til </w:t>
      </w:r>
      <w:r w:rsidR="005C7DDD" w:rsidRPr="00E6655C">
        <w:rPr>
          <w:rFonts w:ascii="Times New Roman" w:hAnsi="Times New Roman" w:cs="Times New Roman"/>
          <w:i/>
          <w:sz w:val="24"/>
          <w:szCs w:val="24"/>
        </w:rPr>
        <w:t>stk. 2</w:t>
      </w:r>
      <w:r>
        <w:rPr>
          <w:rFonts w:ascii="Times New Roman" w:hAnsi="Times New Roman" w:cs="Times New Roman"/>
          <w:sz w:val="24"/>
          <w:szCs w:val="24"/>
        </w:rPr>
        <w:t xml:space="preserve">, at virksomheden ikke kan anvende den pågældende ordning i noget EU-land i en </w:t>
      </w:r>
      <w:r w:rsidR="005C7DDD">
        <w:rPr>
          <w:rFonts w:ascii="Times New Roman" w:hAnsi="Times New Roman" w:cs="Times New Roman"/>
          <w:sz w:val="24"/>
          <w:szCs w:val="24"/>
        </w:rPr>
        <w:t>to kvartaler</w:t>
      </w:r>
      <w:r w:rsidR="00E6655C">
        <w:rPr>
          <w:rFonts w:ascii="Times New Roman" w:hAnsi="Times New Roman" w:cs="Times New Roman"/>
          <w:sz w:val="24"/>
          <w:szCs w:val="24"/>
        </w:rPr>
        <w:t xml:space="preserve"> efter ophørsdatoen</w:t>
      </w:r>
      <w:r>
        <w:rPr>
          <w:rFonts w:ascii="Times New Roman" w:hAnsi="Times New Roman" w:cs="Times New Roman"/>
          <w:sz w:val="24"/>
          <w:szCs w:val="24"/>
        </w:rPr>
        <w:t xml:space="preserve">. </w:t>
      </w:r>
    </w:p>
    <w:p w:rsidR="005C7DDD" w:rsidRDefault="005C7DDD" w:rsidP="009F64A7">
      <w:pPr>
        <w:rPr>
          <w:rFonts w:ascii="Times New Roman" w:hAnsi="Times New Roman" w:cs="Times New Roman"/>
          <w:sz w:val="24"/>
          <w:szCs w:val="24"/>
        </w:rPr>
      </w:pPr>
      <w:r w:rsidRPr="00E6655C">
        <w:rPr>
          <w:rFonts w:ascii="Times New Roman" w:hAnsi="Times New Roman" w:cs="Times New Roman"/>
          <w:i/>
          <w:sz w:val="24"/>
          <w:szCs w:val="24"/>
        </w:rPr>
        <w:t>§ 66 j</w:t>
      </w:r>
      <w:r>
        <w:rPr>
          <w:rFonts w:ascii="Times New Roman" w:hAnsi="Times New Roman" w:cs="Times New Roman"/>
          <w:sz w:val="24"/>
          <w:szCs w:val="24"/>
        </w:rPr>
        <w:t xml:space="preserve"> indeholder bestemmelser om afmeldelse og udelukkelse af afgiftspligtige personer fra ordningerne. Udelukkes en afgiftspligtig person fra en ordning på grund af, at vedkommende til stadighed undlader at overholde reglerne for ordningen, så kan denne person ikke bruge ordningerne i </w:t>
      </w:r>
      <w:r w:rsidR="00D82C8F">
        <w:rPr>
          <w:rFonts w:ascii="Times New Roman" w:hAnsi="Times New Roman" w:cs="Times New Roman"/>
          <w:sz w:val="24"/>
          <w:szCs w:val="24"/>
        </w:rPr>
        <w:t>otte kvartaler efter det kvartal, hvor udelukkelsen skete</w:t>
      </w:r>
      <w:r>
        <w:rPr>
          <w:rFonts w:ascii="Times New Roman" w:hAnsi="Times New Roman" w:cs="Times New Roman"/>
          <w:sz w:val="24"/>
          <w:szCs w:val="24"/>
        </w:rPr>
        <w:t>. Dette betyder, at virksomheden vil skulle momsregistreres i alle de EU-lande, hvor dens kunder er bosiddende.</w:t>
      </w:r>
      <w:r w:rsidR="00D82C8F">
        <w:rPr>
          <w:rFonts w:ascii="Times New Roman" w:hAnsi="Times New Roman" w:cs="Times New Roman"/>
          <w:sz w:val="24"/>
          <w:szCs w:val="24"/>
        </w:rPr>
        <w:t xml:space="preserve"> I Rådets forordning nr. 967/2012</w:t>
      </w:r>
      <w:r w:rsidR="00552AD9">
        <w:rPr>
          <w:rFonts w:ascii="Times New Roman" w:hAnsi="Times New Roman" w:cs="Times New Roman"/>
          <w:sz w:val="24"/>
          <w:szCs w:val="24"/>
        </w:rPr>
        <w:t xml:space="preserve"> af 9. oktober 2012</w:t>
      </w:r>
      <w:r w:rsidR="00D82C8F">
        <w:rPr>
          <w:rFonts w:ascii="Times New Roman" w:hAnsi="Times New Roman" w:cs="Times New Roman"/>
          <w:sz w:val="24"/>
          <w:szCs w:val="24"/>
        </w:rPr>
        <w:t xml:space="preserve"> er </w:t>
      </w:r>
      <w:r w:rsidR="00552AD9">
        <w:rPr>
          <w:rFonts w:ascii="Times New Roman" w:hAnsi="Times New Roman" w:cs="Times New Roman"/>
          <w:sz w:val="24"/>
          <w:szCs w:val="24"/>
        </w:rPr>
        <w:t xml:space="preserve">der </w:t>
      </w:r>
      <w:r w:rsidR="00D82C8F">
        <w:rPr>
          <w:rFonts w:ascii="Times New Roman" w:hAnsi="Times New Roman" w:cs="Times New Roman"/>
          <w:sz w:val="24"/>
          <w:szCs w:val="24"/>
        </w:rPr>
        <w:t xml:space="preserve">fastsat nærmere regler for, hvornår en afgiftspligtig person anses for til stadighed at have undladt at overholde reglerne for ordningerne.  </w:t>
      </w:r>
    </w:p>
    <w:p w:rsidR="005C7DDD" w:rsidRDefault="005C7DDD" w:rsidP="009F64A7">
      <w:pPr>
        <w:rPr>
          <w:rFonts w:ascii="Times New Roman" w:hAnsi="Times New Roman" w:cs="Times New Roman"/>
          <w:sz w:val="24"/>
          <w:szCs w:val="24"/>
        </w:rPr>
      </w:pPr>
      <w:r>
        <w:rPr>
          <w:rFonts w:ascii="Times New Roman" w:hAnsi="Times New Roman" w:cs="Times New Roman"/>
          <w:sz w:val="24"/>
          <w:szCs w:val="24"/>
        </w:rPr>
        <w:t xml:space="preserve">Endelig foreslås i </w:t>
      </w:r>
      <w:r w:rsidRPr="00D82C8F">
        <w:rPr>
          <w:rFonts w:ascii="Times New Roman" w:hAnsi="Times New Roman" w:cs="Times New Roman"/>
          <w:i/>
          <w:sz w:val="24"/>
          <w:szCs w:val="24"/>
        </w:rPr>
        <w:t>§ 66 k</w:t>
      </w:r>
      <w:r>
        <w:rPr>
          <w:rFonts w:ascii="Times New Roman" w:hAnsi="Times New Roman" w:cs="Times New Roman"/>
          <w:sz w:val="24"/>
          <w:szCs w:val="24"/>
        </w:rPr>
        <w:t>, at skatteministeren kan fastsætte nærmere regler for anvendelsen af særordni</w:t>
      </w:r>
      <w:r w:rsidR="00CE2FFC">
        <w:rPr>
          <w:rFonts w:ascii="Times New Roman" w:hAnsi="Times New Roman" w:cs="Times New Roman"/>
          <w:sz w:val="24"/>
          <w:szCs w:val="24"/>
        </w:rPr>
        <w:t>n</w:t>
      </w:r>
      <w:r>
        <w:rPr>
          <w:rFonts w:ascii="Times New Roman" w:hAnsi="Times New Roman" w:cs="Times New Roman"/>
          <w:sz w:val="24"/>
          <w:szCs w:val="24"/>
        </w:rPr>
        <w:t xml:space="preserve">gerne. Der findes </w:t>
      </w:r>
      <w:r w:rsidR="00D82C8F">
        <w:rPr>
          <w:rFonts w:ascii="Times New Roman" w:hAnsi="Times New Roman" w:cs="Times New Roman"/>
          <w:sz w:val="24"/>
          <w:szCs w:val="24"/>
        </w:rPr>
        <w:t xml:space="preserve">i bekendtgørelse </w:t>
      </w:r>
      <w:r>
        <w:rPr>
          <w:rFonts w:ascii="Times New Roman" w:hAnsi="Times New Roman" w:cs="Times New Roman"/>
          <w:sz w:val="24"/>
          <w:szCs w:val="24"/>
        </w:rPr>
        <w:t xml:space="preserve">nr. 814 af </w:t>
      </w:r>
      <w:r w:rsidR="00CE2FFC">
        <w:rPr>
          <w:rFonts w:ascii="Times New Roman" w:hAnsi="Times New Roman" w:cs="Times New Roman"/>
          <w:sz w:val="24"/>
          <w:szCs w:val="24"/>
        </w:rPr>
        <w:t>24. juni 2013</w:t>
      </w:r>
      <w:r w:rsidR="00D82C8F">
        <w:rPr>
          <w:rFonts w:ascii="Times New Roman" w:hAnsi="Times New Roman" w:cs="Times New Roman"/>
          <w:sz w:val="24"/>
          <w:szCs w:val="24"/>
        </w:rPr>
        <w:t xml:space="preserve"> om merværdiafgift (momsbekendtgørelsen)</w:t>
      </w:r>
      <w:r w:rsidR="00CE2FFC">
        <w:rPr>
          <w:rFonts w:ascii="Times New Roman" w:hAnsi="Times New Roman" w:cs="Times New Roman"/>
          <w:sz w:val="24"/>
          <w:szCs w:val="24"/>
        </w:rPr>
        <w:t>, nærmere regler for særordningen for tredjelandsvirksomheders salg af elektronisk ydelser til ikkeafgiftspligtige personer i EU. Der er blandt andet regler for, hvilke oplysninger om virksomheden som SKAT skal have som identifikationsland, og hvilke oplysninger afgiftsangivelsen skal indeholde. Det er hensigten at tilrette og ændre disse regler, således at reglerne omfatter begge de særordninger, der skal anvendes fra den 1. januar 2015. Der er allerede vedta</w:t>
      </w:r>
      <w:r w:rsidR="00965F48">
        <w:rPr>
          <w:rFonts w:ascii="Times New Roman" w:hAnsi="Times New Roman" w:cs="Times New Roman"/>
          <w:sz w:val="24"/>
          <w:szCs w:val="24"/>
        </w:rPr>
        <w:t>g</w:t>
      </w:r>
      <w:r w:rsidR="00CE2FFC">
        <w:rPr>
          <w:rFonts w:ascii="Times New Roman" w:hAnsi="Times New Roman" w:cs="Times New Roman"/>
          <w:sz w:val="24"/>
          <w:szCs w:val="24"/>
        </w:rPr>
        <w:t>et en del nærmere bestemmelser om anvendelsen af ordni</w:t>
      </w:r>
      <w:r w:rsidR="00965F48">
        <w:rPr>
          <w:rFonts w:ascii="Times New Roman" w:hAnsi="Times New Roman" w:cs="Times New Roman"/>
          <w:sz w:val="24"/>
          <w:szCs w:val="24"/>
        </w:rPr>
        <w:t>n</w:t>
      </w:r>
      <w:r w:rsidR="00CE2FFC">
        <w:rPr>
          <w:rFonts w:ascii="Times New Roman" w:hAnsi="Times New Roman" w:cs="Times New Roman"/>
          <w:sz w:val="24"/>
          <w:szCs w:val="24"/>
        </w:rPr>
        <w:t>gerne i Rådets forordning nr. 967/2012 af 9. oktober 2010 og i Kommissionens forordni</w:t>
      </w:r>
      <w:r w:rsidR="00965F48">
        <w:rPr>
          <w:rFonts w:ascii="Times New Roman" w:hAnsi="Times New Roman" w:cs="Times New Roman"/>
          <w:sz w:val="24"/>
          <w:szCs w:val="24"/>
        </w:rPr>
        <w:t>n</w:t>
      </w:r>
      <w:r w:rsidR="00CE2FFC">
        <w:rPr>
          <w:rFonts w:ascii="Times New Roman" w:hAnsi="Times New Roman" w:cs="Times New Roman"/>
          <w:sz w:val="24"/>
          <w:szCs w:val="24"/>
        </w:rPr>
        <w:t xml:space="preserve">g </w:t>
      </w:r>
      <w:r w:rsidR="00965F48">
        <w:rPr>
          <w:rFonts w:ascii="Times New Roman" w:hAnsi="Times New Roman" w:cs="Times New Roman"/>
          <w:sz w:val="24"/>
          <w:szCs w:val="24"/>
        </w:rPr>
        <w:t>nr. 815/2012 af 13. september 2012. Disse bestemmelser vil være direkte gældende og skal ikke gennemføres i national lovgivning. Bestemmelserne vil derfor kun blive gengivet i momsbekendtgørelsen i det omfang, som det skønnes nødvendigt for at sikre sammenhæng i bekendtgørelsens bestemmelser om ordningerne.</w:t>
      </w:r>
    </w:p>
    <w:p w:rsidR="00FF1258" w:rsidRDefault="00965F48" w:rsidP="0075595D">
      <w:pPr>
        <w:rPr>
          <w:rFonts w:ascii="Times New Roman" w:hAnsi="Times New Roman" w:cs="Times New Roman"/>
          <w:sz w:val="24"/>
          <w:szCs w:val="24"/>
        </w:rPr>
      </w:pPr>
      <w:r>
        <w:rPr>
          <w:rFonts w:ascii="Times New Roman" w:hAnsi="Times New Roman" w:cs="Times New Roman"/>
          <w:sz w:val="24"/>
          <w:szCs w:val="24"/>
        </w:rPr>
        <w:t>Til nr. 19</w:t>
      </w:r>
    </w:p>
    <w:p w:rsidR="00965F48" w:rsidRDefault="00965F48" w:rsidP="00965F48">
      <w:pPr>
        <w:rPr>
          <w:rFonts w:ascii="Times New Roman" w:hAnsi="Times New Roman" w:cs="Times New Roman"/>
          <w:sz w:val="24"/>
          <w:szCs w:val="24"/>
        </w:rPr>
      </w:pPr>
      <w:r>
        <w:rPr>
          <w:rFonts w:ascii="Times New Roman" w:hAnsi="Times New Roman" w:cs="Times New Roman"/>
          <w:sz w:val="24"/>
          <w:szCs w:val="24"/>
        </w:rPr>
        <w:t>Forslaget retter en henvisningsfejl.</w:t>
      </w:r>
    </w:p>
    <w:p w:rsidR="00965F48" w:rsidRDefault="00965F48" w:rsidP="0075595D">
      <w:pPr>
        <w:rPr>
          <w:rFonts w:ascii="Times New Roman" w:hAnsi="Times New Roman" w:cs="Times New Roman"/>
          <w:sz w:val="24"/>
          <w:szCs w:val="24"/>
        </w:rPr>
      </w:pPr>
      <w:r>
        <w:rPr>
          <w:rFonts w:ascii="Times New Roman" w:hAnsi="Times New Roman" w:cs="Times New Roman"/>
          <w:sz w:val="24"/>
          <w:szCs w:val="24"/>
        </w:rPr>
        <w:t>Til nr. 20</w:t>
      </w:r>
    </w:p>
    <w:p w:rsidR="00965F48" w:rsidRDefault="00965F48" w:rsidP="00965F48">
      <w:pPr>
        <w:rPr>
          <w:rFonts w:ascii="Times New Roman" w:hAnsi="Times New Roman" w:cs="Times New Roman"/>
          <w:sz w:val="24"/>
          <w:szCs w:val="24"/>
        </w:rPr>
      </w:pPr>
      <w:r>
        <w:rPr>
          <w:rFonts w:ascii="Times New Roman" w:hAnsi="Times New Roman" w:cs="Times New Roman"/>
          <w:sz w:val="24"/>
          <w:szCs w:val="24"/>
        </w:rPr>
        <w:t>Forslaget retter en henvisningsfejl.</w:t>
      </w:r>
    </w:p>
    <w:p w:rsidR="00965F48" w:rsidRDefault="00965F48" w:rsidP="0075595D">
      <w:pPr>
        <w:rPr>
          <w:rFonts w:ascii="Times New Roman" w:hAnsi="Times New Roman" w:cs="Times New Roman"/>
          <w:sz w:val="24"/>
          <w:szCs w:val="24"/>
        </w:rPr>
      </w:pPr>
      <w:r>
        <w:rPr>
          <w:rFonts w:ascii="Times New Roman" w:hAnsi="Times New Roman" w:cs="Times New Roman"/>
          <w:sz w:val="24"/>
          <w:szCs w:val="24"/>
        </w:rPr>
        <w:lastRenderedPageBreak/>
        <w:t>Til nr. 21</w:t>
      </w:r>
    </w:p>
    <w:p w:rsidR="00105284" w:rsidRPr="0051433A" w:rsidRDefault="00105284" w:rsidP="00105284">
      <w:pPr>
        <w:pStyle w:val="Listeafsnit"/>
        <w:ind w:left="0"/>
        <w:rPr>
          <w:rFonts w:ascii="Times New Roman" w:hAnsi="Times New Roman" w:cs="Times New Roman"/>
          <w:sz w:val="24"/>
          <w:szCs w:val="24"/>
        </w:rPr>
      </w:pPr>
      <w:r>
        <w:rPr>
          <w:rFonts w:ascii="Times New Roman" w:hAnsi="Times New Roman" w:cs="Times New Roman"/>
          <w:sz w:val="24"/>
          <w:szCs w:val="24"/>
        </w:rPr>
        <w:t xml:space="preserve">Det foreslås, at den gældende </w:t>
      </w:r>
      <w:r w:rsidRPr="0051433A">
        <w:rPr>
          <w:rFonts w:ascii="Times New Roman" w:hAnsi="Times New Roman" w:cs="Times New Roman"/>
          <w:sz w:val="24"/>
          <w:szCs w:val="24"/>
        </w:rPr>
        <w:t>forenkle</w:t>
      </w:r>
      <w:r>
        <w:rPr>
          <w:rFonts w:ascii="Times New Roman" w:hAnsi="Times New Roman" w:cs="Times New Roman"/>
          <w:sz w:val="24"/>
          <w:szCs w:val="24"/>
        </w:rPr>
        <w:t>de</w:t>
      </w:r>
      <w:r w:rsidRPr="0051433A">
        <w:rPr>
          <w:rFonts w:ascii="Times New Roman" w:hAnsi="Times New Roman" w:cs="Times New Roman"/>
          <w:sz w:val="24"/>
          <w:szCs w:val="24"/>
        </w:rPr>
        <w:t xml:space="preserve"> ordning </w:t>
      </w:r>
      <w:r>
        <w:rPr>
          <w:rFonts w:ascii="Times New Roman" w:hAnsi="Times New Roman" w:cs="Times New Roman"/>
          <w:sz w:val="24"/>
          <w:szCs w:val="24"/>
        </w:rPr>
        <w:t xml:space="preserve">i § 73 </w:t>
      </w:r>
      <w:r w:rsidRPr="0051433A">
        <w:rPr>
          <w:rFonts w:ascii="Times New Roman" w:hAnsi="Times New Roman" w:cs="Times New Roman"/>
          <w:sz w:val="24"/>
          <w:szCs w:val="24"/>
        </w:rPr>
        <w:t>for, hvordan der skal beregnes moms af kørsel her i landet med udenlandsk indregistrerede turistbusser</w:t>
      </w:r>
      <w:r>
        <w:rPr>
          <w:rFonts w:ascii="Times New Roman" w:hAnsi="Times New Roman" w:cs="Times New Roman"/>
          <w:sz w:val="24"/>
          <w:szCs w:val="24"/>
        </w:rPr>
        <w:t>, ophæves</w:t>
      </w:r>
      <w:r w:rsidRPr="0051433A">
        <w:rPr>
          <w:rFonts w:ascii="Times New Roman" w:hAnsi="Times New Roman" w:cs="Times New Roman"/>
          <w:sz w:val="24"/>
          <w:szCs w:val="24"/>
        </w:rPr>
        <w:t xml:space="preserve">. </w:t>
      </w:r>
      <w:r>
        <w:rPr>
          <w:rFonts w:ascii="Times New Roman" w:hAnsi="Times New Roman" w:cs="Times New Roman"/>
          <w:sz w:val="24"/>
          <w:szCs w:val="24"/>
        </w:rPr>
        <w:t xml:space="preserve">Der henvises til de almindelige bemærkninger i </w:t>
      </w:r>
      <w:r w:rsidR="00552AD9">
        <w:rPr>
          <w:rFonts w:ascii="Times New Roman" w:hAnsi="Times New Roman" w:cs="Times New Roman"/>
          <w:sz w:val="24"/>
          <w:szCs w:val="24"/>
        </w:rPr>
        <w:t>afsnit</w:t>
      </w:r>
      <w:r>
        <w:rPr>
          <w:rFonts w:ascii="Times New Roman" w:hAnsi="Times New Roman" w:cs="Times New Roman"/>
          <w:sz w:val="24"/>
          <w:szCs w:val="24"/>
        </w:rPr>
        <w:t xml:space="preserve"> 3.3.2.</w:t>
      </w:r>
    </w:p>
    <w:p w:rsidR="00105284" w:rsidRPr="0051433A" w:rsidRDefault="00105284" w:rsidP="00105284">
      <w:pPr>
        <w:pStyle w:val="Listeafsnit"/>
        <w:ind w:left="0"/>
        <w:rPr>
          <w:rFonts w:ascii="Times New Roman" w:hAnsi="Times New Roman" w:cs="Times New Roman"/>
          <w:sz w:val="24"/>
          <w:szCs w:val="24"/>
        </w:rPr>
      </w:pPr>
    </w:p>
    <w:p w:rsidR="00105284" w:rsidRDefault="00105284" w:rsidP="00105284">
      <w:pPr>
        <w:pStyle w:val="Listeafsnit"/>
        <w:ind w:left="0"/>
        <w:rPr>
          <w:rFonts w:ascii="Times New Roman" w:hAnsi="Times New Roman" w:cs="Times New Roman"/>
          <w:sz w:val="24"/>
          <w:szCs w:val="24"/>
        </w:rPr>
      </w:pPr>
      <w:r>
        <w:rPr>
          <w:rFonts w:ascii="Times New Roman" w:hAnsi="Times New Roman" w:cs="Times New Roman"/>
          <w:sz w:val="24"/>
          <w:szCs w:val="24"/>
        </w:rPr>
        <w:t>Forslaget betyder, at de udenlandske turistbusvognmænd fremover skal anvende hovedreglen for betaling af moms</w:t>
      </w:r>
      <w:r w:rsidR="00552AD9">
        <w:rPr>
          <w:rFonts w:ascii="Times New Roman" w:hAnsi="Times New Roman" w:cs="Times New Roman"/>
          <w:sz w:val="24"/>
          <w:szCs w:val="24"/>
        </w:rPr>
        <w:t>,</w:t>
      </w:r>
      <w:r>
        <w:rPr>
          <w:rFonts w:ascii="Times New Roman" w:hAnsi="Times New Roman" w:cs="Times New Roman"/>
          <w:sz w:val="24"/>
          <w:szCs w:val="24"/>
        </w:rPr>
        <w:t xml:space="preserve"> som er, </w:t>
      </w:r>
      <w:r w:rsidRPr="0048188B">
        <w:rPr>
          <w:rFonts w:ascii="Times New Roman" w:hAnsi="Times New Roman" w:cs="Times New Roman"/>
          <w:sz w:val="24"/>
          <w:szCs w:val="24"/>
        </w:rPr>
        <w:t>at der skal betales moms her i landet for den del af en passagerbefordring med turistbus, der finder sted her</w:t>
      </w:r>
      <w:r w:rsidR="00552AD9">
        <w:rPr>
          <w:rFonts w:ascii="Times New Roman" w:hAnsi="Times New Roman" w:cs="Times New Roman"/>
          <w:sz w:val="24"/>
          <w:szCs w:val="24"/>
        </w:rPr>
        <w:t xml:space="preserve"> i landet</w:t>
      </w:r>
      <w:r w:rsidRPr="0048188B">
        <w:rPr>
          <w:rFonts w:ascii="Times New Roman" w:hAnsi="Times New Roman" w:cs="Times New Roman"/>
          <w:sz w:val="24"/>
          <w:szCs w:val="24"/>
        </w:rPr>
        <w:t>, idet der tages hensyn til de tilbagelagte strækninger</w:t>
      </w:r>
      <w:r>
        <w:rPr>
          <w:rFonts w:ascii="Times New Roman" w:hAnsi="Times New Roman" w:cs="Times New Roman"/>
          <w:sz w:val="24"/>
          <w:szCs w:val="24"/>
        </w:rPr>
        <w:t>, jf. lovens § 19, stk. 1. Forslaget</w:t>
      </w:r>
      <w:r w:rsidRPr="0051433A">
        <w:rPr>
          <w:rFonts w:ascii="Times New Roman" w:hAnsi="Times New Roman" w:cs="Times New Roman"/>
          <w:sz w:val="24"/>
          <w:szCs w:val="24"/>
        </w:rPr>
        <w:t xml:space="preserve"> sikre</w:t>
      </w:r>
      <w:r>
        <w:rPr>
          <w:rFonts w:ascii="Times New Roman" w:hAnsi="Times New Roman" w:cs="Times New Roman"/>
          <w:sz w:val="24"/>
          <w:szCs w:val="24"/>
        </w:rPr>
        <w:t>r</w:t>
      </w:r>
      <w:r w:rsidRPr="0051433A">
        <w:rPr>
          <w:rFonts w:ascii="Times New Roman" w:hAnsi="Times New Roman" w:cs="Times New Roman"/>
          <w:sz w:val="24"/>
          <w:szCs w:val="24"/>
        </w:rPr>
        <w:t xml:space="preserve"> ens momsbetaling af kørsel med turistbusser her i landet</w:t>
      </w:r>
      <w:r w:rsidR="00552AD9">
        <w:rPr>
          <w:rFonts w:ascii="Times New Roman" w:hAnsi="Times New Roman" w:cs="Times New Roman"/>
          <w:sz w:val="24"/>
          <w:szCs w:val="24"/>
        </w:rPr>
        <w:t>,</w:t>
      </w:r>
      <w:r w:rsidRPr="0051433A">
        <w:rPr>
          <w:rFonts w:ascii="Times New Roman" w:hAnsi="Times New Roman" w:cs="Times New Roman"/>
          <w:sz w:val="24"/>
          <w:szCs w:val="24"/>
        </w:rPr>
        <w:t xml:space="preserve"> uanset om kørslen foretages af en dansk eller udenlandsk </w:t>
      </w:r>
      <w:r w:rsidR="00552AD9">
        <w:rPr>
          <w:rFonts w:ascii="Times New Roman" w:hAnsi="Times New Roman" w:cs="Times New Roman"/>
          <w:sz w:val="24"/>
          <w:szCs w:val="24"/>
        </w:rPr>
        <w:t xml:space="preserve">indregistreret </w:t>
      </w:r>
      <w:r w:rsidRPr="0051433A">
        <w:rPr>
          <w:rFonts w:ascii="Times New Roman" w:hAnsi="Times New Roman" w:cs="Times New Roman"/>
          <w:sz w:val="24"/>
          <w:szCs w:val="24"/>
        </w:rPr>
        <w:t xml:space="preserve">turistbus. </w:t>
      </w:r>
    </w:p>
    <w:p w:rsidR="007A1427" w:rsidRDefault="007A1427" w:rsidP="00105284">
      <w:pPr>
        <w:pStyle w:val="Listeafsnit"/>
        <w:ind w:left="0"/>
        <w:rPr>
          <w:rFonts w:ascii="Times New Roman" w:hAnsi="Times New Roman" w:cs="Times New Roman"/>
          <w:sz w:val="24"/>
          <w:szCs w:val="24"/>
        </w:rPr>
      </w:pPr>
    </w:p>
    <w:p w:rsidR="007A1427" w:rsidRDefault="007A1427" w:rsidP="00105284">
      <w:pPr>
        <w:pStyle w:val="Listeafsnit"/>
        <w:ind w:left="0"/>
        <w:rPr>
          <w:rFonts w:ascii="Times New Roman" w:hAnsi="Times New Roman" w:cs="Times New Roman"/>
          <w:sz w:val="24"/>
          <w:szCs w:val="24"/>
        </w:rPr>
      </w:pPr>
      <w:r>
        <w:rPr>
          <w:rFonts w:ascii="Times New Roman" w:hAnsi="Times New Roman" w:cs="Times New Roman"/>
          <w:sz w:val="24"/>
          <w:szCs w:val="24"/>
        </w:rPr>
        <w:t>Til nr. 22 og 23</w:t>
      </w:r>
    </w:p>
    <w:p w:rsidR="007A1427" w:rsidRDefault="007A1427" w:rsidP="007A1427">
      <w:pPr>
        <w:rPr>
          <w:rFonts w:ascii="Times New Roman" w:hAnsi="Times New Roman" w:cs="Times New Roman"/>
          <w:sz w:val="24"/>
          <w:szCs w:val="24"/>
        </w:rPr>
      </w:pPr>
      <w:r>
        <w:rPr>
          <w:rFonts w:ascii="Times New Roman" w:hAnsi="Times New Roman" w:cs="Times New Roman"/>
          <w:sz w:val="24"/>
          <w:szCs w:val="24"/>
        </w:rPr>
        <w:t>Forslagene retter henvisningsfejl.</w:t>
      </w:r>
    </w:p>
    <w:p w:rsidR="008F5AED" w:rsidRDefault="008F5AED" w:rsidP="00C15DD4">
      <w:pPr>
        <w:jc w:val="center"/>
        <w:rPr>
          <w:rFonts w:ascii="Times New Roman" w:hAnsi="Times New Roman" w:cs="Times New Roman"/>
          <w:sz w:val="24"/>
          <w:szCs w:val="24"/>
        </w:rPr>
      </w:pPr>
    </w:p>
    <w:p w:rsidR="00283D84" w:rsidRDefault="00C15DD4" w:rsidP="00C15DD4">
      <w:pPr>
        <w:jc w:val="center"/>
        <w:rPr>
          <w:rFonts w:ascii="Times New Roman" w:hAnsi="Times New Roman" w:cs="Times New Roman"/>
          <w:sz w:val="24"/>
          <w:szCs w:val="24"/>
        </w:rPr>
      </w:pPr>
      <w:r w:rsidRPr="00C15DD4">
        <w:rPr>
          <w:rFonts w:ascii="Times New Roman" w:hAnsi="Times New Roman" w:cs="Times New Roman"/>
          <w:sz w:val="24"/>
          <w:szCs w:val="24"/>
        </w:rPr>
        <w:t>Til § 2</w:t>
      </w:r>
    </w:p>
    <w:p w:rsidR="00C61091" w:rsidRDefault="00C61091" w:rsidP="00C15DD4">
      <w:pPr>
        <w:rPr>
          <w:rFonts w:ascii="Times New Roman" w:hAnsi="Times New Roman" w:cs="Times New Roman"/>
          <w:sz w:val="24"/>
          <w:szCs w:val="24"/>
        </w:rPr>
      </w:pPr>
      <w:r>
        <w:rPr>
          <w:rFonts w:ascii="Times New Roman" w:hAnsi="Times New Roman" w:cs="Times New Roman"/>
          <w:sz w:val="24"/>
          <w:szCs w:val="24"/>
        </w:rPr>
        <w:t>Til nr. 1</w:t>
      </w:r>
    </w:p>
    <w:p w:rsidR="00C61091" w:rsidRDefault="00C61091" w:rsidP="00C15DD4">
      <w:pPr>
        <w:rPr>
          <w:rFonts w:ascii="Times New Roman" w:hAnsi="Times New Roman" w:cs="Times New Roman"/>
          <w:sz w:val="24"/>
          <w:szCs w:val="24"/>
        </w:rPr>
      </w:pPr>
      <w:r>
        <w:rPr>
          <w:rFonts w:ascii="Times New Roman" w:hAnsi="Times New Roman" w:cs="Times New Roman"/>
          <w:sz w:val="24"/>
          <w:szCs w:val="24"/>
        </w:rPr>
        <w:t>Forslaget retter en henvisningsfejl.</w:t>
      </w:r>
    </w:p>
    <w:p w:rsidR="00C61091" w:rsidRDefault="00C61091" w:rsidP="00C15DD4">
      <w:pPr>
        <w:rPr>
          <w:rFonts w:ascii="Times New Roman" w:hAnsi="Times New Roman" w:cs="Times New Roman"/>
          <w:sz w:val="24"/>
          <w:szCs w:val="24"/>
        </w:rPr>
      </w:pPr>
    </w:p>
    <w:p w:rsidR="00C61091" w:rsidRDefault="00C61091" w:rsidP="00C61091">
      <w:pPr>
        <w:jc w:val="center"/>
        <w:rPr>
          <w:rFonts w:ascii="Times New Roman" w:hAnsi="Times New Roman" w:cs="Times New Roman"/>
          <w:sz w:val="24"/>
          <w:szCs w:val="24"/>
        </w:rPr>
      </w:pPr>
      <w:r>
        <w:rPr>
          <w:rFonts w:ascii="Times New Roman" w:hAnsi="Times New Roman" w:cs="Times New Roman"/>
          <w:sz w:val="24"/>
          <w:szCs w:val="24"/>
        </w:rPr>
        <w:t>Til § 3</w:t>
      </w:r>
    </w:p>
    <w:p w:rsidR="00C61091" w:rsidRDefault="00C61091" w:rsidP="00C61091">
      <w:pPr>
        <w:rPr>
          <w:rFonts w:ascii="Times New Roman" w:hAnsi="Times New Roman" w:cs="Times New Roman"/>
          <w:sz w:val="24"/>
          <w:szCs w:val="24"/>
        </w:rPr>
      </w:pPr>
      <w:r>
        <w:rPr>
          <w:rFonts w:ascii="Times New Roman" w:hAnsi="Times New Roman" w:cs="Times New Roman"/>
          <w:sz w:val="24"/>
          <w:szCs w:val="24"/>
        </w:rPr>
        <w:t>Til nr. 1</w:t>
      </w:r>
    </w:p>
    <w:p w:rsidR="00C61091" w:rsidRDefault="00C61091" w:rsidP="00C61091">
      <w:pPr>
        <w:rPr>
          <w:rFonts w:ascii="Times New Roman" w:hAnsi="Times New Roman" w:cs="Times New Roman"/>
          <w:sz w:val="24"/>
          <w:szCs w:val="24"/>
        </w:rPr>
      </w:pPr>
      <w:r>
        <w:rPr>
          <w:rFonts w:ascii="Times New Roman" w:hAnsi="Times New Roman" w:cs="Times New Roman"/>
          <w:sz w:val="24"/>
          <w:szCs w:val="24"/>
        </w:rPr>
        <w:t>Forslaget retter en henvisningsfejl.</w:t>
      </w:r>
    </w:p>
    <w:p w:rsidR="00C61091" w:rsidRDefault="00C61091" w:rsidP="00C61091">
      <w:pPr>
        <w:rPr>
          <w:rFonts w:ascii="Times New Roman" w:hAnsi="Times New Roman" w:cs="Times New Roman"/>
          <w:sz w:val="24"/>
          <w:szCs w:val="24"/>
        </w:rPr>
      </w:pPr>
    </w:p>
    <w:p w:rsidR="00C61091" w:rsidRDefault="00C61091" w:rsidP="00C61091">
      <w:pPr>
        <w:jc w:val="center"/>
        <w:rPr>
          <w:rFonts w:ascii="Times New Roman" w:hAnsi="Times New Roman" w:cs="Times New Roman"/>
          <w:sz w:val="24"/>
          <w:szCs w:val="24"/>
        </w:rPr>
      </w:pPr>
      <w:r>
        <w:rPr>
          <w:rFonts w:ascii="Times New Roman" w:hAnsi="Times New Roman" w:cs="Times New Roman"/>
          <w:sz w:val="24"/>
          <w:szCs w:val="24"/>
        </w:rPr>
        <w:t>Til § 4</w:t>
      </w:r>
    </w:p>
    <w:p w:rsidR="00C61091" w:rsidRDefault="00C61091" w:rsidP="00C61091">
      <w:pPr>
        <w:rPr>
          <w:rFonts w:ascii="Times New Roman" w:hAnsi="Times New Roman" w:cs="Times New Roman"/>
          <w:sz w:val="24"/>
          <w:szCs w:val="24"/>
        </w:rPr>
      </w:pPr>
      <w:r>
        <w:rPr>
          <w:rFonts w:ascii="Times New Roman" w:hAnsi="Times New Roman" w:cs="Times New Roman"/>
          <w:sz w:val="24"/>
          <w:szCs w:val="24"/>
        </w:rPr>
        <w:t>Til nr. 1</w:t>
      </w:r>
    </w:p>
    <w:p w:rsidR="00C61091" w:rsidRDefault="00C61091" w:rsidP="00C61091">
      <w:pPr>
        <w:rPr>
          <w:rFonts w:ascii="Times New Roman" w:hAnsi="Times New Roman" w:cs="Times New Roman"/>
          <w:sz w:val="24"/>
          <w:szCs w:val="24"/>
        </w:rPr>
      </w:pPr>
      <w:r>
        <w:rPr>
          <w:rFonts w:ascii="Times New Roman" w:hAnsi="Times New Roman" w:cs="Times New Roman"/>
          <w:sz w:val="24"/>
          <w:szCs w:val="24"/>
        </w:rPr>
        <w:t>Forslaget retter en henvisningsfejl.</w:t>
      </w:r>
    </w:p>
    <w:p w:rsidR="00C61091" w:rsidRDefault="00C61091" w:rsidP="00C61091">
      <w:pPr>
        <w:jc w:val="center"/>
        <w:rPr>
          <w:rFonts w:ascii="Times New Roman" w:hAnsi="Times New Roman" w:cs="Times New Roman"/>
          <w:sz w:val="24"/>
          <w:szCs w:val="24"/>
        </w:rPr>
      </w:pPr>
      <w:r>
        <w:rPr>
          <w:rFonts w:ascii="Times New Roman" w:hAnsi="Times New Roman" w:cs="Times New Roman"/>
          <w:sz w:val="24"/>
          <w:szCs w:val="24"/>
        </w:rPr>
        <w:t>Til § 5</w:t>
      </w:r>
    </w:p>
    <w:p w:rsidR="00C61091" w:rsidRDefault="00C61091" w:rsidP="00C61091">
      <w:pPr>
        <w:rPr>
          <w:rFonts w:ascii="Times New Roman" w:hAnsi="Times New Roman" w:cs="Times New Roman"/>
          <w:sz w:val="24"/>
          <w:szCs w:val="24"/>
        </w:rPr>
      </w:pPr>
      <w:r>
        <w:rPr>
          <w:rFonts w:ascii="Times New Roman" w:hAnsi="Times New Roman" w:cs="Times New Roman"/>
          <w:sz w:val="24"/>
          <w:szCs w:val="24"/>
        </w:rPr>
        <w:t>Til nr. 1</w:t>
      </w:r>
    </w:p>
    <w:p w:rsidR="00C61091" w:rsidRDefault="00C61091" w:rsidP="00C61091">
      <w:pPr>
        <w:rPr>
          <w:rFonts w:ascii="Times New Roman" w:hAnsi="Times New Roman" w:cs="Times New Roman"/>
          <w:sz w:val="24"/>
          <w:szCs w:val="24"/>
        </w:rPr>
      </w:pPr>
      <w:r>
        <w:rPr>
          <w:rFonts w:ascii="Times New Roman" w:hAnsi="Times New Roman" w:cs="Times New Roman"/>
          <w:sz w:val="24"/>
          <w:szCs w:val="24"/>
        </w:rPr>
        <w:t>Forslaget retter en henvisningsfejl.</w:t>
      </w:r>
    </w:p>
    <w:p w:rsidR="00C61091" w:rsidRDefault="00C61091" w:rsidP="00C61091">
      <w:pPr>
        <w:jc w:val="center"/>
        <w:rPr>
          <w:rFonts w:ascii="Times New Roman" w:hAnsi="Times New Roman" w:cs="Times New Roman"/>
          <w:sz w:val="24"/>
          <w:szCs w:val="24"/>
        </w:rPr>
      </w:pPr>
      <w:r>
        <w:rPr>
          <w:rFonts w:ascii="Times New Roman" w:hAnsi="Times New Roman" w:cs="Times New Roman"/>
          <w:sz w:val="24"/>
          <w:szCs w:val="24"/>
        </w:rPr>
        <w:t>Til § 6</w:t>
      </w:r>
    </w:p>
    <w:p w:rsidR="00C61091" w:rsidRDefault="00C61091" w:rsidP="00C61091">
      <w:pPr>
        <w:rPr>
          <w:rFonts w:ascii="Times New Roman" w:hAnsi="Times New Roman" w:cs="Times New Roman"/>
          <w:sz w:val="24"/>
          <w:szCs w:val="24"/>
        </w:rPr>
      </w:pPr>
      <w:r>
        <w:rPr>
          <w:rFonts w:ascii="Times New Roman" w:hAnsi="Times New Roman" w:cs="Times New Roman"/>
          <w:sz w:val="24"/>
          <w:szCs w:val="24"/>
        </w:rPr>
        <w:t>Til nr. 1</w:t>
      </w:r>
    </w:p>
    <w:p w:rsidR="00C61091" w:rsidRDefault="00C61091" w:rsidP="00C61091">
      <w:pPr>
        <w:rPr>
          <w:rFonts w:ascii="Times New Roman" w:hAnsi="Times New Roman" w:cs="Times New Roman"/>
          <w:sz w:val="24"/>
          <w:szCs w:val="24"/>
        </w:rPr>
      </w:pPr>
      <w:r>
        <w:rPr>
          <w:rFonts w:ascii="Times New Roman" w:hAnsi="Times New Roman" w:cs="Times New Roman"/>
          <w:sz w:val="24"/>
          <w:szCs w:val="24"/>
        </w:rPr>
        <w:lastRenderedPageBreak/>
        <w:t>Forslaget retter en henvisningsfejl.</w:t>
      </w:r>
    </w:p>
    <w:p w:rsidR="00C61091" w:rsidRDefault="00C61091" w:rsidP="00C61091">
      <w:pPr>
        <w:jc w:val="center"/>
        <w:rPr>
          <w:rFonts w:ascii="Times New Roman" w:hAnsi="Times New Roman" w:cs="Times New Roman"/>
          <w:sz w:val="24"/>
          <w:szCs w:val="24"/>
        </w:rPr>
      </w:pPr>
      <w:r>
        <w:rPr>
          <w:rFonts w:ascii="Times New Roman" w:hAnsi="Times New Roman" w:cs="Times New Roman"/>
          <w:sz w:val="24"/>
          <w:szCs w:val="24"/>
        </w:rPr>
        <w:t>Til § 7</w:t>
      </w:r>
    </w:p>
    <w:p w:rsidR="00C61091" w:rsidRDefault="00C61091" w:rsidP="00C61091">
      <w:pPr>
        <w:rPr>
          <w:rFonts w:ascii="Times New Roman" w:hAnsi="Times New Roman" w:cs="Times New Roman"/>
          <w:sz w:val="24"/>
          <w:szCs w:val="24"/>
        </w:rPr>
      </w:pPr>
      <w:r>
        <w:rPr>
          <w:rFonts w:ascii="Times New Roman" w:hAnsi="Times New Roman" w:cs="Times New Roman"/>
          <w:sz w:val="24"/>
          <w:szCs w:val="24"/>
        </w:rPr>
        <w:t>Til nr. 1</w:t>
      </w:r>
    </w:p>
    <w:p w:rsidR="00C61091" w:rsidRDefault="00C61091" w:rsidP="00C61091">
      <w:pPr>
        <w:rPr>
          <w:rFonts w:ascii="Times New Roman" w:hAnsi="Times New Roman" w:cs="Times New Roman"/>
          <w:sz w:val="24"/>
          <w:szCs w:val="24"/>
        </w:rPr>
      </w:pPr>
      <w:r>
        <w:rPr>
          <w:rFonts w:ascii="Times New Roman" w:hAnsi="Times New Roman" w:cs="Times New Roman"/>
          <w:sz w:val="24"/>
          <w:szCs w:val="24"/>
        </w:rPr>
        <w:t>Forslaget retter en henvisningsfejl.</w:t>
      </w:r>
    </w:p>
    <w:p w:rsidR="00C61091" w:rsidRDefault="00C61091" w:rsidP="00C61091">
      <w:pPr>
        <w:jc w:val="center"/>
        <w:rPr>
          <w:rFonts w:ascii="Times New Roman" w:hAnsi="Times New Roman" w:cs="Times New Roman"/>
          <w:sz w:val="24"/>
          <w:szCs w:val="24"/>
        </w:rPr>
      </w:pPr>
      <w:r>
        <w:rPr>
          <w:rFonts w:ascii="Times New Roman" w:hAnsi="Times New Roman" w:cs="Times New Roman"/>
          <w:sz w:val="24"/>
          <w:szCs w:val="24"/>
        </w:rPr>
        <w:t>Til § 8</w:t>
      </w:r>
    </w:p>
    <w:p w:rsidR="00C61091" w:rsidRDefault="00C61091" w:rsidP="00C61091">
      <w:pPr>
        <w:rPr>
          <w:rFonts w:ascii="Times New Roman" w:hAnsi="Times New Roman" w:cs="Times New Roman"/>
          <w:sz w:val="24"/>
          <w:szCs w:val="24"/>
        </w:rPr>
      </w:pPr>
      <w:r>
        <w:rPr>
          <w:rFonts w:ascii="Times New Roman" w:hAnsi="Times New Roman" w:cs="Times New Roman"/>
          <w:sz w:val="24"/>
          <w:szCs w:val="24"/>
        </w:rPr>
        <w:t>Til nr. 1</w:t>
      </w:r>
    </w:p>
    <w:p w:rsidR="00C61091" w:rsidRDefault="00C61091" w:rsidP="00C61091">
      <w:pPr>
        <w:rPr>
          <w:rFonts w:ascii="Times New Roman" w:hAnsi="Times New Roman" w:cs="Times New Roman"/>
          <w:sz w:val="24"/>
          <w:szCs w:val="24"/>
        </w:rPr>
      </w:pPr>
      <w:r>
        <w:rPr>
          <w:rFonts w:ascii="Times New Roman" w:hAnsi="Times New Roman" w:cs="Times New Roman"/>
          <w:sz w:val="24"/>
          <w:szCs w:val="24"/>
        </w:rPr>
        <w:t>Forslaget retter en henvisningsfejl.</w:t>
      </w:r>
    </w:p>
    <w:p w:rsidR="00C61091" w:rsidRDefault="00C61091" w:rsidP="00C61091">
      <w:pPr>
        <w:jc w:val="center"/>
        <w:rPr>
          <w:rFonts w:ascii="Times New Roman" w:hAnsi="Times New Roman" w:cs="Times New Roman"/>
          <w:sz w:val="24"/>
          <w:szCs w:val="24"/>
        </w:rPr>
      </w:pPr>
      <w:r>
        <w:rPr>
          <w:rFonts w:ascii="Times New Roman" w:hAnsi="Times New Roman" w:cs="Times New Roman"/>
          <w:sz w:val="24"/>
          <w:szCs w:val="24"/>
        </w:rPr>
        <w:t>Til § 9</w:t>
      </w:r>
    </w:p>
    <w:p w:rsidR="00C61091" w:rsidRDefault="00C61091" w:rsidP="00C61091">
      <w:pPr>
        <w:rPr>
          <w:rFonts w:ascii="Times New Roman" w:hAnsi="Times New Roman" w:cs="Times New Roman"/>
          <w:sz w:val="24"/>
          <w:szCs w:val="24"/>
        </w:rPr>
      </w:pPr>
      <w:r>
        <w:rPr>
          <w:rFonts w:ascii="Times New Roman" w:hAnsi="Times New Roman" w:cs="Times New Roman"/>
          <w:sz w:val="24"/>
          <w:szCs w:val="24"/>
        </w:rPr>
        <w:t>Til nr. 1</w:t>
      </w:r>
    </w:p>
    <w:p w:rsidR="00C61091" w:rsidRDefault="00C61091" w:rsidP="00C61091">
      <w:pPr>
        <w:rPr>
          <w:rFonts w:ascii="Times New Roman" w:hAnsi="Times New Roman" w:cs="Times New Roman"/>
          <w:sz w:val="24"/>
          <w:szCs w:val="24"/>
        </w:rPr>
      </w:pPr>
      <w:r>
        <w:rPr>
          <w:rFonts w:ascii="Times New Roman" w:hAnsi="Times New Roman" w:cs="Times New Roman"/>
          <w:sz w:val="24"/>
          <w:szCs w:val="24"/>
        </w:rPr>
        <w:t>Forslaget retter en henvisningsfejl.</w:t>
      </w:r>
    </w:p>
    <w:p w:rsidR="00552AD9" w:rsidRDefault="00552AD9" w:rsidP="00C61091">
      <w:pPr>
        <w:rPr>
          <w:rFonts w:ascii="Times New Roman" w:hAnsi="Times New Roman" w:cs="Times New Roman"/>
          <w:sz w:val="24"/>
          <w:szCs w:val="24"/>
        </w:rPr>
      </w:pPr>
    </w:p>
    <w:p w:rsidR="00552AD9" w:rsidRDefault="00552AD9" w:rsidP="00552AD9">
      <w:pPr>
        <w:jc w:val="center"/>
        <w:rPr>
          <w:rFonts w:ascii="Times New Roman" w:hAnsi="Times New Roman" w:cs="Times New Roman"/>
          <w:sz w:val="24"/>
          <w:szCs w:val="24"/>
        </w:rPr>
      </w:pPr>
      <w:r>
        <w:rPr>
          <w:rFonts w:ascii="Times New Roman" w:hAnsi="Times New Roman" w:cs="Times New Roman"/>
          <w:sz w:val="24"/>
          <w:szCs w:val="24"/>
        </w:rPr>
        <w:t>Til § 10</w:t>
      </w:r>
    </w:p>
    <w:p w:rsidR="00552AD9" w:rsidRDefault="00552AD9" w:rsidP="00552AD9">
      <w:pPr>
        <w:rPr>
          <w:rFonts w:ascii="Times New Roman" w:hAnsi="Times New Roman" w:cs="Times New Roman"/>
          <w:sz w:val="24"/>
          <w:szCs w:val="24"/>
        </w:rPr>
      </w:pPr>
      <w:r>
        <w:rPr>
          <w:rFonts w:ascii="Times New Roman" w:hAnsi="Times New Roman" w:cs="Times New Roman"/>
          <w:sz w:val="24"/>
          <w:szCs w:val="24"/>
        </w:rPr>
        <w:t>Til nr. 1</w:t>
      </w:r>
    </w:p>
    <w:p w:rsidR="00552AD9" w:rsidRDefault="00552AD9" w:rsidP="00552AD9">
      <w:pPr>
        <w:rPr>
          <w:rFonts w:ascii="Times New Roman" w:hAnsi="Times New Roman" w:cs="Times New Roman"/>
          <w:sz w:val="24"/>
          <w:szCs w:val="24"/>
        </w:rPr>
      </w:pPr>
      <w:r>
        <w:rPr>
          <w:rFonts w:ascii="Times New Roman" w:hAnsi="Times New Roman" w:cs="Times New Roman"/>
          <w:sz w:val="24"/>
          <w:szCs w:val="24"/>
        </w:rPr>
        <w:t>Forslaget retter en henvisningsfejl.</w:t>
      </w:r>
    </w:p>
    <w:p w:rsidR="00C61091" w:rsidRDefault="00C61091" w:rsidP="00C61091">
      <w:pPr>
        <w:jc w:val="center"/>
        <w:rPr>
          <w:rFonts w:ascii="Times New Roman" w:hAnsi="Times New Roman" w:cs="Times New Roman"/>
          <w:sz w:val="24"/>
          <w:szCs w:val="24"/>
        </w:rPr>
      </w:pPr>
      <w:r>
        <w:rPr>
          <w:rFonts w:ascii="Times New Roman" w:hAnsi="Times New Roman" w:cs="Times New Roman"/>
          <w:sz w:val="24"/>
          <w:szCs w:val="24"/>
        </w:rPr>
        <w:t>Til § 1</w:t>
      </w:r>
      <w:r w:rsidR="00552AD9">
        <w:rPr>
          <w:rFonts w:ascii="Times New Roman" w:hAnsi="Times New Roman" w:cs="Times New Roman"/>
          <w:sz w:val="24"/>
          <w:szCs w:val="24"/>
        </w:rPr>
        <w:t>1</w:t>
      </w:r>
    </w:p>
    <w:p w:rsidR="00C15DD4" w:rsidRDefault="00C15DD4" w:rsidP="00C15DD4">
      <w:pPr>
        <w:rPr>
          <w:rFonts w:ascii="Times New Roman" w:hAnsi="Times New Roman" w:cs="Times New Roman"/>
          <w:sz w:val="24"/>
          <w:szCs w:val="24"/>
        </w:rPr>
      </w:pPr>
      <w:r>
        <w:rPr>
          <w:rFonts w:ascii="Times New Roman" w:hAnsi="Times New Roman" w:cs="Times New Roman"/>
          <w:sz w:val="24"/>
          <w:szCs w:val="24"/>
        </w:rPr>
        <w:t>Til stk. 1</w:t>
      </w:r>
    </w:p>
    <w:p w:rsidR="00C15DD4" w:rsidRDefault="00C15DD4" w:rsidP="00C15DD4">
      <w:pPr>
        <w:rPr>
          <w:rFonts w:ascii="Times New Roman" w:hAnsi="Times New Roman" w:cs="Times New Roman"/>
          <w:sz w:val="24"/>
          <w:szCs w:val="24"/>
        </w:rPr>
      </w:pPr>
      <w:r>
        <w:rPr>
          <w:rFonts w:ascii="Times New Roman" w:hAnsi="Times New Roman" w:cs="Times New Roman"/>
          <w:sz w:val="24"/>
          <w:szCs w:val="24"/>
        </w:rPr>
        <w:t>Det foreslås, at loven træder i kraft den 1. juli 2014</w:t>
      </w:r>
      <w:r w:rsidR="00244A04">
        <w:rPr>
          <w:rFonts w:ascii="Times New Roman" w:hAnsi="Times New Roman" w:cs="Times New Roman"/>
          <w:sz w:val="24"/>
          <w:szCs w:val="24"/>
        </w:rPr>
        <w:t>, jf. dog stk. 2</w:t>
      </w:r>
      <w:r>
        <w:rPr>
          <w:rFonts w:ascii="Times New Roman" w:hAnsi="Times New Roman" w:cs="Times New Roman"/>
          <w:sz w:val="24"/>
          <w:szCs w:val="24"/>
        </w:rPr>
        <w:t>.</w:t>
      </w:r>
    </w:p>
    <w:p w:rsidR="00C15DD4" w:rsidRDefault="00C15DD4" w:rsidP="00C15DD4">
      <w:pPr>
        <w:rPr>
          <w:rFonts w:ascii="Times New Roman" w:hAnsi="Times New Roman" w:cs="Times New Roman"/>
          <w:sz w:val="24"/>
          <w:szCs w:val="24"/>
        </w:rPr>
      </w:pPr>
      <w:r>
        <w:rPr>
          <w:rFonts w:ascii="Times New Roman" w:hAnsi="Times New Roman" w:cs="Times New Roman"/>
          <w:sz w:val="24"/>
          <w:szCs w:val="24"/>
        </w:rPr>
        <w:t>Til stk. 2</w:t>
      </w:r>
    </w:p>
    <w:p w:rsidR="00C15DD4" w:rsidRDefault="00C15DD4" w:rsidP="00C15DD4">
      <w:pPr>
        <w:rPr>
          <w:rFonts w:ascii="Times New Roman" w:hAnsi="Times New Roman" w:cs="Times New Roman"/>
          <w:sz w:val="24"/>
          <w:szCs w:val="24"/>
        </w:rPr>
      </w:pPr>
      <w:r>
        <w:rPr>
          <w:rFonts w:ascii="Times New Roman" w:hAnsi="Times New Roman" w:cs="Times New Roman"/>
          <w:sz w:val="24"/>
          <w:szCs w:val="24"/>
        </w:rPr>
        <w:t xml:space="preserve">Det foreslås, at de lovændringer, der vedrører leveringsstedet for elektroniske ydelser, teleydelser og </w:t>
      </w:r>
      <w:r w:rsidR="00881203">
        <w:rPr>
          <w:rFonts w:ascii="Times New Roman" w:hAnsi="Times New Roman" w:cs="Times New Roman"/>
          <w:sz w:val="24"/>
          <w:szCs w:val="24"/>
        </w:rPr>
        <w:t>radio- og tv-spredningstjenester</w:t>
      </w:r>
      <w:r>
        <w:rPr>
          <w:rFonts w:ascii="Times New Roman" w:hAnsi="Times New Roman" w:cs="Times New Roman"/>
          <w:sz w:val="24"/>
          <w:szCs w:val="24"/>
        </w:rPr>
        <w:t xml:space="preserve"> samt One Stop Shop ordningerne, træder i kraft </w:t>
      </w:r>
      <w:r w:rsidR="00552AD9">
        <w:rPr>
          <w:rFonts w:ascii="Times New Roman" w:hAnsi="Times New Roman" w:cs="Times New Roman"/>
          <w:sz w:val="24"/>
          <w:szCs w:val="24"/>
        </w:rPr>
        <w:t xml:space="preserve">den </w:t>
      </w:r>
      <w:r>
        <w:rPr>
          <w:rFonts w:ascii="Times New Roman" w:hAnsi="Times New Roman" w:cs="Times New Roman"/>
          <w:sz w:val="24"/>
          <w:szCs w:val="24"/>
        </w:rPr>
        <w:t>1. januar 2015.</w:t>
      </w:r>
    </w:p>
    <w:p w:rsidR="00C15DD4" w:rsidRDefault="00F746C7" w:rsidP="00C15DD4">
      <w:pPr>
        <w:rPr>
          <w:rFonts w:ascii="Times New Roman" w:hAnsi="Times New Roman" w:cs="Times New Roman"/>
          <w:sz w:val="24"/>
          <w:szCs w:val="24"/>
        </w:rPr>
      </w:pPr>
      <w:r>
        <w:rPr>
          <w:rFonts w:ascii="Times New Roman" w:hAnsi="Times New Roman" w:cs="Times New Roman"/>
          <w:sz w:val="24"/>
          <w:szCs w:val="24"/>
        </w:rPr>
        <w:t>Til stk. 3</w:t>
      </w:r>
    </w:p>
    <w:p w:rsidR="00F746C7" w:rsidRDefault="00F746C7" w:rsidP="00C15DD4">
      <w:pPr>
        <w:rPr>
          <w:rFonts w:ascii="Times New Roman" w:hAnsi="Times New Roman" w:cs="Times New Roman"/>
          <w:sz w:val="24"/>
          <w:szCs w:val="24"/>
        </w:rPr>
      </w:pPr>
      <w:r>
        <w:rPr>
          <w:rFonts w:ascii="Times New Roman" w:hAnsi="Times New Roman" w:cs="Times New Roman"/>
          <w:sz w:val="24"/>
          <w:szCs w:val="24"/>
        </w:rPr>
        <w:t xml:space="preserve">For at sikre en så uproblematisk overgang til anvendelse af særordningerne som muligt foreslås det, at virksomheder, der </w:t>
      </w:r>
      <w:r w:rsidR="00552AD9">
        <w:rPr>
          <w:rFonts w:ascii="Times New Roman" w:hAnsi="Times New Roman" w:cs="Times New Roman"/>
          <w:sz w:val="24"/>
          <w:szCs w:val="24"/>
        </w:rPr>
        <w:t xml:space="preserve">ønsker at anvende en af ordningerne </w:t>
      </w:r>
      <w:r>
        <w:rPr>
          <w:rFonts w:ascii="Times New Roman" w:hAnsi="Times New Roman" w:cs="Times New Roman"/>
          <w:sz w:val="24"/>
          <w:szCs w:val="24"/>
        </w:rPr>
        <w:t xml:space="preserve">fra den 1. januar 2015 med Danmark som identifikationsland, allerede kan foretage registrering fra den 1. oktober 2014. Tilsvarende registreringsmuligheder forventes etableret i de øvrige EU-lande. </w:t>
      </w:r>
    </w:p>
    <w:p w:rsidR="0031528D" w:rsidRDefault="0031528D">
      <w:pPr>
        <w:rPr>
          <w:rFonts w:ascii="Times New Roman" w:hAnsi="Times New Roman" w:cs="Times New Roman"/>
          <w:sz w:val="24"/>
          <w:szCs w:val="24"/>
        </w:rPr>
      </w:pPr>
      <w:r>
        <w:rPr>
          <w:rFonts w:ascii="Times New Roman" w:hAnsi="Times New Roman" w:cs="Times New Roman"/>
          <w:sz w:val="24"/>
          <w:szCs w:val="24"/>
        </w:rPr>
        <w:br w:type="page"/>
      </w:r>
    </w:p>
    <w:p w:rsidR="0031528D" w:rsidRPr="00077EBD" w:rsidRDefault="0031528D" w:rsidP="00392166">
      <w:pPr>
        <w:tabs>
          <w:tab w:val="left" w:pos="9638"/>
        </w:tabs>
        <w:ind w:right="4535"/>
        <w:jc w:val="right"/>
        <w:rPr>
          <w:rFonts w:ascii="Times New Roman" w:eastAsia="Times New Roman" w:hAnsi="Times New Roman" w:cs="Times New Roman"/>
          <w:b/>
          <w:sz w:val="24"/>
          <w:szCs w:val="24"/>
        </w:rPr>
      </w:pPr>
      <w:r w:rsidRPr="00077EBD">
        <w:rPr>
          <w:rFonts w:ascii="Times New Roman" w:eastAsia="Times New Roman" w:hAnsi="Times New Roman" w:cs="Times New Roman"/>
          <w:b/>
          <w:sz w:val="24"/>
          <w:szCs w:val="24"/>
        </w:rPr>
        <w:lastRenderedPageBreak/>
        <w:t>Bilag 1</w:t>
      </w:r>
    </w:p>
    <w:p w:rsidR="0031528D" w:rsidRPr="00077EBD" w:rsidRDefault="0031528D" w:rsidP="0031528D">
      <w:pPr>
        <w:jc w:val="center"/>
        <w:rPr>
          <w:rFonts w:ascii="Times New Roman" w:eastAsia="Times New Roman" w:hAnsi="Times New Roman" w:cs="Times New Roman"/>
          <w:b/>
          <w:sz w:val="24"/>
          <w:szCs w:val="24"/>
        </w:rPr>
      </w:pPr>
      <w:r w:rsidRPr="00077EBD">
        <w:rPr>
          <w:rFonts w:ascii="Times New Roman" w:eastAsia="Times New Roman" w:hAnsi="Times New Roman" w:cs="Times New Roman"/>
          <w:b/>
          <w:sz w:val="24"/>
          <w:szCs w:val="24"/>
        </w:rPr>
        <w:t>Lovforslaget sammenholdt med gældende lov</w:t>
      </w:r>
    </w:p>
    <w:p w:rsidR="0031528D" w:rsidRPr="00077EBD" w:rsidRDefault="0031528D" w:rsidP="0031528D">
      <w:pPr>
        <w:jc w:val="center"/>
        <w:rPr>
          <w:rFonts w:ascii="Times New Roman" w:eastAsia="Times New Roman" w:hAnsi="Times New Roman" w:cs="Times New Roman"/>
          <w:b/>
          <w:sz w:val="24"/>
          <w:szCs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492"/>
      </w:tblGrid>
      <w:tr w:rsidR="0031528D" w:rsidRPr="00077EBD" w:rsidTr="002B73F4">
        <w:tc>
          <w:tcPr>
            <w:tcW w:w="3936" w:type="dxa"/>
          </w:tcPr>
          <w:p w:rsidR="0031528D" w:rsidRPr="00D85486" w:rsidRDefault="0031528D" w:rsidP="002B73F4">
            <w:pPr>
              <w:jc w:val="center"/>
              <w:rPr>
                <w:rFonts w:ascii="Times New Roman" w:hAnsi="Times New Roman" w:cs="Times New Roman"/>
                <w:i/>
                <w:sz w:val="24"/>
                <w:szCs w:val="24"/>
              </w:rPr>
            </w:pPr>
            <w:r w:rsidRPr="00D85486">
              <w:rPr>
                <w:rFonts w:ascii="Times New Roman" w:hAnsi="Times New Roman" w:cs="Times New Roman"/>
                <w:i/>
                <w:sz w:val="24"/>
                <w:szCs w:val="24"/>
              </w:rPr>
              <w:t>Gældende formulering</w:t>
            </w:r>
          </w:p>
          <w:p w:rsidR="0031528D" w:rsidRPr="00D85486" w:rsidRDefault="0031528D" w:rsidP="002B73F4">
            <w:pPr>
              <w:jc w:val="center"/>
              <w:rPr>
                <w:rFonts w:ascii="Times New Roman" w:hAnsi="Times New Roman" w:cs="Times New Roman"/>
                <w:i/>
                <w:sz w:val="24"/>
                <w:szCs w:val="24"/>
              </w:rPr>
            </w:pPr>
          </w:p>
          <w:p w:rsidR="0031528D" w:rsidRPr="00D85486" w:rsidRDefault="0031528D" w:rsidP="002B73F4">
            <w:pPr>
              <w:jc w:val="center"/>
              <w:rPr>
                <w:rFonts w:ascii="Times New Roman" w:hAnsi="Times New Roman" w:cs="Times New Roman"/>
                <w:i/>
                <w:sz w:val="24"/>
                <w:szCs w:val="24"/>
              </w:rPr>
            </w:pPr>
          </w:p>
          <w:p w:rsidR="0031528D" w:rsidRPr="00D85486" w:rsidRDefault="0031528D" w:rsidP="0031528D">
            <w:pPr>
              <w:rPr>
                <w:rFonts w:ascii="Times New Roman" w:hAnsi="Times New Roman" w:cs="Times New Roman"/>
                <w:i/>
                <w:sz w:val="24"/>
                <w:szCs w:val="24"/>
              </w:rPr>
            </w:pPr>
          </w:p>
          <w:p w:rsidR="0031528D" w:rsidRPr="00D85486" w:rsidRDefault="0031528D" w:rsidP="0031528D">
            <w:pPr>
              <w:rPr>
                <w:rFonts w:ascii="Times New Roman" w:hAnsi="Times New Roman" w:cs="Times New Roman"/>
                <w:i/>
                <w:sz w:val="24"/>
                <w:szCs w:val="24"/>
              </w:rPr>
            </w:pPr>
          </w:p>
          <w:p w:rsidR="0031528D" w:rsidRPr="00D85486" w:rsidRDefault="0031528D" w:rsidP="0031528D">
            <w:pPr>
              <w:rPr>
                <w:rFonts w:ascii="Times New Roman" w:hAnsi="Times New Roman" w:cs="Times New Roman"/>
                <w:i/>
                <w:sz w:val="24"/>
                <w:szCs w:val="24"/>
              </w:rPr>
            </w:pPr>
          </w:p>
          <w:p w:rsidR="0031528D" w:rsidRPr="00D85486" w:rsidRDefault="0031528D" w:rsidP="0031528D">
            <w:pPr>
              <w:rPr>
                <w:rFonts w:ascii="Times New Roman" w:hAnsi="Times New Roman" w:cs="Times New Roman"/>
                <w:i/>
                <w:sz w:val="24"/>
                <w:szCs w:val="24"/>
              </w:rPr>
            </w:pPr>
          </w:p>
          <w:p w:rsidR="0031528D" w:rsidRPr="00D85486" w:rsidRDefault="0031528D" w:rsidP="0031528D">
            <w:pPr>
              <w:rPr>
                <w:rFonts w:ascii="Times New Roman" w:hAnsi="Times New Roman" w:cs="Times New Roman"/>
                <w:sz w:val="24"/>
                <w:szCs w:val="24"/>
              </w:rPr>
            </w:pPr>
            <w:r w:rsidRPr="00D85486">
              <w:rPr>
                <w:rFonts w:ascii="Times New Roman" w:hAnsi="Times New Roman" w:cs="Times New Roman"/>
                <w:b/>
                <w:sz w:val="24"/>
                <w:szCs w:val="24"/>
              </w:rPr>
              <w:t xml:space="preserve">§ 16. </w:t>
            </w:r>
            <w:r w:rsidRPr="00D85486">
              <w:rPr>
                <w:rFonts w:ascii="Times New Roman" w:hAnsi="Times New Roman" w:cs="Times New Roman"/>
                <w:sz w:val="24"/>
                <w:szCs w:val="24"/>
              </w:rPr>
              <w:t>Leveringsstedet for ydelser er her i landet, når ydelsen leveres til en afgiftspligtig person, der handler i denne egenskab, og som har etableret stedet for sin økonomiske virksomhed her i landet eller har et fast forretningssted her i landet, hvortil ydelsen leveres, eller i mangel heraf har sin bopæl eller sit sædvanlige opholdssted her i landet, og ydelsen leveres hertil, jf. dog stk. 2 og 3 og § 18, § 19, stk. 1, § 21,</w:t>
            </w:r>
            <w:r w:rsidR="0007388B" w:rsidRPr="00D85486">
              <w:rPr>
                <w:rFonts w:ascii="Times New Roman" w:hAnsi="Times New Roman" w:cs="Times New Roman"/>
                <w:sz w:val="24"/>
                <w:szCs w:val="24"/>
              </w:rPr>
              <w:t xml:space="preserve"> § 21 a og § 21 b.</w:t>
            </w:r>
          </w:p>
          <w:p w:rsidR="0007388B" w:rsidRPr="00D85486" w:rsidRDefault="0007388B" w:rsidP="0031528D">
            <w:pPr>
              <w:rPr>
                <w:rFonts w:ascii="Times New Roman" w:hAnsi="Times New Roman" w:cs="Times New Roman"/>
                <w:sz w:val="24"/>
                <w:szCs w:val="24"/>
              </w:rPr>
            </w:pPr>
            <w:r w:rsidRPr="00D85486">
              <w:rPr>
                <w:rFonts w:ascii="Times New Roman" w:hAnsi="Times New Roman" w:cs="Times New Roman"/>
                <w:sz w:val="24"/>
                <w:szCs w:val="24"/>
              </w:rPr>
              <w:t xml:space="preserve"> </w:t>
            </w:r>
            <w:r w:rsidRPr="00D85486">
              <w:rPr>
                <w:rFonts w:ascii="Times New Roman" w:hAnsi="Times New Roman" w:cs="Times New Roman"/>
                <w:i/>
                <w:sz w:val="24"/>
                <w:szCs w:val="24"/>
              </w:rPr>
              <w:t>Stk. 2.</w:t>
            </w:r>
            <w:r w:rsidRPr="00D85486">
              <w:rPr>
                <w:rFonts w:ascii="Times New Roman" w:hAnsi="Times New Roman" w:cs="Times New Roman"/>
                <w:sz w:val="24"/>
                <w:szCs w:val="24"/>
              </w:rPr>
              <w:t xml:space="preserve"> For ydelser, der er nævnt i § 21 d, stk. 1, nr. 1-10, anses leveringsstedet ikke for at være her i landet, hvis ydelsen faktisk benyttes eller udnyttes uden for EU.</w:t>
            </w:r>
          </w:p>
          <w:p w:rsidR="0007388B" w:rsidRPr="00D85486" w:rsidRDefault="0007388B" w:rsidP="0031528D">
            <w:pPr>
              <w:rPr>
                <w:rFonts w:ascii="Times New Roman" w:hAnsi="Times New Roman" w:cs="Times New Roman"/>
                <w:sz w:val="24"/>
                <w:szCs w:val="24"/>
              </w:rPr>
            </w:pPr>
            <w:r w:rsidRPr="00D85486">
              <w:rPr>
                <w:rFonts w:ascii="Times New Roman" w:hAnsi="Times New Roman" w:cs="Times New Roman"/>
                <w:sz w:val="24"/>
                <w:szCs w:val="24"/>
              </w:rPr>
              <w:t xml:space="preserve"> </w:t>
            </w:r>
            <w:r w:rsidRPr="00D85486">
              <w:rPr>
                <w:rFonts w:ascii="Times New Roman" w:hAnsi="Times New Roman" w:cs="Times New Roman"/>
                <w:i/>
                <w:sz w:val="24"/>
                <w:szCs w:val="24"/>
              </w:rPr>
              <w:t>Stk. 3</w:t>
            </w:r>
            <w:r w:rsidRPr="00D85486">
              <w:rPr>
                <w:rFonts w:ascii="Times New Roman" w:hAnsi="Times New Roman" w:cs="Times New Roman"/>
                <w:sz w:val="24"/>
                <w:szCs w:val="24"/>
              </w:rPr>
              <w:t>. For de ydelser, der er nævnt i § 21 d, stk. 1, nr. 1-10, anses leveringsstedet for at være her i landet, hvis ydelsen leveres af en afgiftspligtig person etableret her i landet til afgiftspligtig person etableret uden for EU, hvis ydelsen faktisk benyttes eller udnyttes her i landet.</w:t>
            </w:r>
          </w:p>
          <w:p w:rsidR="0007388B" w:rsidRPr="00D85486" w:rsidRDefault="0007388B" w:rsidP="0031528D">
            <w:pPr>
              <w:rPr>
                <w:rFonts w:ascii="Times New Roman" w:hAnsi="Times New Roman" w:cs="Times New Roman"/>
                <w:sz w:val="24"/>
                <w:szCs w:val="24"/>
              </w:rPr>
            </w:pPr>
            <w:r w:rsidRPr="00D85486">
              <w:rPr>
                <w:rFonts w:ascii="Times New Roman" w:hAnsi="Times New Roman" w:cs="Times New Roman"/>
                <w:sz w:val="24"/>
                <w:szCs w:val="24"/>
              </w:rPr>
              <w:t xml:space="preserve"> </w:t>
            </w:r>
            <w:r w:rsidRPr="00D85486">
              <w:rPr>
                <w:rFonts w:ascii="Times New Roman" w:hAnsi="Times New Roman" w:cs="Times New Roman"/>
                <w:i/>
                <w:sz w:val="24"/>
                <w:szCs w:val="24"/>
              </w:rPr>
              <w:t>Stk. 4</w:t>
            </w:r>
            <w:proofErr w:type="gramStart"/>
            <w:r w:rsidRPr="00D85486">
              <w:rPr>
                <w:rFonts w:ascii="Times New Roman" w:hAnsi="Times New Roman" w:cs="Times New Roman"/>
                <w:sz w:val="24"/>
                <w:szCs w:val="24"/>
              </w:rPr>
              <w:t>….</w:t>
            </w:r>
            <w:proofErr w:type="gramEnd"/>
          </w:p>
          <w:p w:rsidR="0007388B" w:rsidRPr="00D85486" w:rsidRDefault="0007388B" w:rsidP="0031528D">
            <w:pPr>
              <w:rPr>
                <w:rFonts w:ascii="Times New Roman" w:hAnsi="Times New Roman" w:cs="Times New Roman"/>
                <w:sz w:val="24"/>
                <w:szCs w:val="24"/>
              </w:rPr>
            </w:pPr>
            <w:r w:rsidRPr="00D85486">
              <w:rPr>
                <w:rFonts w:ascii="Times New Roman" w:hAnsi="Times New Roman" w:cs="Times New Roman"/>
                <w:sz w:val="24"/>
                <w:szCs w:val="24"/>
              </w:rPr>
              <w:t xml:space="preserve"> </w:t>
            </w:r>
            <w:r w:rsidRPr="00D85486">
              <w:rPr>
                <w:rFonts w:ascii="Times New Roman" w:hAnsi="Times New Roman" w:cs="Times New Roman"/>
                <w:i/>
                <w:sz w:val="24"/>
                <w:szCs w:val="24"/>
              </w:rPr>
              <w:t>Stk. 5</w:t>
            </w:r>
            <w:r w:rsidRPr="00D85486">
              <w:rPr>
                <w:rFonts w:ascii="Times New Roman" w:hAnsi="Times New Roman" w:cs="Times New Roman"/>
                <w:sz w:val="24"/>
                <w:szCs w:val="24"/>
              </w:rPr>
              <w:t>. For de ydelser, der er nævnt i § 21 d, stk. 1, nr. 1-10, anses leveringsstedet dog ikke for at være her i landet, hvis ydelsen leveres til en ikkeafgiftspligtig person her i landet eller i et andet EU-land og ydelsen faktisk benyttes eller udnyttes uden for EU.</w:t>
            </w:r>
          </w:p>
          <w:p w:rsidR="0007388B" w:rsidRPr="00D85486" w:rsidRDefault="001C15A6" w:rsidP="0031528D">
            <w:pPr>
              <w:rPr>
                <w:rFonts w:ascii="Times New Roman" w:hAnsi="Times New Roman" w:cs="Times New Roman"/>
                <w:sz w:val="24"/>
                <w:szCs w:val="24"/>
              </w:rPr>
            </w:pPr>
            <w:r w:rsidRPr="00D85486">
              <w:rPr>
                <w:rFonts w:ascii="Times New Roman" w:hAnsi="Times New Roman" w:cs="Times New Roman"/>
                <w:sz w:val="24"/>
                <w:szCs w:val="24"/>
              </w:rPr>
              <w:t xml:space="preserve"> </w:t>
            </w:r>
            <w:r w:rsidRPr="00D85486">
              <w:rPr>
                <w:rFonts w:ascii="Times New Roman" w:hAnsi="Times New Roman" w:cs="Times New Roman"/>
                <w:i/>
                <w:sz w:val="24"/>
                <w:szCs w:val="24"/>
              </w:rPr>
              <w:t>Stk. 6</w:t>
            </w:r>
            <w:r w:rsidRPr="00D85486">
              <w:rPr>
                <w:rFonts w:ascii="Times New Roman" w:hAnsi="Times New Roman" w:cs="Times New Roman"/>
                <w:sz w:val="24"/>
                <w:szCs w:val="24"/>
              </w:rPr>
              <w:t xml:space="preserve">. For de ydelser, der er nævnt i § </w:t>
            </w:r>
            <w:r w:rsidRPr="00D85486">
              <w:rPr>
                <w:rFonts w:ascii="Times New Roman" w:hAnsi="Times New Roman" w:cs="Times New Roman"/>
                <w:sz w:val="24"/>
                <w:szCs w:val="24"/>
              </w:rPr>
              <w:lastRenderedPageBreak/>
              <w:t>21 d, stk. 1, nr. 1-10, anses leveringsstedet for at være her i landet, hvis ydelsen leveres fra steder uden for EU til en ikkeafgiftspligtig person her i landet og ydelsen faktisk benyttes eller udnyttes her i landet.</w:t>
            </w:r>
          </w:p>
          <w:p w:rsidR="001C15A6" w:rsidRPr="00D85486" w:rsidRDefault="001C15A6" w:rsidP="001C15A6">
            <w:pPr>
              <w:pStyle w:val="paragraf"/>
              <w:ind w:firstLine="0"/>
              <w:rPr>
                <w:rFonts w:ascii="Times New Roman" w:hAnsi="Times New Roman" w:cs="Times New Roman"/>
              </w:rPr>
            </w:pPr>
            <w:r w:rsidRPr="00D85486">
              <w:rPr>
                <w:rStyle w:val="paragrafnr1"/>
                <w:rFonts w:ascii="Times New Roman" w:hAnsi="Times New Roman" w:cs="Times New Roman"/>
              </w:rPr>
              <w:t>§ 21 c.</w:t>
            </w:r>
            <w:r w:rsidRPr="00D85486">
              <w:rPr>
                <w:rFonts w:ascii="Times New Roman" w:hAnsi="Times New Roman" w:cs="Times New Roman"/>
              </w:rPr>
              <w:t xml:space="preserve"> Leveringsstedet for elektronisk leverede ydelser, jf. stk. 2, er her i landet, når de leveres til en ikkeafgiftspligtig person, som er etableret eller har sin bopæl eller sit sædvanlige opholdssted her i landet, af en afgiftspligtig person, der har etableret stedet for sin økonomiske virksomhed eller har et fast forretningssted uden for EU, hvorfra ydelserne leveres, eller i mangel heraf har sin bopæl eller sit sædvanlige opholdssted uden for EU.</w:t>
            </w:r>
          </w:p>
          <w:p w:rsidR="001C15A6" w:rsidRPr="00D85486" w:rsidRDefault="001C15A6" w:rsidP="001C15A6">
            <w:pPr>
              <w:pStyle w:val="stk2"/>
              <w:ind w:firstLine="142"/>
              <w:rPr>
                <w:rFonts w:ascii="Times New Roman" w:hAnsi="Times New Roman" w:cs="Times New Roman"/>
              </w:rPr>
            </w:pPr>
            <w:r w:rsidRPr="00D85486">
              <w:rPr>
                <w:rStyle w:val="stknr1"/>
                <w:rFonts w:ascii="Times New Roman" w:hAnsi="Times New Roman" w:cs="Times New Roman"/>
              </w:rPr>
              <w:t>Stk. 2.</w:t>
            </w:r>
            <w:r w:rsidRPr="00D85486">
              <w:rPr>
                <w:rFonts w:ascii="Times New Roman" w:hAnsi="Times New Roman" w:cs="Times New Roman"/>
              </w:rPr>
              <w:t xml:space="preserve"> Som elektronisk leverede ydelser anses bl.a. levering og </w:t>
            </w:r>
            <w:proofErr w:type="spellStart"/>
            <w:r w:rsidRPr="00D85486">
              <w:rPr>
                <w:rFonts w:ascii="Times New Roman" w:hAnsi="Times New Roman" w:cs="Times New Roman"/>
              </w:rPr>
              <w:t>hosting</w:t>
            </w:r>
            <w:proofErr w:type="spellEnd"/>
            <w:r w:rsidRPr="00D85486">
              <w:rPr>
                <w:rFonts w:ascii="Times New Roman" w:hAnsi="Times New Roman" w:cs="Times New Roman"/>
              </w:rPr>
              <w:t xml:space="preserve"> af websteder, fjernvedligeholdelse af software og hardware, levering og ajourføring af software, levering af billeder, tekster og information og </w:t>
            </w:r>
            <w:proofErr w:type="spellStart"/>
            <w:r w:rsidRPr="00D85486">
              <w:rPr>
                <w:rFonts w:ascii="Times New Roman" w:hAnsi="Times New Roman" w:cs="Times New Roman"/>
              </w:rPr>
              <w:t>rådighedsstillelse</w:t>
            </w:r>
            <w:proofErr w:type="spellEnd"/>
            <w:r w:rsidRPr="00D85486">
              <w:rPr>
                <w:rFonts w:ascii="Times New Roman" w:hAnsi="Times New Roman" w:cs="Times New Roman"/>
              </w:rPr>
              <w:t xml:space="preserve"> af databaser, levering af musik eller film, spil, herunder hasardspil eller spil om penge, udsendelser eller politiske, kulturelle og kunstneriske begivenheder, sportsbegivenheder, videnskabelige begivenheder eller underholdning samt levering af fjernundervisning.</w:t>
            </w:r>
          </w:p>
          <w:p w:rsidR="001C15A6" w:rsidRPr="00D85486" w:rsidRDefault="001C15A6"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sz w:val="24"/>
                <w:szCs w:val="24"/>
              </w:rPr>
            </w:pPr>
          </w:p>
          <w:p w:rsidR="00207BF1" w:rsidRPr="00D85486" w:rsidRDefault="00207BF1" w:rsidP="00207BF1">
            <w:pPr>
              <w:pStyle w:val="paragraf"/>
              <w:rPr>
                <w:rFonts w:ascii="Times New Roman" w:hAnsi="Times New Roman" w:cs="Times New Roman"/>
              </w:rPr>
            </w:pPr>
            <w:r w:rsidRPr="00D85486">
              <w:rPr>
                <w:rStyle w:val="paragrafnr1"/>
                <w:rFonts w:ascii="Times New Roman" w:hAnsi="Times New Roman" w:cs="Times New Roman"/>
              </w:rPr>
              <w:t>§ 21 d.</w:t>
            </w:r>
            <w:r w:rsidRPr="00D85486">
              <w:rPr>
                <w:rFonts w:ascii="Times New Roman" w:hAnsi="Times New Roman" w:cs="Times New Roman"/>
              </w:rPr>
              <w:t xml:space="preserve"> Leveringsstedet for følgende ydelser, der leveres til en ikkeafgiftspligtig person, der er etableret eller har sin bopæl eller sit sædvanlige opholdssted uden for EU, er ikke her i landet:</w:t>
            </w:r>
          </w:p>
          <w:p w:rsidR="00207BF1" w:rsidRPr="00D85486" w:rsidRDefault="00207BF1" w:rsidP="00207BF1">
            <w:pPr>
              <w:pStyle w:val="liste1"/>
              <w:numPr>
                <w:ilvl w:val="0"/>
                <w:numId w:val="21"/>
              </w:numPr>
              <w:rPr>
                <w:rFonts w:ascii="Times New Roman" w:hAnsi="Times New Roman" w:cs="Times New Roman"/>
              </w:rPr>
            </w:pPr>
            <w:r w:rsidRPr="00D85486">
              <w:rPr>
                <w:rFonts w:ascii="Times New Roman" w:hAnsi="Times New Roman" w:cs="Times New Roman"/>
              </w:rPr>
              <w:t>…</w:t>
            </w:r>
          </w:p>
          <w:p w:rsidR="00207BF1" w:rsidRPr="00D85486" w:rsidRDefault="00207BF1" w:rsidP="00207BF1">
            <w:pPr>
              <w:pStyle w:val="liste1"/>
              <w:numPr>
                <w:ilvl w:val="0"/>
                <w:numId w:val="21"/>
              </w:numPr>
              <w:rPr>
                <w:rFonts w:ascii="Times New Roman" w:hAnsi="Times New Roman" w:cs="Times New Roman"/>
              </w:rPr>
            </w:pPr>
            <w:r w:rsidRPr="00D85486">
              <w:rPr>
                <w:rFonts w:ascii="Times New Roman" w:hAnsi="Times New Roman" w:cs="Times New Roman"/>
              </w:rPr>
              <w:t>..</w:t>
            </w:r>
          </w:p>
          <w:p w:rsidR="00207BF1" w:rsidRPr="00D85486" w:rsidRDefault="00207BF1" w:rsidP="00207BF1">
            <w:pPr>
              <w:pStyle w:val="liste1"/>
              <w:rPr>
                <w:rFonts w:ascii="Times New Roman" w:hAnsi="Times New Roman" w:cs="Times New Roman"/>
              </w:rPr>
            </w:pPr>
            <w:r w:rsidRPr="00D85486">
              <w:rPr>
                <w:rFonts w:ascii="Times New Roman" w:hAnsi="Times New Roman" w:cs="Times New Roman"/>
              </w:rPr>
              <w:t>…</w:t>
            </w:r>
            <w:r w:rsidRPr="00D85486">
              <w:rPr>
                <w:rStyle w:val="liste1nr1"/>
                <w:rFonts w:ascii="Times New Roman" w:hAnsi="Times New Roman" w:cs="Times New Roman"/>
              </w:rPr>
              <w:t xml:space="preserve"> </w:t>
            </w:r>
          </w:p>
          <w:p w:rsidR="00207BF1" w:rsidRPr="00D85486" w:rsidRDefault="00207BF1" w:rsidP="00207BF1">
            <w:pPr>
              <w:pStyle w:val="liste1"/>
              <w:rPr>
                <w:rFonts w:ascii="Times New Roman" w:hAnsi="Times New Roman" w:cs="Times New Roman"/>
              </w:rPr>
            </w:pPr>
            <w:r w:rsidRPr="00D85486">
              <w:rPr>
                <w:rStyle w:val="liste1nr1"/>
                <w:rFonts w:ascii="Times New Roman" w:hAnsi="Times New Roman" w:cs="Times New Roman"/>
              </w:rPr>
              <w:t>9)</w:t>
            </w:r>
            <w:r w:rsidRPr="00D85486">
              <w:rPr>
                <w:rFonts w:ascii="Times New Roman" w:hAnsi="Times New Roman" w:cs="Times New Roman"/>
              </w:rPr>
              <w:t xml:space="preserve"> Teleydelser.</w:t>
            </w:r>
          </w:p>
          <w:p w:rsidR="00207BF1" w:rsidRPr="00D85486" w:rsidRDefault="00207BF1" w:rsidP="00207BF1">
            <w:pPr>
              <w:pStyle w:val="liste1"/>
              <w:rPr>
                <w:rFonts w:ascii="Times New Roman" w:hAnsi="Times New Roman" w:cs="Times New Roman"/>
              </w:rPr>
            </w:pPr>
            <w:r w:rsidRPr="00D85486">
              <w:rPr>
                <w:rStyle w:val="liste1nr1"/>
                <w:rFonts w:ascii="Times New Roman" w:hAnsi="Times New Roman" w:cs="Times New Roman"/>
              </w:rPr>
              <w:t>10)</w:t>
            </w:r>
            <w:r w:rsidRPr="00D85486">
              <w:rPr>
                <w:rFonts w:ascii="Times New Roman" w:hAnsi="Times New Roman" w:cs="Times New Roman"/>
              </w:rPr>
              <w:t xml:space="preserve"> Radio- og tv-sprednings-ydelser.</w:t>
            </w:r>
          </w:p>
          <w:p w:rsidR="00207BF1" w:rsidRPr="00D85486" w:rsidRDefault="00207BF1" w:rsidP="00207BF1">
            <w:pPr>
              <w:pStyle w:val="liste1"/>
              <w:rPr>
                <w:rFonts w:ascii="Times New Roman" w:hAnsi="Times New Roman" w:cs="Times New Roman"/>
              </w:rPr>
            </w:pPr>
            <w:r w:rsidRPr="00D85486">
              <w:rPr>
                <w:rStyle w:val="liste1nr1"/>
                <w:rFonts w:ascii="Times New Roman" w:hAnsi="Times New Roman" w:cs="Times New Roman"/>
              </w:rPr>
              <w:t>11)</w:t>
            </w:r>
            <w:r w:rsidRPr="00D85486">
              <w:rPr>
                <w:rFonts w:ascii="Times New Roman" w:hAnsi="Times New Roman" w:cs="Times New Roman"/>
              </w:rPr>
              <w:t xml:space="preserve"> Elektronisk leverede ydelser som </w:t>
            </w:r>
            <w:proofErr w:type="gramStart"/>
            <w:r w:rsidRPr="00D85486">
              <w:rPr>
                <w:rFonts w:ascii="Times New Roman" w:hAnsi="Times New Roman" w:cs="Times New Roman"/>
              </w:rPr>
              <w:t>omfattet</w:t>
            </w:r>
            <w:proofErr w:type="gramEnd"/>
            <w:r w:rsidRPr="00D85486">
              <w:rPr>
                <w:rFonts w:ascii="Times New Roman" w:hAnsi="Times New Roman" w:cs="Times New Roman"/>
              </w:rPr>
              <w:t xml:space="preserve"> af § 21 c.</w:t>
            </w:r>
          </w:p>
          <w:p w:rsidR="00207BF1" w:rsidRPr="00D85486" w:rsidRDefault="00207BF1" w:rsidP="00207BF1">
            <w:pPr>
              <w:pStyle w:val="stk2"/>
              <w:rPr>
                <w:rFonts w:ascii="Times New Roman" w:hAnsi="Times New Roman" w:cs="Times New Roman"/>
              </w:rPr>
            </w:pPr>
            <w:r w:rsidRPr="00D85486">
              <w:rPr>
                <w:rStyle w:val="stknr1"/>
                <w:rFonts w:ascii="Times New Roman" w:hAnsi="Times New Roman" w:cs="Times New Roman"/>
              </w:rPr>
              <w:t>Stk. 2.</w:t>
            </w:r>
            <w:r w:rsidRPr="00D85486">
              <w:rPr>
                <w:rFonts w:ascii="Times New Roman" w:hAnsi="Times New Roman" w:cs="Times New Roman"/>
              </w:rPr>
              <w:t xml:space="preserve"> For de ydelser, der er nævnt i stk. 1, nr. 1-10, anses leveringsstedet dog for at være her i landet, såfremt ydelsen faktisk benyttes eller udnyttes her i landet.</w:t>
            </w:r>
          </w:p>
          <w:p w:rsidR="00207BF1" w:rsidRPr="00D85486" w:rsidRDefault="00207BF1" w:rsidP="0031528D">
            <w:pPr>
              <w:rPr>
                <w:rFonts w:ascii="Times New Roman" w:hAnsi="Times New Roman" w:cs="Times New Roman"/>
                <w:sz w:val="24"/>
                <w:szCs w:val="24"/>
              </w:rPr>
            </w:pPr>
          </w:p>
          <w:p w:rsidR="00207BF1" w:rsidRPr="00D85486" w:rsidRDefault="00207BF1" w:rsidP="0031528D">
            <w:pPr>
              <w:rPr>
                <w:rFonts w:ascii="Times New Roman" w:hAnsi="Times New Roman" w:cs="Times New Roman"/>
                <w:b/>
                <w:sz w:val="24"/>
                <w:szCs w:val="24"/>
              </w:rPr>
            </w:pPr>
            <w:r w:rsidRPr="00D85486">
              <w:rPr>
                <w:rFonts w:ascii="Times New Roman" w:hAnsi="Times New Roman" w:cs="Times New Roman"/>
                <w:b/>
                <w:sz w:val="24"/>
                <w:szCs w:val="24"/>
              </w:rPr>
              <w:t>§ 27…</w:t>
            </w:r>
          </w:p>
          <w:p w:rsidR="00207BF1" w:rsidRPr="00D85486" w:rsidRDefault="00207BF1" w:rsidP="0031528D">
            <w:pPr>
              <w:rPr>
                <w:rFonts w:ascii="Times New Roman" w:hAnsi="Times New Roman" w:cs="Times New Roman"/>
                <w:b/>
                <w:sz w:val="24"/>
                <w:szCs w:val="24"/>
              </w:rPr>
            </w:pPr>
            <w:r w:rsidRPr="00D85486">
              <w:rPr>
                <w:rFonts w:ascii="Times New Roman" w:hAnsi="Times New Roman" w:cs="Times New Roman"/>
                <w:b/>
                <w:sz w:val="24"/>
                <w:szCs w:val="24"/>
              </w:rPr>
              <w:t>..</w:t>
            </w:r>
          </w:p>
          <w:p w:rsidR="00207BF1" w:rsidRPr="00D85486" w:rsidRDefault="00207BF1" w:rsidP="00207BF1">
            <w:pPr>
              <w:pStyle w:val="stk2"/>
              <w:ind w:firstLine="142"/>
              <w:rPr>
                <w:rFonts w:ascii="Times New Roman" w:hAnsi="Times New Roman" w:cs="Times New Roman"/>
              </w:rPr>
            </w:pPr>
            <w:r w:rsidRPr="00D85486">
              <w:rPr>
                <w:rFonts w:ascii="Times New Roman" w:hAnsi="Times New Roman" w:cs="Times New Roman"/>
                <w:b/>
              </w:rPr>
              <w:t xml:space="preserve"> </w:t>
            </w:r>
            <w:r w:rsidRPr="00D85486">
              <w:rPr>
                <w:rStyle w:val="stknr1"/>
                <w:rFonts w:ascii="Times New Roman" w:hAnsi="Times New Roman" w:cs="Times New Roman"/>
              </w:rPr>
              <w:t>Stk. 4.</w:t>
            </w:r>
            <w:r w:rsidRPr="00D85486">
              <w:rPr>
                <w:rFonts w:ascii="Times New Roman" w:hAnsi="Times New Roman" w:cs="Times New Roman"/>
              </w:rPr>
              <w:t xml:space="preserve"> I afgiftsgrundlaget kan fradrages rabatter, der er betinget af vilkår, som ikke er opfyldt ved leveringen, for så vidt rabatten senere bliver effektiv. Fradraget foretages, når rabatten bliver effektiv, og er betinget af, at der udstedes kreditnota over den ydede rabat med angivelse af afgiften. Tilsvarende gælder for andre </w:t>
            </w:r>
            <w:r w:rsidRPr="00D85486">
              <w:rPr>
                <w:rFonts w:ascii="Times New Roman" w:hAnsi="Times New Roman" w:cs="Times New Roman"/>
              </w:rPr>
              <w:lastRenderedPageBreak/>
              <w:t>prisafslag.</w:t>
            </w:r>
          </w:p>
          <w:p w:rsidR="00207BF1" w:rsidRPr="00D85486" w:rsidRDefault="00207BF1" w:rsidP="00207BF1">
            <w:pPr>
              <w:pStyle w:val="stk2"/>
              <w:rPr>
                <w:rFonts w:ascii="Times New Roman" w:hAnsi="Times New Roman" w:cs="Times New Roman"/>
              </w:rPr>
            </w:pPr>
            <w:r w:rsidRPr="00D85486">
              <w:rPr>
                <w:rStyle w:val="stknr1"/>
                <w:rFonts w:ascii="Times New Roman" w:hAnsi="Times New Roman" w:cs="Times New Roman"/>
              </w:rPr>
              <w:t>Stk. 5.</w:t>
            </w:r>
            <w:r w:rsidRPr="00D85486">
              <w:rPr>
                <w:rFonts w:ascii="Times New Roman" w:hAnsi="Times New Roman" w:cs="Times New Roman"/>
              </w:rPr>
              <w:t xml:space="preserve"> </w:t>
            </w:r>
            <w:r w:rsidR="00446956" w:rsidRPr="00D85486">
              <w:rPr>
                <w:rFonts w:ascii="Times New Roman" w:hAnsi="Times New Roman" w:cs="Times New Roman"/>
              </w:rPr>
              <w:t>…</w:t>
            </w:r>
          </w:p>
          <w:p w:rsidR="00207BF1" w:rsidRPr="00D85486" w:rsidRDefault="00207BF1" w:rsidP="00446956">
            <w:pPr>
              <w:pStyle w:val="stk2"/>
              <w:rPr>
                <w:rFonts w:ascii="Times New Roman" w:hAnsi="Times New Roman" w:cs="Times New Roman"/>
              </w:rPr>
            </w:pPr>
            <w:r w:rsidRPr="00D85486">
              <w:rPr>
                <w:rStyle w:val="stknr1"/>
                <w:rFonts w:ascii="Times New Roman" w:hAnsi="Times New Roman" w:cs="Times New Roman"/>
              </w:rPr>
              <w:t>Stk. 6.</w:t>
            </w:r>
            <w:r w:rsidRPr="00D85486">
              <w:rPr>
                <w:rFonts w:ascii="Times New Roman" w:hAnsi="Times New Roman" w:cs="Times New Roman"/>
              </w:rPr>
              <w:t xml:space="preserve"> I afgiftsgrundlaget kan fradrages 80 pct. af konstaterede tab på uerholdelige fordringer vedrørende leverede varer og ydelser. Såfremt fordringerne senere betales helt eller delvis, skal 80 pct. af modtagne beløb medregnes i afgiftsgrundlaget, medmindre betalingen opnås efter konkurslovens § 96.</w:t>
            </w:r>
          </w:p>
          <w:p w:rsidR="00207BF1" w:rsidRPr="00D85486" w:rsidRDefault="00207BF1" w:rsidP="00446956">
            <w:pPr>
              <w:ind w:firstLine="240"/>
              <w:rPr>
                <w:rFonts w:ascii="Times New Roman" w:hAnsi="Times New Roman" w:cs="Times New Roman"/>
                <w:i/>
                <w:sz w:val="24"/>
                <w:szCs w:val="24"/>
              </w:rPr>
            </w:pPr>
          </w:p>
          <w:p w:rsidR="00446956" w:rsidRPr="00D85486" w:rsidRDefault="00446956" w:rsidP="00446956">
            <w:pPr>
              <w:ind w:firstLine="240"/>
              <w:rPr>
                <w:rFonts w:ascii="Times New Roman" w:hAnsi="Times New Roman" w:cs="Times New Roman"/>
                <w:b/>
                <w:sz w:val="24"/>
                <w:szCs w:val="24"/>
              </w:rPr>
            </w:pPr>
            <w:r w:rsidRPr="00D85486">
              <w:rPr>
                <w:rFonts w:ascii="Times New Roman" w:hAnsi="Times New Roman" w:cs="Times New Roman"/>
                <w:b/>
                <w:sz w:val="24"/>
                <w:szCs w:val="24"/>
              </w:rPr>
              <w:t>§ 37…</w:t>
            </w:r>
          </w:p>
          <w:p w:rsidR="00446956" w:rsidRPr="00D85486" w:rsidRDefault="00446956" w:rsidP="00446956">
            <w:pPr>
              <w:rPr>
                <w:rFonts w:ascii="Times New Roman" w:hAnsi="Times New Roman" w:cs="Times New Roman"/>
                <w:i/>
                <w:sz w:val="24"/>
                <w:szCs w:val="24"/>
              </w:rPr>
            </w:pPr>
            <w:r w:rsidRPr="00D85486">
              <w:rPr>
                <w:rFonts w:ascii="Times New Roman" w:hAnsi="Times New Roman" w:cs="Times New Roman"/>
                <w:i/>
                <w:sz w:val="24"/>
                <w:szCs w:val="24"/>
              </w:rPr>
              <w:t xml:space="preserve"> Stk. 1</w:t>
            </w:r>
            <w:proofErr w:type="gramStart"/>
            <w:r w:rsidRPr="00D85486">
              <w:rPr>
                <w:rFonts w:ascii="Times New Roman" w:hAnsi="Times New Roman" w:cs="Times New Roman"/>
                <w:i/>
                <w:sz w:val="24"/>
                <w:szCs w:val="24"/>
              </w:rPr>
              <w:t>….</w:t>
            </w:r>
            <w:proofErr w:type="gramEnd"/>
          </w:p>
          <w:p w:rsidR="00446956" w:rsidRPr="00D85486" w:rsidRDefault="00446956" w:rsidP="00446956">
            <w:pPr>
              <w:pStyle w:val="stk2"/>
              <w:ind w:firstLine="0"/>
              <w:rPr>
                <w:rFonts w:ascii="Times New Roman" w:hAnsi="Times New Roman" w:cs="Times New Roman"/>
              </w:rPr>
            </w:pPr>
            <w:r w:rsidRPr="00D85486">
              <w:rPr>
                <w:rStyle w:val="stknr1"/>
                <w:rFonts w:ascii="Times New Roman" w:hAnsi="Times New Roman" w:cs="Times New Roman"/>
              </w:rPr>
              <w:t xml:space="preserve"> Stk. 2.</w:t>
            </w:r>
            <w:r w:rsidRPr="00D85486">
              <w:rPr>
                <w:rFonts w:ascii="Times New Roman" w:hAnsi="Times New Roman" w:cs="Times New Roman"/>
              </w:rPr>
              <w:t xml:space="preserve"> Den fradragsberettigede afgift er</w:t>
            </w:r>
          </w:p>
          <w:p w:rsidR="00446956" w:rsidRPr="00D85486" w:rsidRDefault="00446956" w:rsidP="00446956">
            <w:pPr>
              <w:pStyle w:val="liste1"/>
              <w:ind w:left="284" w:hanging="284"/>
              <w:rPr>
                <w:rFonts w:ascii="Times New Roman" w:hAnsi="Times New Roman" w:cs="Times New Roman"/>
              </w:rPr>
            </w:pPr>
            <w:r w:rsidRPr="00D85486">
              <w:rPr>
                <w:rStyle w:val="liste1nr1"/>
                <w:rFonts w:ascii="Times New Roman" w:hAnsi="Times New Roman" w:cs="Times New Roman"/>
              </w:rPr>
              <w:t>1)</w:t>
            </w:r>
            <w:r w:rsidRPr="00D85486">
              <w:rPr>
                <w:rFonts w:ascii="Times New Roman" w:hAnsi="Times New Roman" w:cs="Times New Roman"/>
              </w:rPr>
              <w:t xml:space="preserve"> afgiften af varer og ydelser, der er leveret til virksomheden,</w:t>
            </w:r>
          </w:p>
          <w:p w:rsidR="00446956" w:rsidRPr="00D85486" w:rsidRDefault="00446956" w:rsidP="00446956">
            <w:pPr>
              <w:pStyle w:val="liste1"/>
              <w:ind w:left="284" w:hanging="284"/>
              <w:rPr>
                <w:rFonts w:ascii="Times New Roman" w:hAnsi="Times New Roman" w:cs="Times New Roman"/>
              </w:rPr>
            </w:pPr>
            <w:r w:rsidRPr="00D85486">
              <w:rPr>
                <w:rStyle w:val="liste1nr1"/>
                <w:rFonts w:ascii="Times New Roman" w:hAnsi="Times New Roman" w:cs="Times New Roman"/>
              </w:rPr>
              <w:t>2)</w:t>
            </w:r>
            <w:r w:rsidRPr="00D85486">
              <w:rPr>
                <w:rFonts w:ascii="Times New Roman" w:hAnsi="Times New Roman" w:cs="Times New Roman"/>
              </w:rPr>
              <w:t xml:space="preserve"> den afgift, som efter § 11 påhviler varer, der er erhvervet fra et andet EU-land,</w:t>
            </w:r>
          </w:p>
          <w:p w:rsidR="00446956" w:rsidRPr="00D85486" w:rsidRDefault="00446956" w:rsidP="00446956">
            <w:pPr>
              <w:pStyle w:val="liste1"/>
              <w:ind w:left="284" w:hanging="284"/>
              <w:rPr>
                <w:rFonts w:ascii="Times New Roman" w:hAnsi="Times New Roman" w:cs="Times New Roman"/>
              </w:rPr>
            </w:pPr>
            <w:r w:rsidRPr="00D85486">
              <w:rPr>
                <w:rStyle w:val="liste1nr1"/>
                <w:rFonts w:ascii="Times New Roman" w:hAnsi="Times New Roman" w:cs="Times New Roman"/>
              </w:rPr>
              <w:t>3)</w:t>
            </w:r>
            <w:r w:rsidRPr="00D85486">
              <w:rPr>
                <w:rFonts w:ascii="Times New Roman" w:hAnsi="Times New Roman" w:cs="Times New Roman"/>
              </w:rPr>
              <w:t xml:space="preserve"> den afgift, som efter § 12 påhviler varer, som virksomheden har indført fra steder uden for EU, jf. dog § 69, stk. 2,</w:t>
            </w:r>
          </w:p>
          <w:p w:rsidR="00446956" w:rsidRPr="00D85486" w:rsidRDefault="00446956" w:rsidP="00446956">
            <w:pPr>
              <w:pStyle w:val="liste1"/>
              <w:ind w:left="284" w:hanging="284"/>
              <w:rPr>
                <w:rFonts w:ascii="Times New Roman" w:hAnsi="Times New Roman" w:cs="Times New Roman"/>
              </w:rPr>
            </w:pPr>
            <w:r w:rsidRPr="00D85486">
              <w:rPr>
                <w:rStyle w:val="liste1nr1"/>
                <w:rFonts w:ascii="Times New Roman" w:hAnsi="Times New Roman" w:cs="Times New Roman"/>
              </w:rPr>
              <w:t>4)</w:t>
            </w:r>
            <w:r w:rsidRPr="00D85486">
              <w:rPr>
                <w:rFonts w:ascii="Times New Roman" w:hAnsi="Times New Roman" w:cs="Times New Roman"/>
              </w:rPr>
              <w:t xml:space="preserve"> afgiften af ydelser, som virksomheden er betalingspligtig for efter § 46, stk. 1, nr. 3 og 6,</w:t>
            </w:r>
          </w:p>
          <w:p w:rsidR="00446956" w:rsidRPr="00D85486" w:rsidRDefault="00446956" w:rsidP="00446956">
            <w:pPr>
              <w:pStyle w:val="liste1"/>
              <w:ind w:left="284" w:hanging="284"/>
              <w:rPr>
                <w:rFonts w:ascii="Times New Roman" w:hAnsi="Times New Roman" w:cs="Times New Roman"/>
              </w:rPr>
            </w:pPr>
            <w:r w:rsidRPr="00D85486">
              <w:rPr>
                <w:rStyle w:val="liste1nr1"/>
                <w:rFonts w:ascii="Times New Roman" w:hAnsi="Times New Roman" w:cs="Times New Roman"/>
              </w:rPr>
              <w:t>5)</w:t>
            </w:r>
            <w:r w:rsidRPr="00D85486">
              <w:rPr>
                <w:rFonts w:ascii="Times New Roman" w:hAnsi="Times New Roman" w:cs="Times New Roman"/>
              </w:rPr>
              <w:t xml:space="preserve"> den afgift, der skal betales efter §§ 6 og 7.</w:t>
            </w:r>
          </w:p>
          <w:p w:rsidR="00446956" w:rsidRPr="00D85486" w:rsidRDefault="00446956" w:rsidP="0031528D">
            <w:pPr>
              <w:rPr>
                <w:rFonts w:ascii="Times New Roman" w:hAnsi="Times New Roman" w:cs="Times New Roman"/>
                <w:i/>
                <w:sz w:val="24"/>
                <w:szCs w:val="24"/>
              </w:rPr>
            </w:pPr>
          </w:p>
          <w:p w:rsidR="00446956" w:rsidRPr="00D85486" w:rsidRDefault="008A729B" w:rsidP="0031528D">
            <w:pPr>
              <w:rPr>
                <w:rFonts w:ascii="Times New Roman" w:hAnsi="Times New Roman" w:cs="Times New Roman"/>
                <w:sz w:val="24"/>
                <w:szCs w:val="24"/>
              </w:rPr>
            </w:pPr>
            <w:r w:rsidRPr="00D85486">
              <w:rPr>
                <w:rStyle w:val="paragrafnr1"/>
                <w:rFonts w:ascii="Times New Roman" w:hAnsi="Times New Roman" w:cs="Times New Roman"/>
              </w:rPr>
              <w:t>§ 38.</w:t>
            </w:r>
            <w:r w:rsidRPr="00D85486">
              <w:rPr>
                <w:rFonts w:ascii="Times New Roman" w:hAnsi="Times New Roman" w:cs="Times New Roman"/>
                <w:sz w:val="24"/>
                <w:szCs w:val="24"/>
              </w:rPr>
              <w:t xml:space="preserve"> For varer og ydelser, som en virksomhed registreret efter §§ 47, 49, 51 eller 51 a anvender både til fradragsberettigede formål efter § 37 og til andre formål i virksomheden, kan der foretages fradrag for den del af afgiften, der forholdsmæssigt svarer til omsætningen i den registreringspligtige del af virksomheden. Ved opgørelse af omsætningen ses bort fra omsætningsbeløb, der vedrører levering af investeringsgoder, som har været benyttet i virksomheden. Som investeringsgoder anses maskiner, inventar og andre driftsmidler, hvis salgspris ekskl. afgiften efter denne </w:t>
            </w:r>
            <w:r w:rsidRPr="00D85486">
              <w:rPr>
                <w:rFonts w:ascii="Times New Roman" w:hAnsi="Times New Roman" w:cs="Times New Roman"/>
                <w:sz w:val="24"/>
                <w:szCs w:val="24"/>
              </w:rPr>
              <w:lastRenderedPageBreak/>
              <w:t xml:space="preserve">lov overstiger 100.000 kr. Der ses endvidere bort fra omsætningsbeløb, som vedrører </w:t>
            </w:r>
            <w:proofErr w:type="spellStart"/>
            <w:r w:rsidRPr="00D85486">
              <w:rPr>
                <w:rFonts w:ascii="Times New Roman" w:hAnsi="Times New Roman" w:cs="Times New Roman"/>
                <w:sz w:val="24"/>
                <w:szCs w:val="24"/>
              </w:rPr>
              <w:t>bitransaktioner</w:t>
            </w:r>
            <w:proofErr w:type="spellEnd"/>
            <w:r w:rsidRPr="00D85486">
              <w:rPr>
                <w:rFonts w:ascii="Times New Roman" w:hAnsi="Times New Roman" w:cs="Times New Roman"/>
                <w:sz w:val="24"/>
                <w:szCs w:val="24"/>
              </w:rPr>
              <w:t xml:space="preserve"> vedrørende fast ejendom, og omsætningsbeløb, som hidrører fra passiv kapitalanbringelse, herunder enkeltstående udlån mellem moder- og datterselskaber og mellem søsterselskaber, samt renteindtægter fra købekontrakter og kreditkøbsaftaler, som er indgået i forbindelse med virksomhedens salg og udlejning af egne varer.</w:t>
            </w:r>
          </w:p>
          <w:p w:rsidR="008A729B" w:rsidRPr="00D85486" w:rsidRDefault="008A729B" w:rsidP="0031528D">
            <w:pPr>
              <w:rPr>
                <w:rFonts w:ascii="Times New Roman" w:hAnsi="Times New Roman" w:cs="Times New Roman"/>
                <w:sz w:val="24"/>
                <w:szCs w:val="24"/>
              </w:rPr>
            </w:pPr>
          </w:p>
          <w:p w:rsidR="008A729B" w:rsidRPr="00D85486" w:rsidRDefault="008A729B" w:rsidP="008A729B">
            <w:pPr>
              <w:pStyle w:val="stk2"/>
              <w:ind w:firstLine="0"/>
              <w:rPr>
                <w:rStyle w:val="stknr1"/>
                <w:rFonts w:ascii="Times New Roman" w:hAnsi="Times New Roman" w:cs="Times New Roman"/>
              </w:rPr>
            </w:pPr>
            <w:r w:rsidRPr="00D85486">
              <w:rPr>
                <w:rStyle w:val="stknr1"/>
                <w:rFonts w:ascii="Times New Roman" w:hAnsi="Times New Roman" w:cs="Times New Roman"/>
                <w:b/>
                <w:i w:val="0"/>
              </w:rPr>
              <w:t>§ 43</w:t>
            </w:r>
            <w:proofErr w:type="gramStart"/>
            <w:r w:rsidRPr="00D85486">
              <w:rPr>
                <w:rStyle w:val="stknr1"/>
                <w:rFonts w:ascii="Times New Roman" w:hAnsi="Times New Roman" w:cs="Times New Roman"/>
                <w:i w:val="0"/>
              </w:rPr>
              <w:t>….</w:t>
            </w:r>
            <w:proofErr w:type="gramEnd"/>
            <w:r w:rsidRPr="00D85486">
              <w:rPr>
                <w:rStyle w:val="stknr1"/>
                <w:rFonts w:ascii="Times New Roman" w:hAnsi="Times New Roman" w:cs="Times New Roman"/>
              </w:rPr>
              <w:t xml:space="preserve"> </w:t>
            </w:r>
          </w:p>
          <w:p w:rsidR="008A729B" w:rsidRPr="00D85486" w:rsidRDefault="008A729B" w:rsidP="008A729B">
            <w:pPr>
              <w:pStyle w:val="stk2"/>
              <w:ind w:firstLine="0"/>
              <w:rPr>
                <w:rFonts w:ascii="Times New Roman" w:hAnsi="Times New Roman" w:cs="Times New Roman"/>
              </w:rPr>
            </w:pPr>
            <w:r w:rsidRPr="00D85486">
              <w:rPr>
                <w:rStyle w:val="stknr1"/>
                <w:rFonts w:ascii="Times New Roman" w:hAnsi="Times New Roman" w:cs="Times New Roman"/>
              </w:rPr>
              <w:t>Stk. 2.</w:t>
            </w:r>
            <w:r w:rsidRPr="00D85486">
              <w:rPr>
                <w:rFonts w:ascii="Times New Roman" w:hAnsi="Times New Roman" w:cs="Times New Roman"/>
              </w:rPr>
              <w:t xml:space="preserve"> Som investeringsgode efter stk. 1 betragtes</w:t>
            </w:r>
          </w:p>
          <w:p w:rsidR="008A729B" w:rsidRPr="00D85486" w:rsidRDefault="008A729B" w:rsidP="008A729B">
            <w:pPr>
              <w:pStyle w:val="liste1"/>
              <w:ind w:left="284" w:hanging="284"/>
              <w:rPr>
                <w:rFonts w:ascii="Times New Roman" w:hAnsi="Times New Roman" w:cs="Times New Roman"/>
              </w:rPr>
            </w:pPr>
            <w:r w:rsidRPr="00D85486">
              <w:rPr>
                <w:rStyle w:val="liste1nr1"/>
                <w:rFonts w:ascii="Times New Roman" w:hAnsi="Times New Roman" w:cs="Times New Roman"/>
              </w:rPr>
              <w:t>1)</w:t>
            </w:r>
            <w:r w:rsidRPr="00D85486">
              <w:rPr>
                <w:rFonts w:ascii="Times New Roman" w:hAnsi="Times New Roman" w:cs="Times New Roman"/>
              </w:rPr>
              <w:t xml:space="preserve"> maskiner, inventar og andre driftsmidler, hvis anskaffelsespris ekskl. afgiften efter denne lov overstiger 100.000 kr., og som er undergivet værdiforringelse,</w:t>
            </w:r>
          </w:p>
          <w:p w:rsidR="008A729B" w:rsidRPr="00D85486" w:rsidRDefault="008A729B" w:rsidP="008A729B">
            <w:pPr>
              <w:pStyle w:val="liste1"/>
              <w:ind w:left="284" w:hanging="284"/>
              <w:rPr>
                <w:rFonts w:ascii="Times New Roman" w:hAnsi="Times New Roman" w:cs="Times New Roman"/>
              </w:rPr>
            </w:pPr>
            <w:r w:rsidRPr="00D85486">
              <w:rPr>
                <w:rStyle w:val="liste1nr1"/>
                <w:rFonts w:ascii="Times New Roman" w:hAnsi="Times New Roman" w:cs="Times New Roman"/>
              </w:rPr>
              <w:t>2)</w:t>
            </w:r>
            <w:r w:rsidRPr="00D85486">
              <w:rPr>
                <w:rFonts w:ascii="Times New Roman" w:hAnsi="Times New Roman" w:cs="Times New Roman"/>
              </w:rPr>
              <w:t xml:space="preserve"> fast ejendom, herunder til- og ombygning,</w:t>
            </w:r>
          </w:p>
          <w:p w:rsidR="008A729B" w:rsidRPr="00D85486" w:rsidRDefault="008A729B" w:rsidP="008A729B">
            <w:pPr>
              <w:pStyle w:val="liste1"/>
              <w:ind w:left="284" w:hanging="284"/>
              <w:rPr>
                <w:rFonts w:ascii="Times New Roman" w:hAnsi="Times New Roman" w:cs="Times New Roman"/>
              </w:rPr>
            </w:pPr>
            <w:r w:rsidRPr="00D85486">
              <w:rPr>
                <w:rStyle w:val="liste1nr1"/>
                <w:rFonts w:ascii="Times New Roman" w:hAnsi="Times New Roman" w:cs="Times New Roman"/>
              </w:rPr>
              <w:t>3)</w:t>
            </w:r>
            <w:r w:rsidRPr="00D85486">
              <w:rPr>
                <w:rFonts w:ascii="Times New Roman" w:hAnsi="Times New Roman" w:cs="Times New Roman"/>
              </w:rPr>
              <w:t xml:space="preserve"> reparation og vedligeholdelse af fast ejendom til et samlet beløb af mere end 100.000 kr. årligt.</w:t>
            </w:r>
          </w:p>
          <w:p w:rsidR="008A729B" w:rsidRPr="00D85486" w:rsidRDefault="008A729B" w:rsidP="0031528D">
            <w:pPr>
              <w:rPr>
                <w:rFonts w:ascii="Times New Roman" w:hAnsi="Times New Roman" w:cs="Times New Roman"/>
                <w:i/>
                <w:sz w:val="24"/>
                <w:szCs w:val="24"/>
              </w:rPr>
            </w:pPr>
          </w:p>
          <w:p w:rsidR="008A729B" w:rsidRPr="00D85486" w:rsidRDefault="008A729B" w:rsidP="0031528D">
            <w:pPr>
              <w:rPr>
                <w:rFonts w:ascii="Times New Roman" w:hAnsi="Times New Roman" w:cs="Times New Roman"/>
                <w:i/>
                <w:sz w:val="24"/>
                <w:szCs w:val="24"/>
              </w:rPr>
            </w:pPr>
          </w:p>
          <w:p w:rsidR="008A729B" w:rsidRPr="00D85486" w:rsidRDefault="008A729B" w:rsidP="0031528D">
            <w:pPr>
              <w:rPr>
                <w:rFonts w:ascii="Times New Roman" w:hAnsi="Times New Roman" w:cs="Times New Roman"/>
                <w:i/>
                <w:sz w:val="24"/>
                <w:szCs w:val="24"/>
              </w:rPr>
            </w:pPr>
          </w:p>
          <w:p w:rsidR="008A729B" w:rsidRPr="00D85486" w:rsidRDefault="008A729B" w:rsidP="0031528D">
            <w:pPr>
              <w:rPr>
                <w:rFonts w:ascii="Times New Roman" w:hAnsi="Times New Roman" w:cs="Times New Roman"/>
                <w:i/>
                <w:sz w:val="24"/>
                <w:szCs w:val="24"/>
              </w:rPr>
            </w:pPr>
          </w:p>
          <w:p w:rsidR="008A729B" w:rsidRPr="00D85486" w:rsidRDefault="008A729B" w:rsidP="0031528D">
            <w:pPr>
              <w:rPr>
                <w:rFonts w:ascii="Times New Roman" w:hAnsi="Times New Roman" w:cs="Times New Roman"/>
                <w:i/>
                <w:sz w:val="24"/>
                <w:szCs w:val="24"/>
              </w:rPr>
            </w:pPr>
          </w:p>
          <w:p w:rsidR="008A729B" w:rsidRPr="00D85486" w:rsidRDefault="008A729B" w:rsidP="0031528D">
            <w:pPr>
              <w:rPr>
                <w:rFonts w:ascii="Times New Roman" w:hAnsi="Times New Roman" w:cs="Times New Roman"/>
                <w:i/>
                <w:sz w:val="24"/>
                <w:szCs w:val="24"/>
              </w:rPr>
            </w:pPr>
          </w:p>
          <w:p w:rsidR="008A729B" w:rsidRPr="00D85486" w:rsidRDefault="008A729B" w:rsidP="008A729B">
            <w:pPr>
              <w:pStyle w:val="paragraf"/>
              <w:rPr>
                <w:rFonts w:ascii="Times New Roman" w:hAnsi="Times New Roman" w:cs="Times New Roman"/>
              </w:rPr>
            </w:pPr>
            <w:r w:rsidRPr="00D85486">
              <w:rPr>
                <w:rStyle w:val="paragrafnr1"/>
                <w:rFonts w:ascii="Times New Roman" w:hAnsi="Times New Roman" w:cs="Times New Roman"/>
              </w:rPr>
              <w:t>§ 44.</w:t>
            </w:r>
            <w:r w:rsidRPr="00D85486">
              <w:rPr>
                <w:rFonts w:ascii="Times New Roman" w:hAnsi="Times New Roman" w:cs="Times New Roman"/>
              </w:rPr>
              <w:t xml:space="preserve"> For driftsmidler foretages der regulering for ændringer, som indtræder inden for de første 5 regnskabsår efter anskaffelsen inkl. det regnskabsår, hvori driftsmidlet er anskaffet. For fast ejendom foretages der regulering for de første 10 regnskabsår, for reparation og vedligeholdelse af fast ejendom dog kun de første 5 regnskabsår efter anskaffelsen eller ibrugtagningen inkl. det regnskabsår, i hvilket den faste ejendom er anskaffet eller taget i brug.</w:t>
            </w:r>
          </w:p>
          <w:p w:rsidR="008A729B" w:rsidRPr="00D85486" w:rsidRDefault="008A729B" w:rsidP="008A729B">
            <w:pPr>
              <w:pStyle w:val="stk2"/>
              <w:rPr>
                <w:rFonts w:ascii="Times New Roman" w:hAnsi="Times New Roman" w:cs="Times New Roman"/>
              </w:rPr>
            </w:pPr>
            <w:r w:rsidRPr="00D85486">
              <w:rPr>
                <w:rStyle w:val="stknr1"/>
                <w:rFonts w:ascii="Times New Roman" w:hAnsi="Times New Roman" w:cs="Times New Roman"/>
              </w:rPr>
              <w:t>Stk. 2.</w:t>
            </w:r>
            <w:r w:rsidRPr="00D85486">
              <w:rPr>
                <w:rFonts w:ascii="Times New Roman" w:hAnsi="Times New Roman" w:cs="Times New Roman"/>
              </w:rPr>
              <w:t xml:space="preserve"> Regulering i de enkelte </w:t>
            </w:r>
            <w:r w:rsidRPr="00D85486">
              <w:rPr>
                <w:rFonts w:ascii="Times New Roman" w:hAnsi="Times New Roman" w:cs="Times New Roman"/>
              </w:rPr>
              <w:lastRenderedPageBreak/>
              <w:t>regnskabsår foretages for driftsmidler og for reparation og vedligeholdelse af fast ejendom med en femtedel og for fast ejendom med en tiendedel af det afgiftsbeløb, som er betalt i forbindelse med anskaffelsen eller ibrugtagningen af det pågældende investeringsgode. Reguleringen foretages på grundlag af de ændringer i fradragsretten, som finder sted inden for det enkelte regnskabsår i forhold til fradragsretten i det regnskabsår, hvor det pågældende investeringsgode er anskaffet eller taget i brug. Ved regulering i tilfælde af afmeldelse fra registrering eller ved salg eller overdragelse foretages regulering dog for den resterende del af reguleringsperioden.</w:t>
            </w:r>
          </w:p>
          <w:p w:rsidR="008A729B" w:rsidRPr="00D85486" w:rsidRDefault="00A40AC8" w:rsidP="0031528D">
            <w:pPr>
              <w:rPr>
                <w:rFonts w:ascii="Times New Roman" w:hAnsi="Times New Roman" w:cs="Times New Roman"/>
                <w:sz w:val="24"/>
                <w:szCs w:val="24"/>
              </w:rPr>
            </w:pPr>
            <w:r w:rsidRPr="00D85486">
              <w:rPr>
                <w:rFonts w:ascii="Times New Roman" w:hAnsi="Times New Roman" w:cs="Times New Roman"/>
                <w:i/>
                <w:sz w:val="24"/>
                <w:szCs w:val="24"/>
              </w:rPr>
              <w:t>Stk.3</w:t>
            </w:r>
            <w:r w:rsidRPr="00D85486">
              <w:rPr>
                <w:rFonts w:ascii="Times New Roman" w:hAnsi="Times New Roman" w:cs="Times New Roman"/>
                <w:sz w:val="24"/>
                <w:szCs w:val="24"/>
              </w:rPr>
              <w:t>…</w:t>
            </w:r>
          </w:p>
          <w:p w:rsidR="008A729B" w:rsidRPr="00D85486" w:rsidRDefault="008A729B" w:rsidP="0031528D">
            <w:pPr>
              <w:rPr>
                <w:rFonts w:ascii="Times New Roman" w:hAnsi="Times New Roman" w:cs="Times New Roman"/>
                <w:i/>
                <w:sz w:val="24"/>
                <w:szCs w:val="24"/>
              </w:rPr>
            </w:pPr>
          </w:p>
          <w:p w:rsidR="00A40AC8" w:rsidRPr="00D85486" w:rsidRDefault="00A40AC8" w:rsidP="00A40AC8">
            <w:pPr>
              <w:pStyle w:val="paragraf"/>
              <w:ind w:firstLine="0"/>
              <w:rPr>
                <w:rFonts w:ascii="Times New Roman" w:hAnsi="Times New Roman" w:cs="Times New Roman"/>
              </w:rPr>
            </w:pPr>
            <w:r w:rsidRPr="00D85486">
              <w:rPr>
                <w:rStyle w:val="paragrafnr1"/>
                <w:rFonts w:ascii="Times New Roman" w:hAnsi="Times New Roman" w:cs="Times New Roman"/>
              </w:rPr>
              <w:t>§ 46.</w:t>
            </w:r>
            <w:r w:rsidRPr="00D85486">
              <w:rPr>
                <w:rFonts w:ascii="Times New Roman" w:hAnsi="Times New Roman" w:cs="Times New Roman"/>
              </w:rPr>
              <w:t xml:space="preserve"> Betaling af afgift påhviler den afgiftspligtige person, som foretager en afgiftspligtig levering af varer og ydelser her i landet. Afgiften påhviler dog aftageren af varer eller ydelser, når</w:t>
            </w:r>
          </w:p>
          <w:p w:rsidR="00A40AC8" w:rsidRPr="00D85486" w:rsidRDefault="00A40AC8" w:rsidP="00A40AC8">
            <w:pPr>
              <w:pStyle w:val="liste1"/>
              <w:ind w:hanging="280"/>
              <w:rPr>
                <w:rFonts w:ascii="Times New Roman" w:hAnsi="Times New Roman" w:cs="Times New Roman"/>
              </w:rPr>
            </w:pPr>
            <w:r w:rsidRPr="00D85486">
              <w:rPr>
                <w:rStyle w:val="liste1nr1"/>
                <w:rFonts w:ascii="Times New Roman" w:hAnsi="Times New Roman" w:cs="Times New Roman"/>
              </w:rPr>
              <w:t>1)</w:t>
            </w:r>
            <w:r w:rsidRPr="00D85486">
              <w:rPr>
                <w:rFonts w:ascii="Times New Roman" w:hAnsi="Times New Roman" w:cs="Times New Roman"/>
              </w:rPr>
              <w:t xml:space="preserve"> </w:t>
            </w:r>
            <w:proofErr w:type="gramStart"/>
            <w:r w:rsidRPr="00D85486">
              <w:rPr>
                <w:rFonts w:ascii="Times New Roman" w:hAnsi="Times New Roman" w:cs="Times New Roman"/>
              </w:rPr>
              <w:t>….</w:t>
            </w:r>
            <w:proofErr w:type="gramEnd"/>
          </w:p>
          <w:p w:rsidR="00A40AC8" w:rsidRPr="00D85486" w:rsidRDefault="00A40AC8" w:rsidP="00A40AC8">
            <w:pPr>
              <w:pStyle w:val="liste1"/>
              <w:ind w:hanging="280"/>
              <w:rPr>
                <w:rFonts w:ascii="Times New Roman" w:hAnsi="Times New Roman" w:cs="Times New Roman"/>
              </w:rPr>
            </w:pPr>
            <w:r w:rsidRPr="00D85486">
              <w:rPr>
                <w:rStyle w:val="liste1nr1"/>
                <w:rFonts w:ascii="Times New Roman" w:hAnsi="Times New Roman" w:cs="Times New Roman"/>
              </w:rPr>
              <w:t>2)</w:t>
            </w:r>
            <w:r w:rsidRPr="00D85486">
              <w:rPr>
                <w:rFonts w:ascii="Times New Roman" w:hAnsi="Times New Roman" w:cs="Times New Roman"/>
              </w:rPr>
              <w:t xml:space="preserve"> </w:t>
            </w:r>
            <w:proofErr w:type="gramStart"/>
            <w:r w:rsidRPr="00D85486">
              <w:rPr>
                <w:rFonts w:ascii="Times New Roman" w:hAnsi="Times New Roman" w:cs="Times New Roman"/>
              </w:rPr>
              <w:t>….</w:t>
            </w:r>
            <w:proofErr w:type="gramEnd"/>
          </w:p>
          <w:p w:rsidR="00A40AC8" w:rsidRPr="00D85486" w:rsidRDefault="00A40AC8" w:rsidP="00A40AC8">
            <w:pPr>
              <w:pStyle w:val="liste1"/>
              <w:ind w:hanging="280"/>
              <w:rPr>
                <w:rFonts w:ascii="Times New Roman" w:hAnsi="Times New Roman" w:cs="Times New Roman"/>
              </w:rPr>
            </w:pPr>
            <w:r w:rsidRPr="00D85486">
              <w:rPr>
                <w:rStyle w:val="liste1nr1"/>
                <w:rFonts w:ascii="Times New Roman" w:hAnsi="Times New Roman" w:cs="Times New Roman"/>
              </w:rPr>
              <w:t>3)</w:t>
            </w:r>
            <w:r w:rsidRPr="00D85486">
              <w:rPr>
                <w:rFonts w:ascii="Times New Roman" w:hAnsi="Times New Roman" w:cs="Times New Roman"/>
              </w:rPr>
              <w:t xml:space="preserve"> aftageren er en afgiftspligtig person eller en ikkeafgiftspligtig momsregistreret juridisk person, til hvem der leveres ydelser omhandlet i § 16, stk. 1, § 18 og § 21, bortset fra adgang til arrangementer og ydelser i tilknytning hertil, § 21 a og § 21 b, hvis ydelserne leveres af en afgiftspligtig person, der ikke er etableret her i landet,</w:t>
            </w:r>
          </w:p>
          <w:p w:rsidR="00A40AC8" w:rsidRPr="00D85486" w:rsidRDefault="00A40AC8" w:rsidP="00A40AC8">
            <w:pPr>
              <w:pStyle w:val="liste1"/>
              <w:ind w:hanging="280"/>
              <w:rPr>
                <w:rFonts w:ascii="Times New Roman" w:hAnsi="Times New Roman" w:cs="Times New Roman"/>
              </w:rPr>
            </w:pPr>
            <w:r w:rsidRPr="00D85486">
              <w:rPr>
                <w:rFonts w:ascii="Times New Roman" w:hAnsi="Times New Roman" w:cs="Times New Roman"/>
              </w:rPr>
              <w:t>4) …</w:t>
            </w:r>
          </w:p>
          <w:p w:rsidR="00A40AC8" w:rsidRPr="00D85486" w:rsidRDefault="00A40AC8" w:rsidP="00A40AC8">
            <w:pPr>
              <w:pStyle w:val="liste1"/>
              <w:ind w:hanging="280"/>
              <w:rPr>
                <w:rFonts w:ascii="Times New Roman" w:hAnsi="Times New Roman" w:cs="Times New Roman"/>
              </w:rPr>
            </w:pPr>
            <w:r w:rsidRPr="00D85486">
              <w:rPr>
                <w:rFonts w:ascii="Times New Roman" w:hAnsi="Times New Roman" w:cs="Times New Roman"/>
              </w:rPr>
              <w:t>..</w:t>
            </w:r>
          </w:p>
          <w:p w:rsidR="00A40AC8" w:rsidRPr="00D85486" w:rsidRDefault="00A40AC8" w:rsidP="00A40AC8">
            <w:pPr>
              <w:pStyle w:val="liste1"/>
              <w:ind w:hanging="280"/>
              <w:rPr>
                <w:rFonts w:ascii="Times New Roman" w:hAnsi="Times New Roman" w:cs="Times New Roman"/>
              </w:rPr>
            </w:pPr>
            <w:r w:rsidRPr="00D85486">
              <w:rPr>
                <w:rFonts w:ascii="Times New Roman" w:hAnsi="Times New Roman" w:cs="Times New Roman"/>
              </w:rPr>
              <w:t>7)…</w:t>
            </w:r>
          </w:p>
          <w:p w:rsidR="00A40AC8" w:rsidRPr="00D85486" w:rsidRDefault="00A40AC8" w:rsidP="00A40AC8">
            <w:pPr>
              <w:ind w:hanging="280"/>
              <w:rPr>
                <w:rFonts w:ascii="Times New Roman" w:hAnsi="Times New Roman" w:cs="Times New Roman"/>
                <w:i/>
                <w:sz w:val="24"/>
                <w:szCs w:val="24"/>
              </w:rPr>
            </w:pPr>
          </w:p>
          <w:p w:rsidR="008A729B" w:rsidRPr="00D85486" w:rsidRDefault="00A40AC8" w:rsidP="0031528D">
            <w:pPr>
              <w:rPr>
                <w:rFonts w:ascii="Times New Roman" w:hAnsi="Times New Roman" w:cs="Times New Roman"/>
                <w:sz w:val="24"/>
                <w:szCs w:val="24"/>
              </w:rPr>
            </w:pPr>
            <w:r w:rsidRPr="00D85486">
              <w:rPr>
                <w:rFonts w:ascii="Times New Roman" w:hAnsi="Times New Roman" w:cs="Times New Roman"/>
                <w:b/>
                <w:sz w:val="24"/>
                <w:szCs w:val="24"/>
              </w:rPr>
              <w:t>§ 47</w:t>
            </w:r>
            <w:r w:rsidRPr="00D85486">
              <w:rPr>
                <w:rFonts w:ascii="Times New Roman" w:hAnsi="Times New Roman" w:cs="Times New Roman"/>
                <w:sz w:val="24"/>
                <w:szCs w:val="24"/>
              </w:rPr>
              <w:t>…</w:t>
            </w:r>
          </w:p>
          <w:p w:rsidR="008A729B" w:rsidRPr="00D85486" w:rsidRDefault="00A40AC8" w:rsidP="0031528D">
            <w:pPr>
              <w:rPr>
                <w:rFonts w:ascii="Times New Roman" w:hAnsi="Times New Roman" w:cs="Times New Roman"/>
                <w:i/>
                <w:sz w:val="24"/>
                <w:szCs w:val="24"/>
              </w:rPr>
            </w:pPr>
            <w:r w:rsidRPr="00D85486">
              <w:rPr>
                <w:rStyle w:val="stknr1"/>
                <w:rFonts w:ascii="Times New Roman" w:hAnsi="Times New Roman" w:cs="Times New Roman"/>
              </w:rPr>
              <w:t>Stk. 2.</w:t>
            </w:r>
            <w:r w:rsidRPr="00D85486">
              <w:rPr>
                <w:rFonts w:ascii="Times New Roman" w:hAnsi="Times New Roman" w:cs="Times New Roman"/>
                <w:sz w:val="24"/>
                <w:szCs w:val="24"/>
              </w:rPr>
              <w:t xml:space="preserve"> Afgiftspligtige personer, som har forretningssted i et land uden for </w:t>
            </w:r>
            <w:r w:rsidRPr="00D85486">
              <w:rPr>
                <w:rFonts w:ascii="Times New Roman" w:hAnsi="Times New Roman" w:cs="Times New Roman"/>
                <w:sz w:val="24"/>
                <w:szCs w:val="24"/>
              </w:rPr>
              <w:lastRenderedPageBreak/>
              <w:t>EU, med hvilket Danmark ikke har et retligt instrument om gensidig bistand med en retsvirkning, der svarer til reglerne i EU, skal registreres ved en person, der er bosiddende her i landet, eller ved en virksomhed, der har forretningssted her i landet. Det samme gælder, når den udenlandske virksomhed foretager erhvervelser af varer fra andre EU-lande. Afgiftspligtige personer med forretningssted uden for Danmark skal ikke registreres, i det omfang aftageren er gjort betalingspligtig.</w:t>
            </w:r>
          </w:p>
          <w:p w:rsidR="008A729B" w:rsidRPr="00D85486" w:rsidRDefault="008A729B" w:rsidP="0031528D">
            <w:pPr>
              <w:rPr>
                <w:rFonts w:ascii="Times New Roman" w:hAnsi="Times New Roman" w:cs="Times New Roman"/>
                <w:i/>
                <w:sz w:val="24"/>
                <w:szCs w:val="24"/>
              </w:rPr>
            </w:pPr>
          </w:p>
          <w:p w:rsidR="00A40AC8" w:rsidRPr="00D85486" w:rsidRDefault="00B63EFF" w:rsidP="0031528D">
            <w:pPr>
              <w:rPr>
                <w:rFonts w:ascii="Times New Roman" w:hAnsi="Times New Roman" w:cs="Times New Roman"/>
                <w:sz w:val="24"/>
                <w:szCs w:val="24"/>
              </w:rPr>
            </w:pPr>
            <w:r w:rsidRPr="00D85486">
              <w:rPr>
                <w:rFonts w:ascii="Times New Roman" w:hAnsi="Times New Roman" w:cs="Times New Roman"/>
                <w:b/>
                <w:sz w:val="24"/>
                <w:szCs w:val="24"/>
              </w:rPr>
              <w:t>§ 48</w:t>
            </w:r>
            <w:r w:rsidRPr="00D85486">
              <w:rPr>
                <w:rFonts w:ascii="Times New Roman" w:hAnsi="Times New Roman" w:cs="Times New Roman"/>
                <w:sz w:val="24"/>
                <w:szCs w:val="24"/>
              </w:rPr>
              <w:t>…</w:t>
            </w:r>
          </w:p>
          <w:p w:rsidR="00B63EFF" w:rsidRPr="00D85486" w:rsidRDefault="00B63EFF" w:rsidP="0031528D">
            <w:pPr>
              <w:rPr>
                <w:rFonts w:ascii="Times New Roman" w:hAnsi="Times New Roman" w:cs="Times New Roman"/>
                <w:sz w:val="24"/>
                <w:szCs w:val="24"/>
              </w:rPr>
            </w:pPr>
            <w:proofErr w:type="gramStart"/>
            <w:r w:rsidRPr="00D85486">
              <w:rPr>
                <w:rFonts w:ascii="Times New Roman" w:hAnsi="Times New Roman" w:cs="Times New Roman"/>
                <w:sz w:val="24"/>
                <w:szCs w:val="24"/>
              </w:rPr>
              <w:t>……</w:t>
            </w:r>
            <w:proofErr w:type="gramEnd"/>
          </w:p>
          <w:p w:rsidR="008A729B" w:rsidRPr="00D85486" w:rsidRDefault="00B63EFF" w:rsidP="0031528D">
            <w:pPr>
              <w:rPr>
                <w:rFonts w:ascii="Times New Roman" w:hAnsi="Times New Roman" w:cs="Times New Roman"/>
                <w:sz w:val="24"/>
                <w:szCs w:val="24"/>
              </w:rPr>
            </w:pPr>
            <w:r w:rsidRPr="00D85486">
              <w:rPr>
                <w:rStyle w:val="stknr1"/>
                <w:rFonts w:ascii="Times New Roman" w:hAnsi="Times New Roman" w:cs="Times New Roman"/>
              </w:rPr>
              <w:t>Stk. 3.</w:t>
            </w:r>
            <w:r w:rsidRPr="00D85486">
              <w:rPr>
                <w:rFonts w:ascii="Times New Roman" w:hAnsi="Times New Roman" w:cs="Times New Roman"/>
                <w:sz w:val="24"/>
                <w:szCs w:val="24"/>
              </w:rPr>
              <w:t xml:space="preserve"> Afgiftspligtige personer, der leverer varer ved fjernsalg her til landet fra andre EU-lande, jf. § 14, nr. 3, skal uanset § 47, stk. 2, ikke registreres og betale afgift her i landet, når leveringen vedrører andre varer end punktafgiftspligtige varer, jf. § 34, stk. 1, nr. 3, og den samlede levering her til landet ved fjernsalg hverken i det løbende eller i det foregående kalenderår overstiger 280.000 kr.</w:t>
            </w:r>
          </w:p>
          <w:p w:rsidR="00B63EFF" w:rsidRPr="00D85486" w:rsidRDefault="00B63EFF" w:rsidP="00B63EFF">
            <w:pPr>
              <w:pStyle w:val="kapitel"/>
              <w:rPr>
                <w:rFonts w:ascii="Times New Roman" w:hAnsi="Times New Roman" w:cs="Times New Roman"/>
              </w:rPr>
            </w:pPr>
            <w:r w:rsidRPr="00D85486">
              <w:rPr>
                <w:rFonts w:ascii="Times New Roman" w:hAnsi="Times New Roman" w:cs="Times New Roman"/>
              </w:rPr>
              <w:t xml:space="preserve">Kapitel 16 </w:t>
            </w:r>
          </w:p>
          <w:p w:rsidR="00B63EFF" w:rsidRPr="00D85486" w:rsidRDefault="00B63EFF" w:rsidP="00B63EFF">
            <w:pPr>
              <w:pStyle w:val="kapiteloverskrift2"/>
              <w:rPr>
                <w:rFonts w:ascii="Times New Roman" w:hAnsi="Times New Roman" w:cs="Times New Roman"/>
              </w:rPr>
            </w:pPr>
            <w:r w:rsidRPr="00D85486">
              <w:rPr>
                <w:rFonts w:ascii="Times New Roman" w:hAnsi="Times New Roman" w:cs="Times New Roman"/>
              </w:rPr>
              <w:t>Særordning for tredjelandsvirksomheder, der leverer elektroniske tjenesteydelser til ikke afgiftspligtige personer inden for EU</w:t>
            </w:r>
          </w:p>
          <w:p w:rsidR="00B63EFF" w:rsidRPr="00D85486" w:rsidRDefault="00B63EFF" w:rsidP="00B63EFF">
            <w:pPr>
              <w:pStyle w:val="paragraf"/>
              <w:rPr>
                <w:rFonts w:ascii="Times New Roman" w:hAnsi="Times New Roman" w:cs="Times New Roman"/>
              </w:rPr>
            </w:pPr>
            <w:r w:rsidRPr="00D85486">
              <w:rPr>
                <w:rStyle w:val="paragrafnr1"/>
                <w:rFonts w:ascii="Times New Roman" w:hAnsi="Times New Roman" w:cs="Times New Roman"/>
              </w:rPr>
              <w:t>§ 66.</w:t>
            </w:r>
            <w:r w:rsidRPr="00D85486">
              <w:rPr>
                <w:rFonts w:ascii="Times New Roman" w:hAnsi="Times New Roman" w:cs="Times New Roman"/>
              </w:rPr>
              <w:t xml:space="preserve"> En tredjelandsvirksomhed, jf. stk. 2, nr. 1, der leverer tjenesteydelser som nævnt i § 21 c, kan vælge at tilslutte sig særordningen for tredjelandsvirksomheder, der leverer elektroniske tjenesteydelser til ikke afgiftspligtige personer inden for EU.</w:t>
            </w:r>
          </w:p>
          <w:p w:rsidR="00B63EFF" w:rsidRPr="00D85486" w:rsidRDefault="00B63EFF" w:rsidP="00B63EFF">
            <w:pPr>
              <w:pStyle w:val="stk2"/>
              <w:rPr>
                <w:rFonts w:ascii="Times New Roman" w:hAnsi="Times New Roman" w:cs="Times New Roman"/>
              </w:rPr>
            </w:pPr>
            <w:r w:rsidRPr="00D85486">
              <w:rPr>
                <w:rStyle w:val="stknr1"/>
                <w:rFonts w:ascii="Times New Roman" w:hAnsi="Times New Roman" w:cs="Times New Roman"/>
              </w:rPr>
              <w:t>Stk. 2.</w:t>
            </w:r>
            <w:r w:rsidRPr="00D85486">
              <w:rPr>
                <w:rFonts w:ascii="Times New Roman" w:hAnsi="Times New Roman" w:cs="Times New Roman"/>
              </w:rPr>
              <w:t xml:space="preserve"> Ved anvendelse af reglerne om særordningen forstås ved</w:t>
            </w:r>
          </w:p>
          <w:p w:rsidR="00B63EFF" w:rsidRPr="00D85486" w:rsidRDefault="00B63EFF" w:rsidP="00B63EFF">
            <w:pPr>
              <w:pStyle w:val="liste1"/>
              <w:rPr>
                <w:rFonts w:ascii="Times New Roman" w:hAnsi="Times New Roman" w:cs="Times New Roman"/>
              </w:rPr>
            </w:pPr>
            <w:r w:rsidRPr="00D85486">
              <w:rPr>
                <w:rStyle w:val="liste1nr1"/>
                <w:rFonts w:ascii="Times New Roman" w:hAnsi="Times New Roman" w:cs="Times New Roman"/>
              </w:rPr>
              <w:t>1)</w:t>
            </w:r>
            <w:r w:rsidRPr="00D85486">
              <w:rPr>
                <w:rFonts w:ascii="Times New Roman" w:hAnsi="Times New Roman" w:cs="Times New Roman"/>
              </w:rPr>
              <w:t xml:space="preserve"> »tredjelandsvirksomhed« en afgiftspligtig person, som hverken har etableret hjemstedet for sin virksomhed eller har et fast </w:t>
            </w:r>
            <w:r w:rsidRPr="00D85486">
              <w:rPr>
                <w:rFonts w:ascii="Times New Roman" w:hAnsi="Times New Roman" w:cs="Times New Roman"/>
              </w:rPr>
              <w:lastRenderedPageBreak/>
              <w:t xml:space="preserve">forretningssted inden for </w:t>
            </w:r>
            <w:proofErr w:type="spellStart"/>
            <w:r w:rsidRPr="00D85486">
              <w:rPr>
                <w:rFonts w:ascii="Times New Roman" w:hAnsi="Times New Roman" w:cs="Times New Roman"/>
              </w:rPr>
              <w:t>EUs</w:t>
            </w:r>
            <w:proofErr w:type="spellEnd"/>
            <w:r w:rsidRPr="00D85486">
              <w:rPr>
                <w:rFonts w:ascii="Times New Roman" w:hAnsi="Times New Roman" w:cs="Times New Roman"/>
              </w:rPr>
              <w:t xml:space="preserve"> område, og som ikke på anden måde kræves momsregistreret i et EU-land,</w:t>
            </w:r>
          </w:p>
          <w:p w:rsidR="00B63EFF" w:rsidRPr="00D85486" w:rsidRDefault="00B63EFF" w:rsidP="00B63EFF">
            <w:pPr>
              <w:pStyle w:val="liste1"/>
              <w:rPr>
                <w:rFonts w:ascii="Times New Roman" w:hAnsi="Times New Roman" w:cs="Times New Roman"/>
              </w:rPr>
            </w:pPr>
            <w:r w:rsidRPr="00D85486">
              <w:rPr>
                <w:rStyle w:val="liste1nr1"/>
                <w:rFonts w:ascii="Times New Roman" w:hAnsi="Times New Roman" w:cs="Times New Roman"/>
              </w:rPr>
              <w:t>2)</w:t>
            </w:r>
            <w:r w:rsidRPr="00D85486">
              <w:rPr>
                <w:rFonts w:ascii="Times New Roman" w:hAnsi="Times New Roman" w:cs="Times New Roman"/>
              </w:rPr>
              <w:t xml:space="preserve"> »elektroniske tjenesteydelser« og »elektronisk leverede tjenesteydelser« de tjenesteydelser, der henvises til i § 21 c,</w:t>
            </w:r>
          </w:p>
          <w:p w:rsidR="00B63EFF" w:rsidRPr="00D85486" w:rsidRDefault="00B63EFF" w:rsidP="00B63EFF">
            <w:pPr>
              <w:pStyle w:val="liste1"/>
              <w:rPr>
                <w:rFonts w:ascii="Times New Roman" w:hAnsi="Times New Roman" w:cs="Times New Roman"/>
              </w:rPr>
            </w:pPr>
            <w:r w:rsidRPr="00D85486">
              <w:rPr>
                <w:rStyle w:val="liste1nr1"/>
                <w:rFonts w:ascii="Times New Roman" w:hAnsi="Times New Roman" w:cs="Times New Roman"/>
              </w:rPr>
              <w:t>3)</w:t>
            </w:r>
            <w:r w:rsidRPr="00D85486">
              <w:rPr>
                <w:rFonts w:ascii="Times New Roman" w:hAnsi="Times New Roman" w:cs="Times New Roman"/>
              </w:rPr>
              <w:t xml:space="preserve"> »identifikationsmedlemsland« det medlemsland, som tredjelandsvirksomheden vælger at kontakte for at anmelde, hvornår virksomhed som afgiftspligtig inden for </w:t>
            </w:r>
            <w:proofErr w:type="spellStart"/>
            <w:r w:rsidRPr="00D85486">
              <w:rPr>
                <w:rFonts w:ascii="Times New Roman" w:hAnsi="Times New Roman" w:cs="Times New Roman"/>
              </w:rPr>
              <w:t>EUs</w:t>
            </w:r>
            <w:proofErr w:type="spellEnd"/>
            <w:r w:rsidRPr="00D85486">
              <w:rPr>
                <w:rFonts w:ascii="Times New Roman" w:hAnsi="Times New Roman" w:cs="Times New Roman"/>
              </w:rPr>
              <w:t xml:space="preserve"> område påbegyndes efter reglerne om særordningen,</w:t>
            </w:r>
          </w:p>
          <w:p w:rsidR="00B63EFF" w:rsidRPr="00D85486" w:rsidRDefault="00B63EFF" w:rsidP="00B63EFF">
            <w:pPr>
              <w:pStyle w:val="liste1"/>
              <w:rPr>
                <w:rFonts w:ascii="Times New Roman" w:hAnsi="Times New Roman" w:cs="Times New Roman"/>
              </w:rPr>
            </w:pPr>
            <w:r w:rsidRPr="00D85486">
              <w:rPr>
                <w:rStyle w:val="liste1nr1"/>
                <w:rFonts w:ascii="Times New Roman" w:hAnsi="Times New Roman" w:cs="Times New Roman"/>
              </w:rPr>
              <w:t>4)</w:t>
            </w:r>
            <w:r w:rsidRPr="00D85486">
              <w:rPr>
                <w:rFonts w:ascii="Times New Roman" w:hAnsi="Times New Roman" w:cs="Times New Roman"/>
              </w:rPr>
              <w:t xml:space="preserve"> »forbrugsmedlemsland« det medlemsland, hvor leveringen af elektroniske tjenesteydelser til ikke afgiftspligtige personer anses for at finde sted,</w:t>
            </w:r>
          </w:p>
          <w:p w:rsidR="00B63EFF" w:rsidRPr="00D85486" w:rsidRDefault="00B63EFF" w:rsidP="00B63EFF">
            <w:pPr>
              <w:pStyle w:val="liste1"/>
              <w:rPr>
                <w:rFonts w:ascii="Times New Roman" w:hAnsi="Times New Roman" w:cs="Times New Roman"/>
              </w:rPr>
            </w:pPr>
            <w:r w:rsidRPr="00D85486">
              <w:rPr>
                <w:rStyle w:val="liste1nr1"/>
                <w:rFonts w:ascii="Times New Roman" w:hAnsi="Times New Roman" w:cs="Times New Roman"/>
              </w:rPr>
              <w:t>5)</w:t>
            </w:r>
            <w:r w:rsidRPr="00D85486">
              <w:rPr>
                <w:rFonts w:ascii="Times New Roman" w:hAnsi="Times New Roman" w:cs="Times New Roman"/>
              </w:rPr>
              <w:t xml:space="preserve"> »afgiftsangivelse« en angivelse, som indeholder de oplysninger, der er nødvendige for at fastlægge det afgiftsbeløb, der skal opkræves i hvert medlemsland.</w:t>
            </w:r>
          </w:p>
          <w:p w:rsidR="00B63EFF" w:rsidRPr="00D85486" w:rsidRDefault="00B63EFF" w:rsidP="00B63EFF">
            <w:pPr>
              <w:pStyle w:val="stk2"/>
              <w:rPr>
                <w:rFonts w:ascii="Times New Roman" w:hAnsi="Times New Roman" w:cs="Times New Roman"/>
              </w:rPr>
            </w:pPr>
            <w:r w:rsidRPr="00D85486">
              <w:rPr>
                <w:rStyle w:val="stknr1"/>
                <w:rFonts w:ascii="Times New Roman" w:hAnsi="Times New Roman" w:cs="Times New Roman"/>
              </w:rPr>
              <w:t>Stk. 3.</w:t>
            </w:r>
            <w:r w:rsidRPr="00D85486">
              <w:rPr>
                <w:rFonts w:ascii="Times New Roman" w:hAnsi="Times New Roman" w:cs="Times New Roman"/>
              </w:rPr>
              <w:t xml:space="preserve"> En tredjelandsvirksomhed, som ønsker at tilslutte sig særordningen med Danmark som identifikationsmedlemsland, skal til told- og skatteforvaltningen anmelde påbegyndelse af virksomhed som afgiftspligtig inden for EU. Virksomheden skal endvidere anmelde ændring og ophør af virksomhed, hvis denne ikke mere er omfattet af særordningen. Anmeldelser skal ske elektronisk.</w:t>
            </w:r>
          </w:p>
          <w:p w:rsidR="00B63EFF" w:rsidRPr="00D85486" w:rsidRDefault="00B63EFF" w:rsidP="00B63EFF">
            <w:pPr>
              <w:pStyle w:val="stk2"/>
              <w:rPr>
                <w:rFonts w:ascii="Times New Roman" w:hAnsi="Times New Roman" w:cs="Times New Roman"/>
              </w:rPr>
            </w:pPr>
            <w:r w:rsidRPr="00D85486">
              <w:rPr>
                <w:rStyle w:val="stknr1"/>
                <w:rFonts w:ascii="Times New Roman" w:hAnsi="Times New Roman" w:cs="Times New Roman"/>
              </w:rPr>
              <w:t>Stk. 4.</w:t>
            </w:r>
            <w:r w:rsidRPr="00D85486">
              <w:rPr>
                <w:rFonts w:ascii="Times New Roman" w:hAnsi="Times New Roman" w:cs="Times New Roman"/>
              </w:rPr>
              <w:t xml:space="preserve"> Når en tredjelandsvirksomhed har tilsluttet sig særordningen, finder ordningen anvendelse på alle virksomhedens leveringer af elektroniske tjenesteydelser til ikke afgiftspligtige personer inden for EU. De i 1. pkt. nævnte leveringer beskattes med forbrugsmedlemslandets afgiftssats (normalsatsen).</w:t>
            </w:r>
          </w:p>
          <w:p w:rsidR="00B63EFF" w:rsidRPr="00D85486" w:rsidRDefault="00B63EFF" w:rsidP="00B63EFF">
            <w:pPr>
              <w:pStyle w:val="stk2"/>
              <w:rPr>
                <w:rFonts w:ascii="Times New Roman" w:hAnsi="Times New Roman" w:cs="Times New Roman"/>
              </w:rPr>
            </w:pPr>
            <w:r w:rsidRPr="00D85486">
              <w:rPr>
                <w:rStyle w:val="stknr1"/>
                <w:rFonts w:ascii="Times New Roman" w:hAnsi="Times New Roman" w:cs="Times New Roman"/>
              </w:rPr>
              <w:t>Stk. 5.</w:t>
            </w:r>
            <w:r w:rsidRPr="00D85486">
              <w:rPr>
                <w:rFonts w:ascii="Times New Roman" w:hAnsi="Times New Roman" w:cs="Times New Roman"/>
              </w:rPr>
              <w:t xml:space="preserve"> Tredjelandsvirksomheden </w:t>
            </w:r>
            <w:r w:rsidRPr="00D85486">
              <w:rPr>
                <w:rFonts w:ascii="Times New Roman" w:hAnsi="Times New Roman" w:cs="Times New Roman"/>
              </w:rPr>
              <w:lastRenderedPageBreak/>
              <w:t>afmeldes og udelukkes fra særordningen, hvis</w:t>
            </w:r>
          </w:p>
          <w:p w:rsidR="00B63EFF" w:rsidRPr="00D85486" w:rsidRDefault="00B63EFF" w:rsidP="00B63EFF">
            <w:pPr>
              <w:pStyle w:val="liste1"/>
              <w:rPr>
                <w:rFonts w:ascii="Times New Roman" w:hAnsi="Times New Roman" w:cs="Times New Roman"/>
              </w:rPr>
            </w:pPr>
            <w:r w:rsidRPr="00D85486">
              <w:rPr>
                <w:rStyle w:val="liste1nr1"/>
                <w:rFonts w:ascii="Times New Roman" w:hAnsi="Times New Roman" w:cs="Times New Roman"/>
              </w:rPr>
              <w:t>1)</w:t>
            </w:r>
            <w:r w:rsidRPr="00D85486">
              <w:rPr>
                <w:rFonts w:ascii="Times New Roman" w:hAnsi="Times New Roman" w:cs="Times New Roman"/>
              </w:rPr>
              <w:t xml:space="preserve"> tredjelandsvirksomheden meddeler, at denne ikke længere præsterer elektroniske tjenesteydelser,</w:t>
            </w:r>
          </w:p>
          <w:p w:rsidR="00B63EFF" w:rsidRPr="00D85486" w:rsidRDefault="00B63EFF" w:rsidP="00B63EFF">
            <w:pPr>
              <w:pStyle w:val="liste1"/>
              <w:rPr>
                <w:rFonts w:ascii="Times New Roman" w:hAnsi="Times New Roman" w:cs="Times New Roman"/>
              </w:rPr>
            </w:pPr>
            <w:r w:rsidRPr="00D85486">
              <w:rPr>
                <w:rStyle w:val="liste1nr1"/>
                <w:rFonts w:ascii="Times New Roman" w:hAnsi="Times New Roman" w:cs="Times New Roman"/>
              </w:rPr>
              <w:t>2)</w:t>
            </w:r>
            <w:r w:rsidRPr="00D85486">
              <w:rPr>
                <w:rFonts w:ascii="Times New Roman" w:hAnsi="Times New Roman" w:cs="Times New Roman"/>
              </w:rPr>
              <w:t xml:space="preserve"> det på anden måde kan antages, at tredjelandsvirksomhedens afgiftspligtige aktiviteter er bragt til ophør,</w:t>
            </w:r>
          </w:p>
          <w:p w:rsidR="00B63EFF" w:rsidRPr="00D85486" w:rsidRDefault="00B63EFF" w:rsidP="00B63EFF">
            <w:pPr>
              <w:pStyle w:val="liste1"/>
              <w:rPr>
                <w:rFonts w:ascii="Times New Roman" w:hAnsi="Times New Roman" w:cs="Times New Roman"/>
              </w:rPr>
            </w:pPr>
            <w:r w:rsidRPr="00D85486">
              <w:rPr>
                <w:rStyle w:val="liste1nr1"/>
                <w:rFonts w:ascii="Times New Roman" w:hAnsi="Times New Roman" w:cs="Times New Roman"/>
              </w:rPr>
              <w:t>3)</w:t>
            </w:r>
            <w:r w:rsidRPr="00D85486">
              <w:rPr>
                <w:rFonts w:ascii="Times New Roman" w:hAnsi="Times New Roman" w:cs="Times New Roman"/>
              </w:rPr>
              <w:t xml:space="preserve"> tredjelandsvirksomheden ikke længere opfylder betingelserne for at anvende særordningen eller</w:t>
            </w:r>
          </w:p>
          <w:p w:rsidR="00B63EFF" w:rsidRPr="00D85486" w:rsidRDefault="00B63EFF" w:rsidP="00B63EFF">
            <w:pPr>
              <w:pStyle w:val="liste1"/>
              <w:rPr>
                <w:rFonts w:ascii="Times New Roman" w:hAnsi="Times New Roman" w:cs="Times New Roman"/>
              </w:rPr>
            </w:pPr>
            <w:r w:rsidRPr="00D85486">
              <w:rPr>
                <w:rStyle w:val="liste1nr1"/>
                <w:rFonts w:ascii="Times New Roman" w:hAnsi="Times New Roman" w:cs="Times New Roman"/>
              </w:rPr>
              <w:t>4)</w:t>
            </w:r>
            <w:r w:rsidRPr="00D85486">
              <w:rPr>
                <w:rFonts w:ascii="Times New Roman" w:hAnsi="Times New Roman" w:cs="Times New Roman"/>
              </w:rPr>
              <w:t xml:space="preserve"> tredjelandsvirksomheden til stadighed undlader at rette sig efter reglerne for særordningen.</w:t>
            </w:r>
          </w:p>
          <w:p w:rsidR="00B63EFF" w:rsidRPr="00D85486" w:rsidRDefault="00B63EFF" w:rsidP="00B63EFF">
            <w:pPr>
              <w:pStyle w:val="stk2"/>
              <w:rPr>
                <w:rFonts w:ascii="Times New Roman" w:hAnsi="Times New Roman" w:cs="Times New Roman"/>
              </w:rPr>
            </w:pPr>
            <w:r w:rsidRPr="00D85486">
              <w:rPr>
                <w:rStyle w:val="stknr1"/>
                <w:rFonts w:ascii="Times New Roman" w:hAnsi="Times New Roman" w:cs="Times New Roman"/>
              </w:rPr>
              <w:t>Stk. 6.</w:t>
            </w:r>
            <w:r w:rsidRPr="00D85486">
              <w:rPr>
                <w:rFonts w:ascii="Times New Roman" w:hAnsi="Times New Roman" w:cs="Times New Roman"/>
              </w:rPr>
              <w:t xml:space="preserve"> Tredjelandsvirksomheden skal med udgangspunkt i det efter stk. 8 førte regnskab til told- og skatteforvaltningen elektronisk indsende en afgiftsangivelse for hvert kvartal (afgiftsperiode), uanset om der er leveret elektroniske tjenesteydelser eller ej. Angivelsen skal indsendes inden for 20 dage efter udgangen af den afgiftsperiode, som angivelsen vedrører. Tredjelandsvirksomheden skal indbetale afgiften til told- og skatteforvaltningen samtidig med, at afgiftsangivelsen indsendes.</w:t>
            </w:r>
          </w:p>
          <w:p w:rsidR="00B63EFF" w:rsidRPr="00D85486" w:rsidRDefault="00B63EFF" w:rsidP="00B63EFF">
            <w:pPr>
              <w:pStyle w:val="stk2"/>
              <w:rPr>
                <w:rFonts w:ascii="Times New Roman" w:hAnsi="Times New Roman" w:cs="Times New Roman"/>
              </w:rPr>
            </w:pPr>
            <w:r w:rsidRPr="00D85486">
              <w:rPr>
                <w:rStyle w:val="stknr1"/>
                <w:rFonts w:ascii="Times New Roman" w:hAnsi="Times New Roman" w:cs="Times New Roman"/>
              </w:rPr>
              <w:t>Stk. 7.</w:t>
            </w:r>
            <w:r w:rsidRPr="00D85486">
              <w:rPr>
                <w:rFonts w:ascii="Times New Roman" w:hAnsi="Times New Roman" w:cs="Times New Roman"/>
              </w:rPr>
              <w:t xml:space="preserve"> Tredjelandsvirksomheden kan få godtgjort afgift efter reglerne i § 45, stk. 1.</w:t>
            </w:r>
          </w:p>
          <w:p w:rsidR="00B63EFF" w:rsidRPr="00D85486" w:rsidRDefault="00B63EFF" w:rsidP="00B63EFF">
            <w:pPr>
              <w:pStyle w:val="stk2"/>
              <w:rPr>
                <w:rFonts w:ascii="Times New Roman" w:hAnsi="Times New Roman" w:cs="Times New Roman"/>
              </w:rPr>
            </w:pPr>
            <w:r w:rsidRPr="00D85486">
              <w:rPr>
                <w:rStyle w:val="stknr1"/>
                <w:rFonts w:ascii="Times New Roman" w:hAnsi="Times New Roman" w:cs="Times New Roman"/>
              </w:rPr>
              <w:t>Stk. 8.</w:t>
            </w:r>
            <w:r w:rsidRPr="00D85486">
              <w:rPr>
                <w:rFonts w:ascii="Times New Roman" w:hAnsi="Times New Roman" w:cs="Times New Roman"/>
              </w:rPr>
              <w:t xml:space="preserve"> Med henblik på, at told- og skatteforvaltningen kan fastslå, at den i stk. 6 nævnte angivelse er korrekt, skal tredjelandsvirksomheden føre et regnskab med de transaktioner, der er omfattet af særordningen. Dette regnskab skal efter anmodning fra told- og skatteforvaltningen gøres elektronisk tilgængeligt for told- og skatteforvaltningen. Dette skal ske inden for en tidsfrist, som told- og skatteforvaltningen fastsætter i anmodningen. Regnskabet skal opbevares i en periode på 10 år fra udgangen af det år, hvor transaktionen </w:t>
            </w:r>
            <w:r w:rsidRPr="00D85486">
              <w:rPr>
                <w:rFonts w:ascii="Times New Roman" w:hAnsi="Times New Roman" w:cs="Times New Roman"/>
              </w:rPr>
              <w:lastRenderedPageBreak/>
              <w:t>blev foretaget.</w:t>
            </w:r>
          </w:p>
          <w:p w:rsidR="00B63EFF" w:rsidRPr="00D85486" w:rsidRDefault="00B63EFF" w:rsidP="00B63EFF">
            <w:pPr>
              <w:pStyle w:val="stk2"/>
              <w:rPr>
                <w:rFonts w:ascii="Times New Roman" w:hAnsi="Times New Roman" w:cs="Times New Roman"/>
              </w:rPr>
            </w:pPr>
            <w:r w:rsidRPr="00D85486">
              <w:rPr>
                <w:rStyle w:val="stknr1"/>
                <w:rFonts w:ascii="Times New Roman" w:hAnsi="Times New Roman" w:cs="Times New Roman"/>
              </w:rPr>
              <w:t>Stk. 9.</w:t>
            </w:r>
            <w:r w:rsidRPr="00D85486">
              <w:rPr>
                <w:rFonts w:ascii="Times New Roman" w:hAnsi="Times New Roman" w:cs="Times New Roman"/>
              </w:rPr>
              <w:t xml:space="preserve"> Skatteministeren kan fastsætte nærmere regler om særordningen for tredjelandsvirksomheder, der leverer elektroniske tjenesteydelser til ikke afgiftspligtige personer inden for EU.</w:t>
            </w: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B63EFF">
            <w:pPr>
              <w:pStyle w:val="stk2"/>
              <w:rPr>
                <w:rFonts w:ascii="Times New Roman" w:hAnsi="Times New Roman" w:cs="Times New Roman"/>
              </w:rPr>
            </w:pPr>
          </w:p>
          <w:p w:rsidR="002B73F4" w:rsidRPr="00D85486" w:rsidRDefault="002B73F4" w:rsidP="002B73F4">
            <w:pPr>
              <w:spacing w:before="200"/>
              <w:rPr>
                <w:rFonts w:ascii="Times New Roman" w:eastAsia="Times New Roman" w:hAnsi="Times New Roman" w:cs="Times New Roman"/>
                <w:color w:val="000000"/>
                <w:sz w:val="24"/>
                <w:szCs w:val="24"/>
              </w:rPr>
            </w:pPr>
            <w:r w:rsidRPr="00D85486">
              <w:rPr>
                <w:rFonts w:ascii="Times New Roman" w:eastAsia="Times New Roman" w:hAnsi="Times New Roman" w:cs="Times New Roman"/>
                <w:b/>
                <w:bCs/>
                <w:color w:val="000000"/>
                <w:sz w:val="24"/>
                <w:szCs w:val="24"/>
              </w:rPr>
              <w:t>§ 68 a.</w:t>
            </w:r>
            <w:r w:rsidRPr="00D85486">
              <w:rPr>
                <w:rFonts w:ascii="Times New Roman" w:eastAsia="Times New Roman" w:hAnsi="Times New Roman" w:cs="Times New Roman"/>
                <w:color w:val="000000"/>
                <w:sz w:val="24"/>
                <w:szCs w:val="24"/>
              </w:rPr>
              <w:t xml:space="preserve"> Faktura udstedes i henhold til § 52.</w:t>
            </w:r>
          </w:p>
          <w:p w:rsidR="002B73F4" w:rsidRPr="00D85486" w:rsidRDefault="002B73F4" w:rsidP="002B73F4">
            <w:pPr>
              <w:pStyle w:val="stk2"/>
              <w:ind w:firstLine="0"/>
              <w:rPr>
                <w:rFonts w:ascii="Times New Roman" w:hAnsi="Times New Roman" w:cs="Times New Roman"/>
              </w:rPr>
            </w:pPr>
            <w:r w:rsidRPr="00D85486">
              <w:rPr>
                <w:rFonts w:ascii="Times New Roman" w:hAnsi="Times New Roman" w:cs="Times New Roman"/>
                <w:i/>
              </w:rPr>
              <w:t xml:space="preserve"> Stk. 2</w:t>
            </w:r>
            <w:r w:rsidRPr="00D85486">
              <w:rPr>
                <w:rFonts w:ascii="Times New Roman" w:hAnsi="Times New Roman" w:cs="Times New Roman"/>
              </w:rPr>
              <w:t>…</w:t>
            </w:r>
          </w:p>
          <w:p w:rsidR="002B73F4" w:rsidRPr="00D85486" w:rsidRDefault="002B73F4" w:rsidP="002B73F4">
            <w:pPr>
              <w:pStyle w:val="stk2"/>
              <w:ind w:firstLine="0"/>
              <w:rPr>
                <w:rFonts w:ascii="Times New Roman" w:hAnsi="Times New Roman" w:cs="Times New Roman"/>
              </w:rPr>
            </w:pPr>
          </w:p>
          <w:p w:rsidR="002B73F4" w:rsidRPr="00D85486" w:rsidRDefault="002B73F4" w:rsidP="002B73F4">
            <w:pPr>
              <w:pStyle w:val="stk2"/>
              <w:ind w:firstLine="0"/>
              <w:rPr>
                <w:rFonts w:ascii="Times New Roman" w:hAnsi="Times New Roman" w:cs="Times New Roman"/>
              </w:rPr>
            </w:pPr>
            <w:r w:rsidRPr="00D85486">
              <w:rPr>
                <w:rFonts w:ascii="Times New Roman" w:hAnsi="Times New Roman" w:cs="Times New Roman"/>
                <w:b/>
              </w:rPr>
              <w:t>§ 69</w:t>
            </w:r>
            <w:r w:rsidRPr="00D85486">
              <w:rPr>
                <w:rFonts w:ascii="Times New Roman" w:hAnsi="Times New Roman" w:cs="Times New Roman"/>
              </w:rPr>
              <w:t>…</w:t>
            </w:r>
          </w:p>
          <w:p w:rsidR="002B73F4" w:rsidRPr="00D85486" w:rsidRDefault="002B73F4" w:rsidP="002B73F4">
            <w:pPr>
              <w:pStyle w:val="stk2"/>
              <w:ind w:firstLine="0"/>
              <w:rPr>
                <w:rFonts w:ascii="Times New Roman" w:hAnsi="Times New Roman" w:cs="Times New Roman"/>
              </w:rPr>
            </w:pPr>
            <w:r w:rsidRPr="00D85486">
              <w:rPr>
                <w:rFonts w:ascii="Times New Roman" w:hAnsi="Times New Roman" w:cs="Times New Roman"/>
              </w:rPr>
              <w:t xml:space="preserve"> </w:t>
            </w:r>
            <w:r w:rsidRPr="00D85486">
              <w:rPr>
                <w:rFonts w:ascii="Times New Roman" w:hAnsi="Times New Roman" w:cs="Times New Roman"/>
                <w:i/>
              </w:rPr>
              <w:t>Stk. 1</w:t>
            </w:r>
            <w:r w:rsidRPr="00D85486">
              <w:rPr>
                <w:rFonts w:ascii="Times New Roman" w:hAnsi="Times New Roman" w:cs="Times New Roman"/>
              </w:rPr>
              <w:t>…</w:t>
            </w:r>
          </w:p>
          <w:p w:rsidR="002B73F4" w:rsidRPr="00D85486" w:rsidRDefault="002B73F4" w:rsidP="002B73F4">
            <w:pPr>
              <w:pStyle w:val="stk2"/>
              <w:ind w:firstLine="0"/>
              <w:rPr>
                <w:rFonts w:ascii="Times New Roman" w:hAnsi="Times New Roman" w:cs="Times New Roman"/>
                <w:i/>
              </w:rPr>
            </w:pPr>
            <w:r w:rsidRPr="00D85486">
              <w:rPr>
                <w:rFonts w:ascii="Times New Roman" w:hAnsi="Times New Roman" w:cs="Times New Roman"/>
              </w:rPr>
              <w:t xml:space="preserve"> </w:t>
            </w:r>
            <w:r w:rsidRPr="00D85486">
              <w:rPr>
                <w:rFonts w:ascii="Times New Roman" w:hAnsi="Times New Roman" w:cs="Times New Roman"/>
                <w:i/>
              </w:rPr>
              <w:t>Stk. 2…</w:t>
            </w:r>
          </w:p>
          <w:p w:rsidR="002B73F4" w:rsidRPr="00D85486" w:rsidRDefault="002B73F4" w:rsidP="002B73F4">
            <w:pPr>
              <w:rPr>
                <w:rFonts w:ascii="Times New Roman" w:eastAsia="Times New Roman" w:hAnsi="Times New Roman" w:cs="Times New Roman"/>
                <w:color w:val="000000"/>
                <w:sz w:val="24"/>
                <w:szCs w:val="24"/>
              </w:rPr>
            </w:pPr>
            <w:r w:rsidRPr="00D85486">
              <w:rPr>
                <w:rFonts w:ascii="Times New Roman" w:eastAsia="Times New Roman" w:hAnsi="Times New Roman" w:cs="Times New Roman"/>
                <w:i/>
                <w:iCs/>
                <w:color w:val="000000"/>
                <w:sz w:val="24"/>
                <w:szCs w:val="24"/>
              </w:rPr>
              <w:t xml:space="preserve"> Stk. 3.</w:t>
            </w:r>
            <w:r w:rsidRPr="00D85486">
              <w:rPr>
                <w:rFonts w:ascii="Times New Roman" w:eastAsia="Times New Roman" w:hAnsi="Times New Roman" w:cs="Times New Roman"/>
                <w:color w:val="000000"/>
                <w:sz w:val="24"/>
                <w:szCs w:val="24"/>
              </w:rPr>
              <w:t xml:space="preserve"> Ved brugte varer forstås løsøregenstande, der kan genanvendes i den foreliggende stand eller efter reparation, bortset fra kunstgenstande, samlerobjekter, antikviteter samt </w:t>
            </w:r>
            <w:r w:rsidRPr="00D85486">
              <w:rPr>
                <w:rFonts w:ascii="Times New Roman" w:eastAsia="Times New Roman" w:hAnsi="Times New Roman" w:cs="Times New Roman"/>
                <w:color w:val="000000"/>
                <w:sz w:val="24"/>
                <w:szCs w:val="24"/>
              </w:rPr>
              <w:lastRenderedPageBreak/>
              <w:t>ædelmetaller og -stene. Et transportmiddel, der leveres til eller fra andre EU-lande, anses for brugt, såfremt det ikke omfattes af definitionen i § 11, stk. 4.</w:t>
            </w:r>
          </w:p>
          <w:p w:rsidR="002B73F4" w:rsidRPr="00D85486" w:rsidRDefault="002B73F4" w:rsidP="002B73F4">
            <w:pPr>
              <w:pStyle w:val="stk2"/>
              <w:ind w:firstLine="0"/>
              <w:rPr>
                <w:rFonts w:ascii="Times New Roman" w:hAnsi="Times New Roman" w:cs="Times New Roman"/>
              </w:rPr>
            </w:pPr>
            <w:r w:rsidRPr="00D85486">
              <w:rPr>
                <w:rFonts w:ascii="Times New Roman" w:hAnsi="Times New Roman" w:cs="Times New Roman"/>
                <w:i/>
              </w:rPr>
              <w:t xml:space="preserve"> Stk. 4</w:t>
            </w:r>
            <w:r w:rsidRPr="00D85486">
              <w:rPr>
                <w:rFonts w:ascii="Times New Roman" w:hAnsi="Times New Roman" w:cs="Times New Roman"/>
              </w:rPr>
              <w:t xml:space="preserve">… </w:t>
            </w:r>
          </w:p>
          <w:p w:rsidR="002B73F4" w:rsidRPr="00D85486" w:rsidRDefault="002B73F4" w:rsidP="002B73F4">
            <w:pPr>
              <w:pStyle w:val="stk2"/>
              <w:ind w:firstLine="0"/>
              <w:rPr>
                <w:rFonts w:ascii="Times New Roman" w:hAnsi="Times New Roman" w:cs="Times New Roman"/>
              </w:rPr>
            </w:pPr>
            <w:r w:rsidRPr="00D85486">
              <w:rPr>
                <w:rFonts w:ascii="Times New Roman" w:hAnsi="Times New Roman" w:cs="Times New Roman"/>
                <w:i/>
              </w:rPr>
              <w:t xml:space="preserve"> Stk. 5</w:t>
            </w:r>
            <w:r w:rsidRPr="00D85486">
              <w:rPr>
                <w:rFonts w:ascii="Times New Roman" w:hAnsi="Times New Roman" w:cs="Times New Roman"/>
              </w:rPr>
              <w:t>…</w:t>
            </w:r>
          </w:p>
          <w:p w:rsidR="002B73F4" w:rsidRPr="00D85486" w:rsidRDefault="002B73F4" w:rsidP="002B73F4">
            <w:pPr>
              <w:pStyle w:val="stk2"/>
              <w:ind w:firstLine="0"/>
              <w:rPr>
                <w:rFonts w:ascii="Times New Roman" w:hAnsi="Times New Roman" w:cs="Times New Roman"/>
              </w:rPr>
            </w:pPr>
            <w:r w:rsidRPr="00D85486">
              <w:rPr>
                <w:rFonts w:ascii="Times New Roman" w:hAnsi="Times New Roman" w:cs="Times New Roman"/>
                <w:i/>
              </w:rPr>
              <w:t xml:space="preserve"> Stk. 6</w:t>
            </w:r>
            <w:r w:rsidRPr="00D85486">
              <w:rPr>
                <w:rFonts w:ascii="Times New Roman" w:hAnsi="Times New Roman" w:cs="Times New Roman"/>
              </w:rPr>
              <w:t>…</w:t>
            </w:r>
          </w:p>
          <w:p w:rsidR="002B73F4" w:rsidRPr="00D85486" w:rsidRDefault="002B73F4" w:rsidP="00B63EFF">
            <w:pPr>
              <w:pStyle w:val="stk2"/>
              <w:rPr>
                <w:rFonts w:ascii="Times New Roman" w:hAnsi="Times New Roman" w:cs="Times New Roman"/>
              </w:rPr>
            </w:pPr>
          </w:p>
          <w:p w:rsidR="002B73F4" w:rsidRPr="00D85486" w:rsidRDefault="002B73F4" w:rsidP="002B73F4">
            <w:pPr>
              <w:spacing w:before="200"/>
              <w:rPr>
                <w:rFonts w:ascii="Times New Roman" w:eastAsia="Times New Roman" w:hAnsi="Times New Roman" w:cs="Times New Roman"/>
                <w:color w:val="000000"/>
                <w:sz w:val="24"/>
                <w:szCs w:val="24"/>
              </w:rPr>
            </w:pPr>
            <w:r w:rsidRPr="00D85486">
              <w:rPr>
                <w:rFonts w:ascii="Times New Roman" w:eastAsia="Times New Roman" w:hAnsi="Times New Roman" w:cs="Times New Roman"/>
                <w:b/>
                <w:bCs/>
                <w:color w:val="000000"/>
                <w:sz w:val="24"/>
                <w:szCs w:val="24"/>
              </w:rPr>
              <w:t>§ 73.</w:t>
            </w:r>
            <w:r w:rsidRPr="00D85486">
              <w:rPr>
                <w:rFonts w:ascii="Times New Roman" w:eastAsia="Times New Roman" w:hAnsi="Times New Roman" w:cs="Times New Roman"/>
                <w:color w:val="000000"/>
                <w:sz w:val="24"/>
                <w:szCs w:val="24"/>
              </w:rPr>
              <w:t xml:space="preserve"> For kørsel af den i § 13, stk. 1, nr. 15, 2. pkt., nævnte art med busser indregistreret i udlandet beregnes afgiften efter denne lov på grundlag af et gennemsnitsvederlag. Gennemsnitsvederlaget er det beløb, hvoraf afgiften skal afregnes til told- og skatteforvaltningen. Gennemsnitsvederlaget udgør 25 øre pr. personkilometer. Personkilometertallet beregnes som det tilbagelagte antal kilometer her i landet ganget med antallet af befordrede passagerer.</w:t>
            </w:r>
          </w:p>
          <w:p w:rsidR="002B73F4" w:rsidRPr="00D85486" w:rsidRDefault="002B73F4" w:rsidP="002B73F4">
            <w:pPr>
              <w:ind w:firstLine="240"/>
              <w:rPr>
                <w:rFonts w:ascii="Times New Roman" w:eastAsia="Times New Roman" w:hAnsi="Times New Roman" w:cs="Times New Roman"/>
                <w:color w:val="000000"/>
                <w:sz w:val="24"/>
                <w:szCs w:val="24"/>
              </w:rPr>
            </w:pPr>
            <w:r w:rsidRPr="00D85486">
              <w:rPr>
                <w:rFonts w:ascii="Times New Roman" w:eastAsia="Times New Roman" w:hAnsi="Times New Roman" w:cs="Times New Roman"/>
                <w:i/>
                <w:iCs/>
                <w:color w:val="000000"/>
                <w:sz w:val="24"/>
                <w:szCs w:val="24"/>
              </w:rPr>
              <w:t>Stk. 2.</w:t>
            </w:r>
            <w:r w:rsidRPr="00D85486">
              <w:rPr>
                <w:rFonts w:ascii="Times New Roman" w:eastAsia="Times New Roman" w:hAnsi="Times New Roman" w:cs="Times New Roman"/>
                <w:color w:val="000000"/>
                <w:sz w:val="24"/>
                <w:szCs w:val="24"/>
              </w:rPr>
              <w:t xml:space="preserve"> Skatteministeren kan fastsætte nærmere regler om anmeldelse, regnskabsføring, kontrol, herunder eftersyn af busser, og om afregning af afgiften.</w:t>
            </w:r>
          </w:p>
          <w:p w:rsidR="002B73F4" w:rsidRPr="00D85486" w:rsidRDefault="002B73F4" w:rsidP="00B63EFF">
            <w:pPr>
              <w:pStyle w:val="stk2"/>
              <w:rPr>
                <w:rFonts w:ascii="Times New Roman" w:hAnsi="Times New Roman" w:cs="Times New Roman"/>
              </w:rPr>
            </w:pPr>
          </w:p>
          <w:p w:rsidR="002B73F4" w:rsidRPr="00D85486" w:rsidRDefault="00FE248F" w:rsidP="00FE248F">
            <w:pPr>
              <w:pStyle w:val="stk2"/>
              <w:ind w:firstLine="0"/>
              <w:rPr>
                <w:rFonts w:ascii="Times New Roman" w:hAnsi="Times New Roman" w:cs="Times New Roman"/>
              </w:rPr>
            </w:pPr>
            <w:r w:rsidRPr="00D85486">
              <w:rPr>
                <w:rFonts w:ascii="Times New Roman" w:hAnsi="Times New Roman" w:cs="Times New Roman"/>
                <w:b/>
              </w:rPr>
              <w:t>§ 75</w:t>
            </w:r>
            <w:proofErr w:type="gramStart"/>
            <w:r w:rsidRPr="00D85486">
              <w:rPr>
                <w:rFonts w:ascii="Times New Roman" w:hAnsi="Times New Roman" w:cs="Times New Roman"/>
              </w:rPr>
              <w:t>…..</w:t>
            </w:r>
            <w:proofErr w:type="gramEnd"/>
          </w:p>
          <w:p w:rsidR="002B73F4" w:rsidRPr="00D85486" w:rsidRDefault="00FE248F" w:rsidP="00B63EFF">
            <w:pPr>
              <w:pStyle w:val="stk2"/>
              <w:rPr>
                <w:rFonts w:ascii="Times New Roman" w:hAnsi="Times New Roman" w:cs="Times New Roman"/>
              </w:rPr>
            </w:pPr>
            <w:proofErr w:type="gramStart"/>
            <w:r w:rsidRPr="00D85486">
              <w:rPr>
                <w:rFonts w:ascii="Times New Roman" w:hAnsi="Times New Roman" w:cs="Times New Roman"/>
              </w:rPr>
              <w:t>…..</w:t>
            </w:r>
            <w:proofErr w:type="gramEnd"/>
          </w:p>
          <w:p w:rsidR="00FE248F" w:rsidRPr="00D85486" w:rsidRDefault="00FE248F" w:rsidP="00FE248F">
            <w:pPr>
              <w:pStyle w:val="stk2"/>
              <w:ind w:firstLine="0"/>
              <w:rPr>
                <w:rFonts w:ascii="Times New Roman" w:hAnsi="Times New Roman" w:cs="Times New Roman"/>
              </w:rPr>
            </w:pPr>
            <w:r w:rsidRPr="00D85486">
              <w:rPr>
                <w:rFonts w:ascii="Times New Roman" w:hAnsi="Times New Roman" w:cs="Times New Roman"/>
                <w:i/>
              </w:rPr>
              <w:t xml:space="preserve"> Stk.4.</w:t>
            </w:r>
            <w:r w:rsidRPr="00D85486">
              <w:rPr>
                <w:rFonts w:ascii="Times New Roman" w:hAnsi="Times New Roman" w:cs="Times New Roman"/>
              </w:rPr>
              <w:t xml:space="preserve"> Forsikringsselskaber skal på begæring give told- og skatteforvaltningen oplysninger i forbindelse med kontrollen med afgiftspligtige erhvervelser af nye lystfartøjer, jf. § 11, stk. 4, nr. 2.</w:t>
            </w:r>
          </w:p>
          <w:p w:rsidR="008A729B" w:rsidRPr="00D85486" w:rsidRDefault="008A729B" w:rsidP="00FE248F">
            <w:pPr>
              <w:pStyle w:val="stk2"/>
              <w:rPr>
                <w:rFonts w:ascii="Times New Roman" w:hAnsi="Times New Roman" w:cs="Times New Roman"/>
                <w:i/>
              </w:rPr>
            </w:pPr>
          </w:p>
          <w:p w:rsidR="00FE248F" w:rsidRPr="00D85486" w:rsidRDefault="00FE248F" w:rsidP="00FE248F">
            <w:pPr>
              <w:pStyle w:val="stk2"/>
              <w:ind w:firstLine="0"/>
              <w:rPr>
                <w:rFonts w:ascii="Times New Roman" w:hAnsi="Times New Roman" w:cs="Times New Roman"/>
              </w:rPr>
            </w:pPr>
            <w:r w:rsidRPr="00D85486">
              <w:rPr>
                <w:rFonts w:ascii="Times New Roman" w:hAnsi="Times New Roman" w:cs="Times New Roman"/>
                <w:b/>
              </w:rPr>
              <w:t>§ 84</w:t>
            </w:r>
            <w:proofErr w:type="gramStart"/>
            <w:r w:rsidRPr="00D85486">
              <w:rPr>
                <w:rFonts w:ascii="Times New Roman" w:hAnsi="Times New Roman" w:cs="Times New Roman"/>
              </w:rPr>
              <w:t>……</w:t>
            </w:r>
            <w:proofErr w:type="gramEnd"/>
          </w:p>
          <w:p w:rsidR="00FE248F" w:rsidRPr="00D85486" w:rsidRDefault="00FE248F" w:rsidP="00FE248F">
            <w:pPr>
              <w:pStyle w:val="stk2"/>
              <w:ind w:firstLine="0"/>
              <w:rPr>
                <w:rFonts w:ascii="Times New Roman" w:hAnsi="Times New Roman" w:cs="Times New Roman"/>
              </w:rPr>
            </w:pPr>
            <w:r w:rsidRPr="00D85486">
              <w:rPr>
                <w:rFonts w:ascii="Times New Roman" w:hAnsi="Times New Roman" w:cs="Times New Roman"/>
                <w:i/>
              </w:rPr>
              <w:t xml:space="preserve"> Stk. 2</w:t>
            </w:r>
            <w:r w:rsidRPr="00D85486">
              <w:rPr>
                <w:rFonts w:ascii="Times New Roman" w:hAnsi="Times New Roman" w:cs="Times New Roman"/>
              </w:rPr>
              <w:t>…</w:t>
            </w:r>
          </w:p>
          <w:p w:rsidR="00FE248F" w:rsidRPr="00D85486" w:rsidRDefault="00FE248F" w:rsidP="00FE248F">
            <w:pPr>
              <w:rPr>
                <w:rFonts w:ascii="Times New Roman" w:eastAsia="Times New Roman" w:hAnsi="Times New Roman" w:cs="Times New Roman"/>
                <w:color w:val="000000"/>
                <w:sz w:val="24"/>
                <w:szCs w:val="24"/>
              </w:rPr>
            </w:pPr>
            <w:r w:rsidRPr="00D85486">
              <w:rPr>
                <w:rFonts w:ascii="Times New Roman" w:eastAsia="Times New Roman" w:hAnsi="Times New Roman" w:cs="Times New Roman"/>
                <w:i/>
                <w:iCs/>
                <w:color w:val="000000"/>
                <w:sz w:val="24"/>
                <w:szCs w:val="24"/>
              </w:rPr>
              <w:t xml:space="preserve"> Stk. 3.</w:t>
            </w:r>
            <w:r w:rsidRPr="00FE248F">
              <w:rPr>
                <w:rFonts w:ascii="Times New Roman" w:eastAsia="Times New Roman" w:hAnsi="Times New Roman" w:cs="Times New Roman"/>
                <w:color w:val="000000"/>
                <w:sz w:val="24"/>
                <w:szCs w:val="24"/>
              </w:rPr>
              <w:t xml:space="preserve"> De i § 11, stk. 4, nr. 1, omhandlede køretøjer betragtes indtil den 1. januar 1995 som nye transportmidler, når levering finder sted senest 3 måneder efter første ibrugtagning, eller når køretøjet har kørt højst 3.000 km.</w:t>
            </w:r>
          </w:p>
          <w:p w:rsidR="00FE248F" w:rsidRPr="00D85486" w:rsidRDefault="00FE248F" w:rsidP="00FE248F">
            <w:pPr>
              <w:rPr>
                <w:rFonts w:ascii="Times New Roman" w:eastAsia="Times New Roman" w:hAnsi="Times New Roman" w:cs="Times New Roman"/>
                <w:color w:val="000000"/>
                <w:sz w:val="24"/>
                <w:szCs w:val="24"/>
              </w:rPr>
            </w:pPr>
            <w:r w:rsidRPr="00D85486">
              <w:rPr>
                <w:rFonts w:ascii="Times New Roman" w:eastAsia="Times New Roman" w:hAnsi="Times New Roman" w:cs="Times New Roman"/>
                <w:i/>
                <w:color w:val="000000"/>
                <w:sz w:val="24"/>
                <w:szCs w:val="24"/>
              </w:rPr>
              <w:lastRenderedPageBreak/>
              <w:t xml:space="preserve"> Stk. 4</w:t>
            </w:r>
            <w:proofErr w:type="gramStart"/>
            <w:r w:rsidRPr="00D85486">
              <w:rPr>
                <w:rFonts w:ascii="Times New Roman" w:eastAsia="Times New Roman" w:hAnsi="Times New Roman" w:cs="Times New Roman"/>
                <w:color w:val="000000"/>
                <w:sz w:val="24"/>
                <w:szCs w:val="24"/>
              </w:rPr>
              <w:t>….</w:t>
            </w:r>
            <w:proofErr w:type="gramEnd"/>
          </w:p>
          <w:p w:rsidR="00FE248F" w:rsidRPr="00D85486" w:rsidRDefault="00FE248F" w:rsidP="00FE248F">
            <w:pPr>
              <w:rPr>
                <w:rFonts w:ascii="Times New Roman" w:eastAsia="Times New Roman" w:hAnsi="Times New Roman" w:cs="Times New Roman"/>
                <w:color w:val="000000"/>
                <w:sz w:val="24"/>
                <w:szCs w:val="24"/>
              </w:rPr>
            </w:pPr>
            <w:r w:rsidRPr="00D85486">
              <w:rPr>
                <w:rFonts w:ascii="Times New Roman" w:eastAsia="Times New Roman" w:hAnsi="Times New Roman" w:cs="Times New Roman"/>
                <w:color w:val="000000"/>
                <w:sz w:val="24"/>
                <w:szCs w:val="24"/>
              </w:rPr>
              <w:t>…</w:t>
            </w:r>
          </w:p>
          <w:p w:rsidR="00FE248F" w:rsidRPr="00FE248F" w:rsidRDefault="00FE248F" w:rsidP="00FE248F">
            <w:pPr>
              <w:rPr>
                <w:rFonts w:ascii="Times New Roman" w:eastAsia="Times New Roman" w:hAnsi="Times New Roman" w:cs="Times New Roman"/>
                <w:color w:val="000000"/>
                <w:sz w:val="24"/>
                <w:szCs w:val="24"/>
              </w:rPr>
            </w:pPr>
            <w:r w:rsidRPr="00D85486">
              <w:rPr>
                <w:rFonts w:ascii="Times New Roman" w:eastAsia="Times New Roman" w:hAnsi="Times New Roman" w:cs="Times New Roman"/>
                <w:i/>
                <w:color w:val="000000"/>
                <w:sz w:val="24"/>
                <w:szCs w:val="24"/>
              </w:rPr>
              <w:t xml:space="preserve"> Stk. 11</w:t>
            </w:r>
            <w:proofErr w:type="gramStart"/>
            <w:r w:rsidRPr="00D85486">
              <w:rPr>
                <w:rFonts w:ascii="Times New Roman" w:eastAsia="Times New Roman" w:hAnsi="Times New Roman" w:cs="Times New Roman"/>
                <w:color w:val="000000"/>
                <w:sz w:val="24"/>
                <w:szCs w:val="24"/>
              </w:rPr>
              <w:t>….</w:t>
            </w:r>
            <w:proofErr w:type="gramEnd"/>
          </w:p>
          <w:p w:rsidR="00FE248F" w:rsidRPr="00D85486" w:rsidRDefault="00FE248F" w:rsidP="00FE248F">
            <w:pPr>
              <w:pStyle w:val="stk2"/>
              <w:rPr>
                <w:rFonts w:ascii="Times New Roman" w:hAnsi="Times New Roman" w:cs="Times New Roman"/>
                <w:i/>
              </w:rPr>
            </w:pPr>
          </w:p>
          <w:p w:rsidR="00FE248F" w:rsidRPr="00D85486" w:rsidRDefault="00FE248F" w:rsidP="00FE248F">
            <w:pPr>
              <w:pStyle w:val="stk2"/>
              <w:rPr>
                <w:rFonts w:ascii="Times New Roman" w:hAnsi="Times New Roman" w:cs="Times New Roman"/>
                <w:i/>
              </w:rPr>
            </w:pPr>
          </w:p>
          <w:p w:rsidR="00FE248F" w:rsidRPr="00D85486" w:rsidRDefault="00FE248F" w:rsidP="00FE248F">
            <w:pPr>
              <w:pStyle w:val="stk2"/>
              <w:rPr>
                <w:rFonts w:ascii="Times New Roman" w:hAnsi="Times New Roman" w:cs="Times New Roman"/>
                <w:i/>
              </w:rPr>
            </w:pPr>
          </w:p>
          <w:p w:rsidR="00FE248F" w:rsidRPr="00D85486" w:rsidRDefault="00FE248F" w:rsidP="00FE248F">
            <w:pPr>
              <w:pStyle w:val="stk2"/>
              <w:rPr>
                <w:rFonts w:ascii="Times New Roman" w:hAnsi="Times New Roman" w:cs="Times New Roman"/>
                <w:i/>
              </w:rPr>
            </w:pPr>
          </w:p>
          <w:p w:rsidR="00FE248F" w:rsidRPr="00D85486" w:rsidRDefault="00FE248F" w:rsidP="00FE248F">
            <w:pPr>
              <w:pStyle w:val="stk2"/>
              <w:rPr>
                <w:rFonts w:ascii="Times New Roman" w:hAnsi="Times New Roman" w:cs="Times New Roman"/>
                <w:i/>
              </w:rPr>
            </w:pPr>
          </w:p>
          <w:p w:rsidR="00FE248F" w:rsidRPr="00D85486" w:rsidRDefault="00FE248F" w:rsidP="00FE248F">
            <w:pPr>
              <w:pStyle w:val="stk2"/>
              <w:rPr>
                <w:rFonts w:ascii="Times New Roman" w:hAnsi="Times New Roman" w:cs="Times New Roman"/>
                <w:i/>
              </w:rPr>
            </w:pPr>
          </w:p>
          <w:p w:rsidR="00FE248F" w:rsidRPr="00D85486" w:rsidRDefault="00FE248F" w:rsidP="00FE248F">
            <w:pPr>
              <w:pStyle w:val="stk2"/>
              <w:rPr>
                <w:rFonts w:ascii="Times New Roman" w:hAnsi="Times New Roman" w:cs="Times New Roman"/>
                <w:i/>
              </w:rPr>
            </w:pPr>
          </w:p>
          <w:p w:rsidR="00FE248F" w:rsidRPr="00D85486" w:rsidRDefault="00FE248F" w:rsidP="00FE248F">
            <w:pPr>
              <w:pStyle w:val="stk2"/>
              <w:rPr>
                <w:rFonts w:ascii="Times New Roman" w:hAnsi="Times New Roman" w:cs="Times New Roman"/>
                <w:i/>
              </w:rPr>
            </w:pPr>
          </w:p>
          <w:p w:rsidR="00FE248F" w:rsidRPr="00D85486" w:rsidRDefault="00FE248F" w:rsidP="00FE248F">
            <w:pPr>
              <w:pStyle w:val="stk2"/>
              <w:rPr>
                <w:rFonts w:ascii="Times New Roman" w:hAnsi="Times New Roman" w:cs="Times New Roman"/>
                <w:i/>
              </w:rPr>
            </w:pPr>
          </w:p>
          <w:p w:rsidR="00FE248F" w:rsidRPr="00D85486" w:rsidRDefault="00FE248F" w:rsidP="00FE248F">
            <w:pPr>
              <w:pStyle w:val="stk2"/>
              <w:rPr>
                <w:rFonts w:ascii="Times New Roman" w:hAnsi="Times New Roman" w:cs="Times New Roman"/>
                <w:i/>
              </w:rPr>
            </w:pPr>
          </w:p>
          <w:p w:rsidR="00FE248F" w:rsidRPr="00D85486" w:rsidRDefault="00FE248F" w:rsidP="00FE248F">
            <w:pPr>
              <w:pStyle w:val="stk2"/>
              <w:rPr>
                <w:rFonts w:ascii="Times New Roman" w:hAnsi="Times New Roman" w:cs="Times New Roman"/>
                <w:i/>
              </w:rPr>
            </w:pPr>
          </w:p>
          <w:p w:rsidR="00FE248F" w:rsidRPr="00D85486" w:rsidRDefault="00FE248F" w:rsidP="00FE248F">
            <w:pPr>
              <w:pStyle w:val="stk2"/>
              <w:ind w:firstLine="0"/>
              <w:rPr>
                <w:rFonts w:ascii="Times New Roman" w:hAnsi="Times New Roman" w:cs="Times New Roman"/>
              </w:rPr>
            </w:pPr>
            <w:r w:rsidRPr="00D85486">
              <w:rPr>
                <w:rFonts w:ascii="Times New Roman" w:hAnsi="Times New Roman" w:cs="Times New Roman"/>
                <w:b/>
                <w:bCs/>
              </w:rPr>
              <w:t xml:space="preserve">§ 22. </w:t>
            </w:r>
            <w:r w:rsidRPr="00D85486">
              <w:rPr>
                <w:rFonts w:ascii="Times New Roman" w:hAnsi="Times New Roman" w:cs="Times New Roman"/>
              </w:rPr>
              <w:t>Virksomheder, der er registreret efter merværdiafgiftslovens § 47, stk. 2, og som her til landet ved fjernsalg sælger varer, der er afgiftspligtige efter § 1, eller varer som nævnt i § 17, stk. 1, skal anmeldes til registrering efter denne lov hos de statslige told- og skattemyndigheder. For disse virksomheder opgøres den afgiftspligtige vægt som den mængde varer, som virksomheden i perioden har solgt her til landet ved fjernsalg. For de i § 17, stk. 1, nævnte varer finder § 17, stk. 4 og 5, tilsvarende anvendelse.</w:t>
            </w:r>
          </w:p>
          <w:p w:rsidR="009F6EDA" w:rsidRPr="00D85486" w:rsidRDefault="009F6EDA" w:rsidP="00FE248F">
            <w:pPr>
              <w:pStyle w:val="stk2"/>
              <w:ind w:firstLine="0"/>
              <w:rPr>
                <w:rFonts w:ascii="Times New Roman" w:hAnsi="Times New Roman" w:cs="Times New Roman"/>
              </w:rPr>
            </w:pPr>
          </w:p>
          <w:p w:rsidR="009F6EDA" w:rsidRPr="00D85486" w:rsidRDefault="009F6EDA" w:rsidP="00FE248F">
            <w:pPr>
              <w:pStyle w:val="stk2"/>
              <w:ind w:firstLine="0"/>
              <w:rPr>
                <w:rFonts w:ascii="Times New Roman" w:hAnsi="Times New Roman" w:cs="Times New Roman"/>
              </w:rPr>
            </w:pPr>
          </w:p>
          <w:p w:rsidR="009F6EDA" w:rsidRPr="00D85486" w:rsidRDefault="009F6EDA" w:rsidP="00FE248F">
            <w:pPr>
              <w:pStyle w:val="stk2"/>
              <w:ind w:firstLine="0"/>
              <w:rPr>
                <w:rFonts w:ascii="Times New Roman" w:hAnsi="Times New Roman" w:cs="Times New Roman"/>
              </w:rPr>
            </w:pPr>
          </w:p>
          <w:p w:rsidR="009F6EDA" w:rsidRPr="00D85486" w:rsidRDefault="009F6EDA" w:rsidP="00FE248F">
            <w:pPr>
              <w:pStyle w:val="stk2"/>
              <w:ind w:firstLine="0"/>
              <w:rPr>
                <w:rFonts w:ascii="Times New Roman" w:hAnsi="Times New Roman" w:cs="Times New Roman"/>
              </w:rPr>
            </w:pPr>
          </w:p>
          <w:p w:rsidR="009F6EDA" w:rsidRPr="00D85486" w:rsidRDefault="009F6EDA" w:rsidP="00FE248F">
            <w:pPr>
              <w:pStyle w:val="stk2"/>
              <w:ind w:firstLine="0"/>
              <w:rPr>
                <w:rFonts w:ascii="Times New Roman" w:hAnsi="Times New Roman" w:cs="Times New Roman"/>
              </w:rPr>
            </w:pPr>
          </w:p>
          <w:p w:rsidR="009F6EDA" w:rsidRPr="00D85486" w:rsidRDefault="009F6EDA" w:rsidP="00FE248F">
            <w:pPr>
              <w:pStyle w:val="stk2"/>
              <w:ind w:firstLine="0"/>
              <w:rPr>
                <w:rFonts w:ascii="Times New Roman" w:hAnsi="Times New Roman" w:cs="Times New Roman"/>
              </w:rPr>
            </w:pPr>
          </w:p>
          <w:p w:rsidR="009F6EDA" w:rsidRPr="00D85486" w:rsidRDefault="009F6EDA" w:rsidP="00FE248F">
            <w:pPr>
              <w:pStyle w:val="stk2"/>
              <w:ind w:firstLine="0"/>
              <w:rPr>
                <w:rFonts w:ascii="Times New Roman" w:hAnsi="Times New Roman" w:cs="Times New Roman"/>
              </w:rPr>
            </w:pPr>
          </w:p>
          <w:p w:rsidR="009F6EDA" w:rsidRPr="00D85486" w:rsidRDefault="009F6EDA" w:rsidP="00FE248F">
            <w:pPr>
              <w:pStyle w:val="stk2"/>
              <w:ind w:firstLine="0"/>
              <w:rPr>
                <w:rFonts w:ascii="Times New Roman" w:hAnsi="Times New Roman" w:cs="Times New Roman"/>
              </w:rPr>
            </w:pPr>
          </w:p>
          <w:p w:rsidR="009F6EDA" w:rsidRPr="00D85486" w:rsidRDefault="009F6EDA" w:rsidP="00FE248F">
            <w:pPr>
              <w:pStyle w:val="stk2"/>
              <w:ind w:firstLine="0"/>
              <w:rPr>
                <w:rFonts w:ascii="Times New Roman" w:hAnsi="Times New Roman" w:cs="Times New Roman"/>
              </w:rPr>
            </w:pPr>
          </w:p>
          <w:p w:rsidR="009F6EDA" w:rsidRPr="00D85486" w:rsidRDefault="009F6EDA" w:rsidP="00FE248F">
            <w:pPr>
              <w:pStyle w:val="stk2"/>
              <w:ind w:firstLine="0"/>
              <w:rPr>
                <w:rFonts w:ascii="Times New Roman" w:eastAsiaTheme="minorHAnsi" w:hAnsi="Times New Roman" w:cs="Times New Roman"/>
                <w:color w:val="auto"/>
                <w:lang w:eastAsia="en-US"/>
              </w:rPr>
            </w:pPr>
            <w:r w:rsidRPr="00D85486">
              <w:rPr>
                <w:rFonts w:ascii="Times New Roman" w:eastAsiaTheme="minorHAnsi" w:hAnsi="Times New Roman" w:cs="Times New Roman"/>
                <w:b/>
                <w:bCs/>
                <w:lang w:eastAsia="en-US"/>
              </w:rPr>
              <w:t>§ 30.</w:t>
            </w:r>
            <w:r w:rsidRPr="00D85486">
              <w:rPr>
                <w:rFonts w:ascii="Times New Roman" w:eastAsiaTheme="minorHAnsi" w:hAnsi="Times New Roman" w:cs="Times New Roman"/>
                <w:color w:val="auto"/>
                <w:lang w:eastAsia="en-US"/>
              </w:rPr>
              <w:t xml:space="preserve"> Virksomheder, der er registreret efter merværdiafgiftslovens § 47, stk. 2, og som her til landet ved fjernsalg sælger afgiftspligtige varer, skal anmeldes til registrering hos told- og skatteforvaltningen. For disse virksomheder opgøres den afgiftspligtige omsætning som den afgiftspligtige værdi af varer, virksomheden i perioden har solgt her </w:t>
            </w:r>
            <w:r w:rsidRPr="00D85486">
              <w:rPr>
                <w:rFonts w:ascii="Times New Roman" w:eastAsiaTheme="minorHAnsi" w:hAnsi="Times New Roman" w:cs="Times New Roman"/>
                <w:color w:val="auto"/>
                <w:lang w:eastAsia="en-US"/>
              </w:rPr>
              <w:lastRenderedPageBreak/>
              <w:t>til landet ved fjernsalg.</w:t>
            </w:r>
          </w:p>
          <w:p w:rsidR="003E7B44" w:rsidRPr="00D85486" w:rsidRDefault="003E7B44" w:rsidP="00FE248F">
            <w:pPr>
              <w:pStyle w:val="stk2"/>
              <w:ind w:firstLine="0"/>
              <w:rPr>
                <w:rFonts w:ascii="Times New Roman" w:eastAsiaTheme="minorHAnsi" w:hAnsi="Times New Roman" w:cs="Times New Roman"/>
                <w:color w:val="auto"/>
                <w:lang w:eastAsia="en-US"/>
              </w:rPr>
            </w:pPr>
          </w:p>
          <w:p w:rsidR="003E7B44" w:rsidRPr="00D85486" w:rsidRDefault="003E7B44" w:rsidP="00FE248F">
            <w:pPr>
              <w:pStyle w:val="stk2"/>
              <w:ind w:firstLine="0"/>
              <w:rPr>
                <w:rFonts w:ascii="Times New Roman" w:eastAsiaTheme="minorHAnsi" w:hAnsi="Times New Roman" w:cs="Times New Roman"/>
                <w:color w:val="auto"/>
                <w:lang w:eastAsia="en-US"/>
              </w:rPr>
            </w:pPr>
          </w:p>
          <w:p w:rsidR="003E7B44" w:rsidRPr="00D85486" w:rsidRDefault="003E7B44" w:rsidP="00FE248F">
            <w:pPr>
              <w:pStyle w:val="stk2"/>
              <w:ind w:firstLine="0"/>
              <w:rPr>
                <w:rFonts w:ascii="Times New Roman" w:eastAsiaTheme="minorHAnsi" w:hAnsi="Times New Roman" w:cs="Times New Roman"/>
                <w:color w:val="auto"/>
                <w:lang w:eastAsia="en-US"/>
              </w:rPr>
            </w:pPr>
          </w:p>
          <w:p w:rsidR="003E7B44" w:rsidRPr="00D85486" w:rsidRDefault="003E7B44" w:rsidP="00FE248F">
            <w:pPr>
              <w:pStyle w:val="stk2"/>
              <w:ind w:firstLine="0"/>
              <w:rPr>
                <w:rFonts w:ascii="Times New Roman" w:eastAsiaTheme="minorHAnsi" w:hAnsi="Times New Roman" w:cs="Times New Roman"/>
                <w:color w:val="auto"/>
                <w:lang w:eastAsia="en-US"/>
              </w:rPr>
            </w:pPr>
          </w:p>
          <w:p w:rsidR="003E7B44" w:rsidRPr="00D85486" w:rsidRDefault="003E7B44" w:rsidP="00FE248F">
            <w:pPr>
              <w:pStyle w:val="stk2"/>
              <w:ind w:firstLine="0"/>
              <w:rPr>
                <w:rFonts w:ascii="Times New Roman" w:eastAsiaTheme="minorHAnsi" w:hAnsi="Times New Roman" w:cs="Times New Roman"/>
                <w:color w:val="auto"/>
                <w:lang w:eastAsia="en-US"/>
              </w:rPr>
            </w:pPr>
          </w:p>
          <w:p w:rsidR="003E7B44" w:rsidRPr="00D85486" w:rsidRDefault="003E7B44" w:rsidP="00FE248F">
            <w:pPr>
              <w:pStyle w:val="stk2"/>
              <w:ind w:firstLine="0"/>
              <w:rPr>
                <w:rFonts w:ascii="Times New Roman" w:eastAsiaTheme="minorHAnsi" w:hAnsi="Times New Roman" w:cs="Times New Roman"/>
                <w:b/>
                <w:color w:val="auto"/>
                <w:lang w:eastAsia="en-US"/>
              </w:rPr>
            </w:pPr>
          </w:p>
          <w:p w:rsidR="003E7B44" w:rsidRPr="00D85486" w:rsidRDefault="003E7B44" w:rsidP="00FE248F">
            <w:pPr>
              <w:pStyle w:val="stk2"/>
              <w:ind w:firstLine="0"/>
              <w:rPr>
                <w:rFonts w:ascii="Times New Roman" w:eastAsiaTheme="minorHAnsi" w:hAnsi="Times New Roman" w:cs="Times New Roman"/>
                <w:b/>
                <w:color w:val="auto"/>
                <w:lang w:eastAsia="en-US"/>
              </w:rPr>
            </w:pPr>
          </w:p>
          <w:p w:rsidR="003E7B44" w:rsidRPr="00D85486" w:rsidRDefault="003E7B44" w:rsidP="00FE248F">
            <w:pPr>
              <w:pStyle w:val="stk2"/>
              <w:ind w:firstLine="0"/>
              <w:rPr>
                <w:rFonts w:ascii="Times New Roman" w:eastAsiaTheme="minorHAnsi" w:hAnsi="Times New Roman" w:cs="Times New Roman"/>
                <w:color w:val="auto"/>
                <w:lang w:eastAsia="en-US"/>
              </w:rPr>
            </w:pPr>
            <w:r w:rsidRPr="00D85486">
              <w:rPr>
                <w:rFonts w:ascii="Times New Roman" w:eastAsiaTheme="minorHAnsi" w:hAnsi="Times New Roman" w:cs="Times New Roman"/>
                <w:b/>
                <w:color w:val="auto"/>
                <w:lang w:eastAsia="en-US"/>
              </w:rPr>
              <w:t>§ 3</w:t>
            </w:r>
            <w:r w:rsidRPr="00D85486">
              <w:rPr>
                <w:rFonts w:ascii="Times New Roman" w:eastAsiaTheme="minorHAnsi" w:hAnsi="Times New Roman" w:cs="Times New Roman"/>
                <w:color w:val="auto"/>
                <w:lang w:eastAsia="en-US"/>
              </w:rPr>
              <w:t>…</w:t>
            </w:r>
          </w:p>
          <w:p w:rsidR="003E7B44" w:rsidRPr="00D85486" w:rsidRDefault="003E7B44" w:rsidP="00FE248F">
            <w:pPr>
              <w:pStyle w:val="stk2"/>
              <w:ind w:firstLine="0"/>
              <w:rPr>
                <w:rFonts w:ascii="Times New Roman" w:eastAsiaTheme="minorHAnsi" w:hAnsi="Times New Roman" w:cs="Times New Roman"/>
                <w:color w:val="auto"/>
                <w:lang w:eastAsia="en-US"/>
              </w:rPr>
            </w:pPr>
            <w:proofErr w:type="gramStart"/>
            <w:r w:rsidRPr="00D85486">
              <w:rPr>
                <w:rFonts w:ascii="Times New Roman" w:eastAsiaTheme="minorHAnsi" w:hAnsi="Times New Roman" w:cs="Times New Roman"/>
                <w:color w:val="auto"/>
                <w:lang w:eastAsia="en-US"/>
              </w:rPr>
              <w:t>…..</w:t>
            </w:r>
            <w:proofErr w:type="gramEnd"/>
          </w:p>
          <w:p w:rsidR="003E7B44" w:rsidRPr="003E7B44" w:rsidRDefault="003E7B44" w:rsidP="003E7B44">
            <w:pPr>
              <w:rPr>
                <w:rFonts w:ascii="Times New Roman" w:eastAsia="Times New Roman" w:hAnsi="Times New Roman" w:cs="Times New Roman"/>
                <w:color w:val="000000"/>
                <w:sz w:val="24"/>
                <w:szCs w:val="24"/>
              </w:rPr>
            </w:pPr>
            <w:r w:rsidRPr="00D85486">
              <w:rPr>
                <w:rFonts w:ascii="Times New Roman" w:eastAsia="Times New Roman" w:hAnsi="Times New Roman" w:cs="Times New Roman"/>
                <w:i/>
                <w:iCs/>
                <w:color w:val="000000"/>
                <w:sz w:val="24"/>
                <w:szCs w:val="24"/>
              </w:rPr>
              <w:t xml:space="preserve"> Stk. 6.</w:t>
            </w:r>
            <w:r w:rsidRPr="003E7B44">
              <w:rPr>
                <w:rFonts w:ascii="Times New Roman" w:eastAsia="Times New Roman" w:hAnsi="Times New Roman" w:cs="Times New Roman"/>
                <w:color w:val="000000"/>
                <w:sz w:val="24"/>
                <w:szCs w:val="24"/>
              </w:rPr>
              <w:t xml:space="preserve"> Virksomheder, der er registreret efter merværdiafgiftslovens § 47, stk. 2, og som her til landet sælger afgiftspligtige varer ved fjernsalg, skal registreres hos told- og skatteforvaltningen.</w:t>
            </w:r>
          </w:p>
          <w:p w:rsidR="003E7B44" w:rsidRPr="00D85486" w:rsidRDefault="003E7B44" w:rsidP="00FE248F">
            <w:pPr>
              <w:pStyle w:val="stk2"/>
              <w:ind w:firstLine="0"/>
              <w:rPr>
                <w:rFonts w:ascii="Times New Roman" w:hAnsi="Times New Roman" w:cs="Times New Roman"/>
                <w:i/>
              </w:rPr>
            </w:pPr>
          </w:p>
          <w:p w:rsidR="003E7B44" w:rsidRPr="00D85486" w:rsidRDefault="003E7B44" w:rsidP="00FE248F">
            <w:pPr>
              <w:pStyle w:val="stk2"/>
              <w:ind w:firstLine="0"/>
              <w:rPr>
                <w:rFonts w:ascii="Times New Roman" w:hAnsi="Times New Roman" w:cs="Times New Roman"/>
                <w:i/>
              </w:rPr>
            </w:pPr>
          </w:p>
          <w:p w:rsidR="003E7B44" w:rsidRPr="00D85486" w:rsidRDefault="003E7B44" w:rsidP="003E7B44">
            <w:pPr>
              <w:rPr>
                <w:rFonts w:ascii="Times New Roman" w:eastAsia="Times New Roman" w:hAnsi="Times New Roman" w:cs="Times New Roman"/>
                <w:b/>
                <w:iCs/>
                <w:color w:val="000000"/>
                <w:sz w:val="24"/>
                <w:szCs w:val="24"/>
              </w:rPr>
            </w:pPr>
          </w:p>
          <w:p w:rsidR="003E7B44" w:rsidRPr="00D85486" w:rsidRDefault="003E7B44" w:rsidP="003E7B44">
            <w:pPr>
              <w:rPr>
                <w:rFonts w:ascii="Times New Roman" w:eastAsia="Times New Roman" w:hAnsi="Times New Roman" w:cs="Times New Roman"/>
                <w:b/>
                <w:iCs/>
                <w:color w:val="000000"/>
                <w:sz w:val="24"/>
                <w:szCs w:val="24"/>
              </w:rPr>
            </w:pPr>
          </w:p>
          <w:p w:rsidR="003E7B44" w:rsidRPr="00D85486" w:rsidRDefault="003E7B44" w:rsidP="003E7B44">
            <w:pPr>
              <w:rPr>
                <w:rFonts w:ascii="Times New Roman" w:eastAsia="Times New Roman" w:hAnsi="Times New Roman" w:cs="Times New Roman"/>
                <w:iCs/>
                <w:color w:val="000000"/>
                <w:sz w:val="24"/>
                <w:szCs w:val="24"/>
              </w:rPr>
            </w:pPr>
            <w:r w:rsidRPr="00D85486">
              <w:rPr>
                <w:rFonts w:ascii="Times New Roman" w:eastAsia="Times New Roman" w:hAnsi="Times New Roman" w:cs="Times New Roman"/>
                <w:b/>
                <w:iCs/>
                <w:color w:val="000000"/>
                <w:sz w:val="24"/>
                <w:szCs w:val="24"/>
              </w:rPr>
              <w:t>§ 3</w:t>
            </w:r>
            <w:proofErr w:type="gramStart"/>
            <w:r w:rsidRPr="00D85486">
              <w:rPr>
                <w:rFonts w:ascii="Times New Roman" w:eastAsia="Times New Roman" w:hAnsi="Times New Roman" w:cs="Times New Roman"/>
                <w:iCs/>
                <w:color w:val="000000"/>
                <w:sz w:val="24"/>
                <w:szCs w:val="24"/>
              </w:rPr>
              <w:t>….</w:t>
            </w:r>
            <w:proofErr w:type="gramEnd"/>
          </w:p>
          <w:p w:rsidR="003E7B44" w:rsidRPr="00D85486" w:rsidRDefault="003E7B44" w:rsidP="003E7B44">
            <w:pPr>
              <w:rPr>
                <w:rFonts w:ascii="Times New Roman" w:eastAsia="Times New Roman" w:hAnsi="Times New Roman" w:cs="Times New Roman"/>
                <w:i/>
                <w:iCs/>
                <w:color w:val="000000"/>
                <w:sz w:val="24"/>
                <w:szCs w:val="24"/>
              </w:rPr>
            </w:pPr>
            <w:proofErr w:type="gramStart"/>
            <w:r w:rsidRPr="00D85486">
              <w:rPr>
                <w:rFonts w:ascii="Times New Roman" w:eastAsia="Times New Roman" w:hAnsi="Times New Roman" w:cs="Times New Roman"/>
                <w:iCs/>
                <w:color w:val="000000"/>
                <w:sz w:val="24"/>
                <w:szCs w:val="24"/>
              </w:rPr>
              <w:t>…..</w:t>
            </w:r>
            <w:proofErr w:type="gramEnd"/>
            <w:r w:rsidRPr="00D85486">
              <w:rPr>
                <w:rFonts w:ascii="Times New Roman" w:eastAsia="Times New Roman" w:hAnsi="Times New Roman" w:cs="Times New Roman"/>
                <w:i/>
                <w:iCs/>
                <w:color w:val="000000"/>
                <w:sz w:val="24"/>
                <w:szCs w:val="24"/>
              </w:rPr>
              <w:t xml:space="preserve"> </w:t>
            </w:r>
          </w:p>
          <w:p w:rsidR="003E7B44" w:rsidRPr="003E7B44" w:rsidRDefault="003E7B44" w:rsidP="003E7B44">
            <w:pPr>
              <w:rPr>
                <w:rFonts w:ascii="Times New Roman" w:eastAsia="Times New Roman" w:hAnsi="Times New Roman" w:cs="Times New Roman"/>
                <w:color w:val="000000"/>
                <w:sz w:val="24"/>
                <w:szCs w:val="24"/>
              </w:rPr>
            </w:pPr>
            <w:r w:rsidRPr="00D85486">
              <w:rPr>
                <w:rFonts w:ascii="Times New Roman" w:eastAsia="Times New Roman" w:hAnsi="Times New Roman" w:cs="Times New Roman"/>
                <w:i/>
                <w:iCs/>
                <w:color w:val="000000"/>
                <w:sz w:val="24"/>
                <w:szCs w:val="24"/>
              </w:rPr>
              <w:t>Stk. 7.</w:t>
            </w:r>
            <w:r w:rsidRPr="003E7B44">
              <w:rPr>
                <w:rFonts w:ascii="Times New Roman" w:eastAsia="Times New Roman" w:hAnsi="Times New Roman" w:cs="Times New Roman"/>
                <w:color w:val="000000"/>
                <w:sz w:val="24"/>
                <w:szCs w:val="24"/>
              </w:rPr>
              <w:t xml:space="preserve"> Virksomheder, der er registreret efter merværdiafgiftslovens § 47, stk. 2, og som her til landet sælger afgiftspligtige varer ved fjernsalg, skal registreres efter denne lov hos told- og skatteforvaltningen.</w:t>
            </w:r>
          </w:p>
          <w:p w:rsidR="003E7B44" w:rsidRPr="00D85486" w:rsidRDefault="003E7B44" w:rsidP="00FE248F">
            <w:pPr>
              <w:pStyle w:val="stk2"/>
              <w:ind w:firstLine="0"/>
              <w:rPr>
                <w:rFonts w:ascii="Times New Roman" w:hAnsi="Times New Roman" w:cs="Times New Roman"/>
                <w:i/>
              </w:rPr>
            </w:pPr>
          </w:p>
          <w:p w:rsidR="003E7B44" w:rsidRPr="00D85486" w:rsidRDefault="003E7B44" w:rsidP="00FE248F">
            <w:pPr>
              <w:pStyle w:val="stk2"/>
              <w:ind w:firstLine="0"/>
              <w:rPr>
                <w:rFonts w:ascii="Times New Roman" w:hAnsi="Times New Roman" w:cs="Times New Roman"/>
                <w:i/>
              </w:rPr>
            </w:pPr>
          </w:p>
          <w:p w:rsidR="003E7B44" w:rsidRPr="00D85486" w:rsidRDefault="003E7B44" w:rsidP="00FE248F">
            <w:pPr>
              <w:pStyle w:val="stk2"/>
              <w:ind w:firstLine="0"/>
              <w:rPr>
                <w:rFonts w:ascii="Times New Roman" w:hAnsi="Times New Roman" w:cs="Times New Roman"/>
                <w:i/>
              </w:rPr>
            </w:pPr>
          </w:p>
          <w:p w:rsidR="003E7B44" w:rsidRPr="00D85486" w:rsidRDefault="003E7B44" w:rsidP="00FE248F">
            <w:pPr>
              <w:pStyle w:val="stk2"/>
              <w:ind w:firstLine="0"/>
              <w:rPr>
                <w:rFonts w:ascii="Times New Roman" w:hAnsi="Times New Roman" w:cs="Times New Roman"/>
                <w:i/>
              </w:rPr>
            </w:pPr>
          </w:p>
          <w:p w:rsidR="003E7B44" w:rsidRPr="00D85486" w:rsidRDefault="003E7B44" w:rsidP="00FE248F">
            <w:pPr>
              <w:pStyle w:val="stk2"/>
              <w:ind w:firstLine="0"/>
              <w:rPr>
                <w:rFonts w:ascii="Times New Roman" w:hAnsi="Times New Roman" w:cs="Times New Roman"/>
                <w:i/>
              </w:rPr>
            </w:pPr>
          </w:p>
          <w:p w:rsidR="003E7B44" w:rsidRPr="00D85486" w:rsidRDefault="003E7B44" w:rsidP="00FE248F">
            <w:pPr>
              <w:pStyle w:val="stk2"/>
              <w:ind w:firstLine="0"/>
              <w:rPr>
                <w:rFonts w:ascii="Times New Roman" w:hAnsi="Times New Roman" w:cs="Times New Roman"/>
                <w:i/>
              </w:rPr>
            </w:pPr>
          </w:p>
          <w:p w:rsidR="003E7B44" w:rsidRPr="00D85486" w:rsidRDefault="003E7B44" w:rsidP="00FE248F">
            <w:pPr>
              <w:pStyle w:val="stk2"/>
              <w:ind w:firstLine="0"/>
              <w:rPr>
                <w:rFonts w:ascii="Times New Roman" w:hAnsi="Times New Roman" w:cs="Times New Roman"/>
                <w:i/>
              </w:rPr>
            </w:pPr>
          </w:p>
          <w:p w:rsidR="003E7B44" w:rsidRPr="00D85486" w:rsidRDefault="003E7B44" w:rsidP="00FE248F">
            <w:pPr>
              <w:pStyle w:val="stk2"/>
              <w:ind w:firstLine="0"/>
              <w:rPr>
                <w:rFonts w:ascii="Times New Roman" w:hAnsi="Times New Roman" w:cs="Times New Roman"/>
                <w:i/>
              </w:rPr>
            </w:pPr>
          </w:p>
          <w:p w:rsidR="003E7B44" w:rsidRPr="00D85486" w:rsidRDefault="003E7B44" w:rsidP="00FE248F">
            <w:pPr>
              <w:pStyle w:val="stk2"/>
              <w:ind w:firstLine="0"/>
              <w:rPr>
                <w:rFonts w:ascii="Times New Roman" w:hAnsi="Times New Roman" w:cs="Times New Roman"/>
                <w:i/>
              </w:rPr>
            </w:pPr>
          </w:p>
          <w:p w:rsidR="003E7B44" w:rsidRPr="00D85486" w:rsidRDefault="003E7B44" w:rsidP="00FE248F">
            <w:pPr>
              <w:pStyle w:val="stk2"/>
              <w:ind w:firstLine="0"/>
              <w:rPr>
                <w:rFonts w:ascii="Times New Roman" w:hAnsi="Times New Roman" w:cs="Times New Roman"/>
                <w:i/>
              </w:rPr>
            </w:pPr>
          </w:p>
          <w:p w:rsidR="003E7B44" w:rsidRPr="00D85486" w:rsidRDefault="003E7B44" w:rsidP="003E7B44">
            <w:pPr>
              <w:pStyle w:val="paragraftekst"/>
              <w:ind w:firstLine="0"/>
              <w:rPr>
                <w:rFonts w:ascii="Times New Roman" w:hAnsi="Times New Roman" w:cs="Times New Roman"/>
              </w:rPr>
            </w:pPr>
            <w:r w:rsidRPr="00D85486">
              <w:rPr>
                <w:rFonts w:ascii="Times New Roman" w:hAnsi="Times New Roman" w:cs="Times New Roman"/>
                <w:b/>
                <w:bCs/>
              </w:rPr>
              <w:t xml:space="preserve">§ 23. </w:t>
            </w:r>
            <w:r w:rsidRPr="00D85486">
              <w:rPr>
                <w:rFonts w:ascii="Times New Roman" w:hAnsi="Times New Roman" w:cs="Times New Roman"/>
              </w:rPr>
              <w:t xml:space="preserve">Virksomheder, der er registreret efter merværdiafgiftslovens § 47, stk. 2, og som her til landet ved fjernsalg sælger afgiftspligtige eller dækningsafgiftspligtige varer, skal anmeldes til registrering hos told- og skatteforvaltningen. For disse virksomheder opgøres den afgiftspligtige mængde som den </w:t>
            </w:r>
            <w:r w:rsidRPr="00D85486">
              <w:rPr>
                <w:rFonts w:ascii="Times New Roman" w:hAnsi="Times New Roman" w:cs="Times New Roman"/>
              </w:rPr>
              <w:lastRenderedPageBreak/>
              <w:t xml:space="preserve">mængde varer, virksomheden i perioden har solgt her til landet ved fjernsalg. For de i § 19, stk. 1, nævnte dækningsafgiftspligtige varer finder § 19, stk. 4 og 5, tilsvarende anvendelse. </w:t>
            </w:r>
          </w:p>
          <w:p w:rsidR="003E7B44" w:rsidRPr="00D85486" w:rsidRDefault="003E7B44" w:rsidP="00FE248F">
            <w:pPr>
              <w:pStyle w:val="stk2"/>
              <w:ind w:firstLine="0"/>
              <w:rPr>
                <w:rFonts w:ascii="Times New Roman" w:hAnsi="Times New Roman" w:cs="Times New Roman"/>
                <w:i/>
              </w:rPr>
            </w:pPr>
          </w:p>
          <w:p w:rsidR="003E7B44" w:rsidRPr="00D85486" w:rsidRDefault="003E7B44" w:rsidP="00FE248F">
            <w:pPr>
              <w:pStyle w:val="stk2"/>
              <w:ind w:firstLine="0"/>
              <w:rPr>
                <w:rFonts w:ascii="Times New Roman" w:hAnsi="Times New Roman" w:cs="Times New Roman"/>
                <w:i/>
              </w:rPr>
            </w:pPr>
          </w:p>
          <w:p w:rsidR="003E7B44" w:rsidRPr="00D85486" w:rsidRDefault="003E7B44" w:rsidP="00FE248F">
            <w:pPr>
              <w:pStyle w:val="stk2"/>
              <w:ind w:firstLine="0"/>
              <w:rPr>
                <w:rFonts w:ascii="Times New Roman" w:hAnsi="Times New Roman" w:cs="Times New Roman"/>
                <w:i/>
              </w:rPr>
            </w:pPr>
          </w:p>
          <w:p w:rsidR="003E7B44" w:rsidRPr="00D85486" w:rsidRDefault="003E7B44" w:rsidP="00FE248F">
            <w:pPr>
              <w:pStyle w:val="stk2"/>
              <w:ind w:firstLine="0"/>
              <w:rPr>
                <w:rFonts w:ascii="Times New Roman" w:hAnsi="Times New Roman" w:cs="Times New Roman"/>
                <w:i/>
              </w:rPr>
            </w:pPr>
          </w:p>
          <w:p w:rsidR="003E7B44" w:rsidRPr="00D85486" w:rsidRDefault="003E7B44" w:rsidP="00FE248F">
            <w:pPr>
              <w:pStyle w:val="stk2"/>
              <w:ind w:firstLine="0"/>
              <w:rPr>
                <w:rFonts w:ascii="Times New Roman" w:hAnsi="Times New Roman" w:cs="Times New Roman"/>
                <w:i/>
              </w:rPr>
            </w:pPr>
          </w:p>
          <w:p w:rsidR="003E7B44" w:rsidRPr="003E7B44" w:rsidRDefault="003E7B44" w:rsidP="003E7B44">
            <w:pPr>
              <w:spacing w:before="200"/>
              <w:rPr>
                <w:rFonts w:ascii="Times New Roman" w:eastAsia="Times New Roman" w:hAnsi="Times New Roman" w:cs="Times New Roman"/>
                <w:color w:val="000000"/>
                <w:sz w:val="24"/>
                <w:szCs w:val="24"/>
              </w:rPr>
            </w:pPr>
            <w:r w:rsidRPr="00D85486">
              <w:rPr>
                <w:rFonts w:ascii="Times New Roman" w:eastAsia="Times New Roman" w:hAnsi="Times New Roman" w:cs="Times New Roman"/>
                <w:b/>
                <w:bCs/>
                <w:color w:val="000000"/>
                <w:sz w:val="24"/>
                <w:szCs w:val="24"/>
              </w:rPr>
              <w:t>§ 24.</w:t>
            </w:r>
            <w:r w:rsidRPr="003E7B44">
              <w:rPr>
                <w:rFonts w:ascii="Times New Roman" w:eastAsia="Times New Roman" w:hAnsi="Times New Roman" w:cs="Times New Roman"/>
                <w:color w:val="000000"/>
                <w:sz w:val="24"/>
                <w:szCs w:val="24"/>
              </w:rPr>
              <w:t xml:space="preserve"> Virksomheder, der er registreret efter merværdiafgiftslovens § 47, stk. 2, og som her til landet ved fjernsalg sælger varer omfattet af § 1 eller varer som nævnt i § 20, stk. 1, skal anmeldes til registrering efter denne lov hos told- og skatteforvaltningen. For disse virksomheder opgøres den afgiftspligtige mængde som indholdet af kvælstof i den mængde af de i § 1 nævnte varer, som virksomheden i perioden har solgt her til landet ved fjernsalg. For de i § 20, stk. 1, nævnte varer finder § 20, stk. 4 og 5, tilsvarende anvendelse. § 5, stk. 3, § 6, stk. 1, nr. 1 og 2, og stk. 2, og § 7, stk. 2, finder tilsvarende anvendelse.</w:t>
            </w:r>
          </w:p>
          <w:p w:rsidR="003E7B44" w:rsidRPr="00D85486" w:rsidRDefault="003E7B44" w:rsidP="00FE248F">
            <w:pPr>
              <w:pStyle w:val="stk2"/>
              <w:ind w:firstLine="0"/>
              <w:rPr>
                <w:rFonts w:ascii="Times New Roman" w:hAnsi="Times New Roman" w:cs="Times New Roman"/>
                <w:i/>
              </w:rPr>
            </w:pPr>
          </w:p>
          <w:p w:rsidR="003E7B44" w:rsidRPr="00D85486" w:rsidRDefault="003E7B44" w:rsidP="00FE248F">
            <w:pPr>
              <w:pStyle w:val="stk2"/>
              <w:ind w:firstLine="0"/>
              <w:rPr>
                <w:rFonts w:ascii="Times New Roman" w:hAnsi="Times New Roman" w:cs="Times New Roman"/>
                <w:i/>
              </w:rPr>
            </w:pPr>
          </w:p>
          <w:p w:rsidR="003E7B44" w:rsidRPr="00D85486" w:rsidRDefault="003E7B44" w:rsidP="00FE248F">
            <w:pPr>
              <w:pStyle w:val="stk2"/>
              <w:ind w:firstLine="0"/>
              <w:rPr>
                <w:rFonts w:ascii="Times New Roman" w:hAnsi="Times New Roman" w:cs="Times New Roman"/>
                <w:i/>
              </w:rPr>
            </w:pPr>
          </w:p>
          <w:p w:rsidR="003E7B44" w:rsidRPr="00D85486" w:rsidRDefault="003E7B44" w:rsidP="00FE248F">
            <w:pPr>
              <w:pStyle w:val="stk2"/>
              <w:ind w:firstLine="0"/>
              <w:rPr>
                <w:rFonts w:ascii="Times New Roman" w:hAnsi="Times New Roman" w:cs="Times New Roman"/>
                <w:i/>
              </w:rPr>
            </w:pPr>
          </w:p>
          <w:p w:rsidR="003E7B44" w:rsidRPr="00D85486" w:rsidRDefault="003E7B44" w:rsidP="00FE248F">
            <w:pPr>
              <w:pStyle w:val="stk2"/>
              <w:ind w:firstLine="0"/>
              <w:rPr>
                <w:rFonts w:ascii="Times New Roman" w:hAnsi="Times New Roman" w:cs="Times New Roman"/>
                <w:i/>
              </w:rPr>
            </w:pPr>
          </w:p>
          <w:p w:rsidR="003E7B44" w:rsidRPr="00D85486" w:rsidRDefault="003E7B44" w:rsidP="00FE248F">
            <w:pPr>
              <w:pStyle w:val="stk2"/>
              <w:ind w:firstLine="0"/>
              <w:rPr>
                <w:rFonts w:ascii="Times New Roman" w:hAnsi="Times New Roman" w:cs="Times New Roman"/>
                <w:i/>
              </w:rPr>
            </w:pPr>
          </w:p>
          <w:p w:rsidR="003E7B44" w:rsidRPr="00D85486" w:rsidRDefault="003E7B44" w:rsidP="00D85486">
            <w:pPr>
              <w:pStyle w:val="paragraftekst"/>
              <w:ind w:firstLine="0"/>
              <w:rPr>
                <w:rFonts w:ascii="Times New Roman" w:hAnsi="Times New Roman" w:cs="Times New Roman"/>
              </w:rPr>
            </w:pPr>
            <w:r w:rsidRPr="00D85486">
              <w:rPr>
                <w:rFonts w:ascii="Times New Roman" w:hAnsi="Times New Roman" w:cs="Times New Roman"/>
                <w:b/>
                <w:bCs/>
              </w:rPr>
              <w:t xml:space="preserve">§ 22. </w:t>
            </w:r>
            <w:r w:rsidRPr="00D85486">
              <w:rPr>
                <w:rFonts w:ascii="Times New Roman" w:hAnsi="Times New Roman" w:cs="Times New Roman"/>
              </w:rPr>
              <w:t xml:space="preserve">Virksomheder, der er registreret efter merværdiafgiftslovens § 47, stk. 2, og som her til landet ved fjernsalg sælger afgiftspligtige eller dækningsafgiftspligtige varer, skal anmeldes til registrering efter denne lov hos told- og skatteforvaltningen. For disse virksomheder opgøres den afgiftspligtige vægt som den mængde varer, som virksomheden i perioden har solgt her til landet ved fjernsalg. For dækningsafgiftspligtige varer finder § 18, stk. 4 og 5, tilsvarende </w:t>
            </w:r>
            <w:r w:rsidRPr="00D85486">
              <w:rPr>
                <w:rFonts w:ascii="Times New Roman" w:hAnsi="Times New Roman" w:cs="Times New Roman"/>
              </w:rPr>
              <w:lastRenderedPageBreak/>
              <w:t xml:space="preserve">anvendelse. </w:t>
            </w:r>
          </w:p>
          <w:p w:rsidR="003E7B44" w:rsidRDefault="003E7B44" w:rsidP="00FE248F">
            <w:pPr>
              <w:pStyle w:val="stk2"/>
              <w:ind w:firstLine="0"/>
              <w:rPr>
                <w:rFonts w:ascii="Times New Roman" w:hAnsi="Times New Roman" w:cs="Times New Roman"/>
                <w:i/>
              </w:rPr>
            </w:pPr>
          </w:p>
          <w:p w:rsidR="00D85486" w:rsidRDefault="00D85486" w:rsidP="00FE248F">
            <w:pPr>
              <w:pStyle w:val="stk2"/>
              <w:ind w:firstLine="0"/>
              <w:rPr>
                <w:rFonts w:ascii="Times New Roman" w:hAnsi="Times New Roman" w:cs="Times New Roman"/>
                <w:i/>
              </w:rPr>
            </w:pPr>
          </w:p>
          <w:p w:rsidR="00D85486" w:rsidRDefault="00D85486" w:rsidP="00FE248F">
            <w:pPr>
              <w:pStyle w:val="stk2"/>
              <w:ind w:firstLine="0"/>
              <w:rPr>
                <w:rFonts w:ascii="Times New Roman" w:hAnsi="Times New Roman" w:cs="Times New Roman"/>
                <w:i/>
              </w:rPr>
            </w:pPr>
          </w:p>
          <w:p w:rsidR="00D85486" w:rsidRDefault="00D85486" w:rsidP="00FE248F">
            <w:pPr>
              <w:pStyle w:val="stk2"/>
              <w:ind w:firstLine="0"/>
              <w:rPr>
                <w:rFonts w:ascii="Times New Roman" w:hAnsi="Times New Roman" w:cs="Times New Roman"/>
                <w:i/>
              </w:rPr>
            </w:pPr>
          </w:p>
          <w:p w:rsidR="00D85486" w:rsidRDefault="00D85486" w:rsidP="00FE248F">
            <w:pPr>
              <w:pStyle w:val="stk2"/>
              <w:ind w:firstLine="0"/>
              <w:rPr>
                <w:rFonts w:ascii="Times New Roman" w:hAnsi="Times New Roman" w:cs="Times New Roman"/>
                <w:i/>
              </w:rPr>
            </w:pPr>
          </w:p>
          <w:p w:rsidR="00D85486" w:rsidRDefault="00D85486" w:rsidP="00FE248F">
            <w:pPr>
              <w:pStyle w:val="stk2"/>
              <w:ind w:firstLine="0"/>
              <w:rPr>
                <w:rFonts w:ascii="Times New Roman" w:hAnsi="Times New Roman" w:cs="Times New Roman"/>
                <w:i/>
              </w:rPr>
            </w:pPr>
          </w:p>
          <w:p w:rsidR="00D85486" w:rsidRDefault="00D85486" w:rsidP="00FE248F">
            <w:pPr>
              <w:pStyle w:val="stk2"/>
              <w:ind w:firstLine="0"/>
              <w:rPr>
                <w:rFonts w:ascii="Times New Roman" w:hAnsi="Times New Roman" w:cs="Times New Roman"/>
                <w:i/>
              </w:rPr>
            </w:pPr>
          </w:p>
          <w:p w:rsidR="00D85486" w:rsidRDefault="00D85486" w:rsidP="00FE248F">
            <w:pPr>
              <w:pStyle w:val="stk2"/>
              <w:ind w:firstLine="0"/>
              <w:rPr>
                <w:rFonts w:ascii="Times New Roman" w:hAnsi="Times New Roman" w:cs="Times New Roman"/>
                <w:i/>
              </w:rPr>
            </w:pPr>
          </w:p>
          <w:p w:rsidR="00D85486" w:rsidRDefault="00D85486" w:rsidP="00FE248F">
            <w:pPr>
              <w:pStyle w:val="stk2"/>
              <w:ind w:firstLine="0"/>
              <w:rPr>
                <w:rFonts w:ascii="Times New Roman" w:hAnsi="Times New Roman" w:cs="Times New Roman"/>
                <w:i/>
              </w:rPr>
            </w:pPr>
          </w:p>
          <w:p w:rsidR="00D85486" w:rsidRPr="00D85486" w:rsidRDefault="00D85486" w:rsidP="00D85486">
            <w:pPr>
              <w:pStyle w:val="paragraftekst"/>
              <w:ind w:firstLine="0"/>
              <w:rPr>
                <w:rFonts w:ascii="Times New Roman" w:hAnsi="Times New Roman" w:cs="Times New Roman"/>
              </w:rPr>
            </w:pPr>
            <w:r w:rsidRPr="00D85486">
              <w:rPr>
                <w:rFonts w:ascii="Times New Roman" w:hAnsi="Times New Roman" w:cs="Times New Roman"/>
                <w:b/>
                <w:bCs/>
              </w:rPr>
              <w:t xml:space="preserve">§ 19. </w:t>
            </w:r>
            <w:r w:rsidRPr="00D85486">
              <w:rPr>
                <w:rFonts w:ascii="Times New Roman" w:hAnsi="Times New Roman" w:cs="Times New Roman"/>
              </w:rPr>
              <w:t xml:space="preserve">Udenlandske virksomheder, der er registreret her i landet efter reglerne i merværdiafgiftslovens § 47, stk. 2, og som her til landet ved fjernsalg sælger foderfosfater eller dækningsafgiftspligtige varer, dog ikke varer omfattet af § 3, stk. 3, nr. 1 og 2, skal anmeldes til registrering efter denne lov hos de statslige told- og skattemyndigheder, når den samlede levering af afgiftspligtige varer overstiger 280.000 kr. årligt, jf. dog §§ 4 og 8. For disse virksomheder opgøres den afgiftspligtige vægt som den mængde fosfor, som virksomheden i perioden har solgt her til landet ved fjernsalg. Opgørelsen sker efter reglerne i § 15, stk. 5-7. </w:t>
            </w:r>
          </w:p>
          <w:p w:rsidR="00D85486" w:rsidRDefault="00D85486" w:rsidP="00FE248F">
            <w:pPr>
              <w:pStyle w:val="stk2"/>
              <w:ind w:firstLine="0"/>
              <w:rPr>
                <w:rFonts w:ascii="Times New Roman" w:hAnsi="Times New Roman" w:cs="Times New Roman"/>
                <w:i/>
              </w:rPr>
            </w:pPr>
          </w:p>
          <w:p w:rsidR="00D85486" w:rsidRDefault="00D85486" w:rsidP="00FE248F">
            <w:pPr>
              <w:pStyle w:val="stk2"/>
              <w:ind w:firstLine="0"/>
              <w:rPr>
                <w:rFonts w:ascii="Times New Roman" w:hAnsi="Times New Roman" w:cs="Times New Roman"/>
                <w:i/>
              </w:rPr>
            </w:pPr>
          </w:p>
          <w:p w:rsidR="00D85486" w:rsidRDefault="00D85486" w:rsidP="00FE248F">
            <w:pPr>
              <w:pStyle w:val="stk2"/>
              <w:ind w:firstLine="0"/>
              <w:rPr>
                <w:rFonts w:ascii="Times New Roman" w:hAnsi="Times New Roman" w:cs="Times New Roman"/>
                <w:i/>
              </w:rPr>
            </w:pPr>
          </w:p>
          <w:p w:rsidR="00D85486" w:rsidRDefault="00D85486" w:rsidP="00FE248F">
            <w:pPr>
              <w:pStyle w:val="stk2"/>
              <w:ind w:firstLine="0"/>
              <w:rPr>
                <w:rFonts w:ascii="Times New Roman" w:hAnsi="Times New Roman" w:cs="Times New Roman"/>
                <w:i/>
              </w:rPr>
            </w:pPr>
          </w:p>
          <w:p w:rsidR="00D85486" w:rsidRDefault="00D85486" w:rsidP="00FE248F">
            <w:pPr>
              <w:pStyle w:val="stk2"/>
              <w:ind w:firstLine="0"/>
              <w:rPr>
                <w:rFonts w:ascii="Times New Roman" w:hAnsi="Times New Roman" w:cs="Times New Roman"/>
                <w:i/>
              </w:rPr>
            </w:pPr>
          </w:p>
          <w:p w:rsidR="00D85486" w:rsidRDefault="00D85486" w:rsidP="00FE248F">
            <w:pPr>
              <w:pStyle w:val="stk2"/>
              <w:ind w:firstLine="0"/>
              <w:rPr>
                <w:rFonts w:ascii="Times New Roman" w:hAnsi="Times New Roman" w:cs="Times New Roman"/>
                <w:i/>
              </w:rPr>
            </w:pPr>
          </w:p>
          <w:p w:rsidR="00392166" w:rsidRDefault="00392166" w:rsidP="00392166">
            <w:pPr>
              <w:pStyle w:val="paragraftekst"/>
              <w:ind w:firstLine="0"/>
              <w:rPr>
                <w:rFonts w:ascii="Times New Roman" w:hAnsi="Times New Roman" w:cs="Times New Roman"/>
                <w:b/>
                <w:bCs/>
              </w:rPr>
            </w:pPr>
          </w:p>
          <w:p w:rsidR="00D85486" w:rsidRPr="00D85486" w:rsidRDefault="00D85486" w:rsidP="00392166">
            <w:pPr>
              <w:pStyle w:val="paragraftekst"/>
              <w:ind w:firstLine="0"/>
              <w:rPr>
                <w:rFonts w:ascii="Times New Roman" w:hAnsi="Times New Roman" w:cs="Times New Roman"/>
                <w:i/>
              </w:rPr>
            </w:pPr>
            <w:r w:rsidRPr="00D85486">
              <w:rPr>
                <w:rFonts w:ascii="Times New Roman" w:hAnsi="Times New Roman" w:cs="Times New Roman"/>
                <w:b/>
                <w:bCs/>
              </w:rPr>
              <w:t xml:space="preserve">§ 22. </w:t>
            </w:r>
            <w:r w:rsidRPr="00D85486">
              <w:rPr>
                <w:rFonts w:ascii="Times New Roman" w:hAnsi="Times New Roman" w:cs="Times New Roman"/>
              </w:rPr>
              <w:t xml:space="preserve">Virksomheder, der er registreret efter merværdiafgiftslovens § 47, stk. 2, og som her til landet ved fjernsalg sælger varer, der er afgiftspligtige efter §§ 1 og 2, skal anmeldes til registrering efter denne lov hos told- og skatteforvaltningen. For disse virksomheder opgøres den afgiftspligtige mængde som den mængde varer, som virksomheden i perioden har solgt her til landet ved </w:t>
            </w:r>
            <w:r w:rsidRPr="00D85486">
              <w:rPr>
                <w:rFonts w:ascii="Times New Roman" w:hAnsi="Times New Roman" w:cs="Times New Roman"/>
              </w:rPr>
              <w:lastRenderedPageBreak/>
              <w:t>fjernsalg, jf. §§ 1 og 2.</w:t>
            </w:r>
          </w:p>
        </w:tc>
        <w:tc>
          <w:tcPr>
            <w:tcW w:w="5492" w:type="dxa"/>
          </w:tcPr>
          <w:p w:rsidR="0031528D" w:rsidRPr="00077EBD" w:rsidRDefault="0031528D" w:rsidP="002B73F4">
            <w:pPr>
              <w:jc w:val="center"/>
              <w:rPr>
                <w:rFonts w:ascii="Times New Roman" w:hAnsi="Times New Roman" w:cs="Times New Roman"/>
                <w:i/>
                <w:sz w:val="24"/>
                <w:szCs w:val="24"/>
              </w:rPr>
            </w:pPr>
            <w:r w:rsidRPr="00077EBD">
              <w:rPr>
                <w:rFonts w:ascii="Times New Roman" w:hAnsi="Times New Roman" w:cs="Times New Roman"/>
                <w:i/>
                <w:sz w:val="24"/>
                <w:szCs w:val="24"/>
              </w:rPr>
              <w:lastRenderedPageBreak/>
              <w:t>Lovforslaget</w:t>
            </w:r>
          </w:p>
          <w:p w:rsidR="0031528D" w:rsidRPr="00077EBD" w:rsidRDefault="0031528D" w:rsidP="002B73F4">
            <w:pPr>
              <w:jc w:val="center"/>
              <w:rPr>
                <w:rFonts w:ascii="Times New Roman" w:hAnsi="Times New Roman" w:cs="Times New Roman"/>
                <w:b/>
                <w:sz w:val="24"/>
                <w:szCs w:val="24"/>
              </w:rPr>
            </w:pPr>
          </w:p>
          <w:p w:rsidR="0031528D" w:rsidRPr="00077EBD" w:rsidRDefault="0031528D" w:rsidP="002B73F4">
            <w:pPr>
              <w:jc w:val="center"/>
              <w:rPr>
                <w:rFonts w:ascii="Times New Roman" w:hAnsi="Times New Roman" w:cs="Times New Roman"/>
                <w:b/>
                <w:sz w:val="24"/>
                <w:szCs w:val="24"/>
              </w:rPr>
            </w:pPr>
            <w:r w:rsidRPr="00077EBD">
              <w:rPr>
                <w:rFonts w:ascii="Times New Roman" w:hAnsi="Times New Roman" w:cs="Times New Roman"/>
                <w:b/>
                <w:sz w:val="24"/>
                <w:szCs w:val="24"/>
              </w:rPr>
              <w:t>§ 1</w:t>
            </w:r>
          </w:p>
          <w:p w:rsidR="0031528D" w:rsidRDefault="0031528D" w:rsidP="0031528D">
            <w:pPr>
              <w:rPr>
                <w:rFonts w:ascii="Times New Roman" w:hAnsi="Times New Roman" w:cs="Times New Roman"/>
                <w:sz w:val="24"/>
                <w:szCs w:val="24"/>
              </w:rPr>
            </w:pPr>
            <w:r>
              <w:rPr>
                <w:rFonts w:ascii="Times New Roman" w:hAnsi="Times New Roman" w:cs="Times New Roman"/>
                <w:sz w:val="24"/>
                <w:szCs w:val="24"/>
              </w:rPr>
              <w:t>I m</w:t>
            </w:r>
            <w:r w:rsidRPr="007A1427">
              <w:rPr>
                <w:rFonts w:ascii="Times New Roman" w:hAnsi="Times New Roman" w:cs="Times New Roman"/>
                <w:sz w:val="24"/>
                <w:szCs w:val="24"/>
              </w:rPr>
              <w:t xml:space="preserve">omsloven, jf. lovbekendtgørelse nr. 106 af 23. januar 2013, som ændret ved § 4 i lov nr. 789 af 28. juni 2013, § 7 i lov nr. 903 af 4. juli 2013 og </w:t>
            </w:r>
            <w:r>
              <w:rPr>
                <w:rFonts w:ascii="Times New Roman" w:hAnsi="Times New Roman" w:cs="Times New Roman"/>
                <w:sz w:val="24"/>
                <w:szCs w:val="24"/>
              </w:rPr>
              <w:t xml:space="preserve">senest ved </w:t>
            </w:r>
            <w:r w:rsidRPr="007A1427">
              <w:rPr>
                <w:rFonts w:ascii="Times New Roman" w:hAnsi="Times New Roman" w:cs="Times New Roman"/>
                <w:sz w:val="24"/>
                <w:szCs w:val="24"/>
              </w:rPr>
              <w:t xml:space="preserve">§ 2 i </w:t>
            </w:r>
            <w:r w:rsidR="009F6460">
              <w:rPr>
                <w:rFonts w:ascii="Times New Roman" w:hAnsi="Times New Roman" w:cs="Times New Roman"/>
                <w:sz w:val="24"/>
                <w:szCs w:val="24"/>
              </w:rPr>
              <w:t>[</w:t>
            </w:r>
            <w:r>
              <w:rPr>
                <w:rFonts w:ascii="Times New Roman" w:hAnsi="Times New Roman" w:cs="Times New Roman"/>
                <w:sz w:val="24"/>
                <w:szCs w:val="24"/>
              </w:rPr>
              <w:t>L 47</w:t>
            </w:r>
            <w:r w:rsidR="009F6460">
              <w:rPr>
                <w:rFonts w:ascii="Times New Roman" w:hAnsi="Times New Roman" w:cs="Times New Roman"/>
                <w:sz w:val="24"/>
                <w:szCs w:val="24"/>
              </w:rPr>
              <w:t>]</w:t>
            </w:r>
            <w:r w:rsidRPr="007A1427">
              <w:rPr>
                <w:rFonts w:ascii="Times New Roman" w:hAnsi="Times New Roman" w:cs="Times New Roman"/>
                <w:sz w:val="24"/>
                <w:szCs w:val="24"/>
              </w:rPr>
              <w:t>, foretages følgende ændringer:</w:t>
            </w:r>
          </w:p>
          <w:p w:rsidR="0031528D" w:rsidRDefault="0031528D" w:rsidP="0031528D">
            <w:pPr>
              <w:rPr>
                <w:rFonts w:ascii="Times New Roman" w:hAnsi="Times New Roman" w:cs="Times New Roman"/>
                <w:sz w:val="24"/>
                <w:szCs w:val="24"/>
              </w:rPr>
            </w:pPr>
          </w:p>
          <w:p w:rsidR="0007388B" w:rsidRDefault="0007388B" w:rsidP="0031528D">
            <w:pPr>
              <w:pStyle w:val="Listeafsnit"/>
              <w:ind w:left="33"/>
              <w:rPr>
                <w:rFonts w:ascii="Times New Roman" w:hAnsi="Times New Roman" w:cs="Times New Roman"/>
                <w:b/>
                <w:sz w:val="24"/>
                <w:szCs w:val="24"/>
              </w:rPr>
            </w:pPr>
          </w:p>
          <w:p w:rsidR="0007388B" w:rsidRDefault="0007388B" w:rsidP="0031528D">
            <w:pPr>
              <w:pStyle w:val="Listeafsnit"/>
              <w:ind w:left="33"/>
              <w:rPr>
                <w:rFonts w:ascii="Times New Roman" w:hAnsi="Times New Roman" w:cs="Times New Roman"/>
                <w:b/>
                <w:sz w:val="24"/>
                <w:szCs w:val="24"/>
              </w:rPr>
            </w:pPr>
          </w:p>
          <w:p w:rsidR="0007388B" w:rsidRDefault="0007388B" w:rsidP="0031528D">
            <w:pPr>
              <w:pStyle w:val="Listeafsnit"/>
              <w:ind w:left="33"/>
              <w:rPr>
                <w:rFonts w:ascii="Times New Roman" w:hAnsi="Times New Roman" w:cs="Times New Roman"/>
                <w:b/>
                <w:sz w:val="24"/>
                <w:szCs w:val="24"/>
              </w:rPr>
            </w:pPr>
          </w:p>
          <w:p w:rsidR="0007388B" w:rsidRDefault="0007388B" w:rsidP="0031528D">
            <w:pPr>
              <w:pStyle w:val="Listeafsnit"/>
              <w:ind w:left="33"/>
              <w:rPr>
                <w:rFonts w:ascii="Times New Roman" w:hAnsi="Times New Roman" w:cs="Times New Roman"/>
                <w:b/>
                <w:sz w:val="24"/>
                <w:szCs w:val="24"/>
              </w:rPr>
            </w:pPr>
          </w:p>
          <w:p w:rsidR="0007388B" w:rsidRDefault="0007388B" w:rsidP="0031528D">
            <w:pPr>
              <w:pStyle w:val="Listeafsnit"/>
              <w:ind w:left="33"/>
              <w:rPr>
                <w:rFonts w:ascii="Times New Roman" w:hAnsi="Times New Roman" w:cs="Times New Roman"/>
                <w:b/>
                <w:sz w:val="24"/>
                <w:szCs w:val="24"/>
              </w:rPr>
            </w:pPr>
          </w:p>
          <w:p w:rsidR="0007388B" w:rsidRDefault="0007388B" w:rsidP="0031528D">
            <w:pPr>
              <w:pStyle w:val="Listeafsnit"/>
              <w:ind w:left="33"/>
              <w:rPr>
                <w:rFonts w:ascii="Times New Roman" w:hAnsi="Times New Roman" w:cs="Times New Roman"/>
                <w:b/>
                <w:sz w:val="24"/>
                <w:szCs w:val="24"/>
              </w:rPr>
            </w:pPr>
          </w:p>
          <w:p w:rsidR="0007388B" w:rsidRDefault="0007388B" w:rsidP="0031528D">
            <w:pPr>
              <w:pStyle w:val="Listeafsnit"/>
              <w:ind w:left="33"/>
              <w:rPr>
                <w:rFonts w:ascii="Times New Roman" w:hAnsi="Times New Roman" w:cs="Times New Roman"/>
                <w:b/>
                <w:sz w:val="24"/>
                <w:szCs w:val="24"/>
              </w:rPr>
            </w:pPr>
          </w:p>
          <w:p w:rsidR="0007388B" w:rsidRDefault="0007388B" w:rsidP="0031528D">
            <w:pPr>
              <w:pStyle w:val="Listeafsnit"/>
              <w:ind w:left="33"/>
              <w:rPr>
                <w:rFonts w:ascii="Times New Roman" w:hAnsi="Times New Roman" w:cs="Times New Roman"/>
                <w:b/>
                <w:sz w:val="24"/>
                <w:szCs w:val="24"/>
              </w:rPr>
            </w:pPr>
          </w:p>
          <w:p w:rsidR="0007388B" w:rsidRDefault="0007388B" w:rsidP="0031528D">
            <w:pPr>
              <w:pStyle w:val="Listeafsnit"/>
              <w:ind w:left="33"/>
              <w:rPr>
                <w:rFonts w:ascii="Times New Roman" w:hAnsi="Times New Roman" w:cs="Times New Roman"/>
                <w:b/>
                <w:sz w:val="24"/>
                <w:szCs w:val="24"/>
              </w:rPr>
            </w:pPr>
          </w:p>
          <w:p w:rsidR="0007388B" w:rsidRDefault="0007388B" w:rsidP="0031528D">
            <w:pPr>
              <w:pStyle w:val="Listeafsnit"/>
              <w:ind w:left="33"/>
              <w:rPr>
                <w:rFonts w:ascii="Times New Roman" w:hAnsi="Times New Roman" w:cs="Times New Roman"/>
                <w:b/>
                <w:sz w:val="24"/>
                <w:szCs w:val="24"/>
              </w:rPr>
            </w:pPr>
          </w:p>
          <w:p w:rsidR="0031528D" w:rsidRPr="007A1427" w:rsidRDefault="0031528D" w:rsidP="0031528D">
            <w:pPr>
              <w:pStyle w:val="Listeafsnit"/>
              <w:ind w:left="33"/>
              <w:rPr>
                <w:rFonts w:ascii="Times New Roman" w:hAnsi="Times New Roman" w:cs="Times New Roman"/>
                <w:color w:val="FF0000"/>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Pr="007A1427">
              <w:rPr>
                <w:rFonts w:ascii="Times New Roman" w:hAnsi="Times New Roman" w:cs="Times New Roman"/>
                <w:sz w:val="24"/>
                <w:szCs w:val="24"/>
              </w:rPr>
              <w:t xml:space="preserve">I </w:t>
            </w:r>
            <w:r w:rsidRPr="0061782B">
              <w:rPr>
                <w:rFonts w:ascii="Times New Roman" w:hAnsi="Times New Roman" w:cs="Times New Roman"/>
                <w:i/>
                <w:sz w:val="24"/>
                <w:szCs w:val="24"/>
              </w:rPr>
              <w:t>§ 16, stk. 1</w:t>
            </w:r>
            <w:r>
              <w:rPr>
                <w:rFonts w:ascii="Times New Roman" w:hAnsi="Times New Roman" w:cs="Times New Roman"/>
                <w:sz w:val="24"/>
                <w:szCs w:val="24"/>
              </w:rPr>
              <w:t>,</w:t>
            </w:r>
            <w:r w:rsidRPr="007A1427">
              <w:rPr>
                <w:rFonts w:ascii="Times New Roman" w:hAnsi="Times New Roman" w:cs="Times New Roman"/>
                <w:sz w:val="24"/>
                <w:szCs w:val="24"/>
              </w:rPr>
              <w:t xml:space="preserve"> ændres ”§</w:t>
            </w:r>
            <w:r>
              <w:rPr>
                <w:rFonts w:ascii="Times New Roman" w:hAnsi="Times New Roman" w:cs="Times New Roman"/>
                <w:sz w:val="24"/>
                <w:szCs w:val="24"/>
              </w:rPr>
              <w:t xml:space="preserve"> </w:t>
            </w:r>
            <w:r w:rsidRPr="007A1427">
              <w:rPr>
                <w:rFonts w:ascii="Times New Roman" w:hAnsi="Times New Roman" w:cs="Times New Roman"/>
                <w:sz w:val="24"/>
                <w:szCs w:val="24"/>
              </w:rPr>
              <w:t>21” til: ”§</w:t>
            </w:r>
            <w:r>
              <w:rPr>
                <w:rFonts w:ascii="Times New Roman" w:hAnsi="Times New Roman" w:cs="Times New Roman"/>
                <w:sz w:val="24"/>
                <w:szCs w:val="24"/>
              </w:rPr>
              <w:t xml:space="preserve"> </w:t>
            </w:r>
            <w:r w:rsidRPr="007A1427">
              <w:rPr>
                <w:rFonts w:ascii="Times New Roman" w:hAnsi="Times New Roman" w:cs="Times New Roman"/>
                <w:sz w:val="24"/>
                <w:szCs w:val="24"/>
              </w:rPr>
              <w:t>21, stk. 1”.</w:t>
            </w:r>
          </w:p>
          <w:p w:rsidR="0031528D" w:rsidRPr="007A1427" w:rsidRDefault="0031528D" w:rsidP="0031528D">
            <w:pPr>
              <w:pStyle w:val="Listeafsnit"/>
              <w:ind w:left="284"/>
              <w:rPr>
                <w:rFonts w:ascii="Times New Roman" w:hAnsi="Times New Roman" w:cs="Times New Roman"/>
                <w:color w:val="FF0000"/>
                <w:sz w:val="24"/>
                <w:szCs w:val="24"/>
              </w:rPr>
            </w:pPr>
          </w:p>
          <w:p w:rsidR="0031528D" w:rsidRPr="007A1427" w:rsidRDefault="0007388B" w:rsidP="001C15A6">
            <w:pPr>
              <w:pStyle w:val="Listeafsnit"/>
              <w:ind w:left="33"/>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w:t>
            </w:r>
            <w:r w:rsidR="0031528D" w:rsidRPr="007A1427">
              <w:rPr>
                <w:rFonts w:ascii="Times New Roman" w:hAnsi="Times New Roman" w:cs="Times New Roman"/>
                <w:sz w:val="24"/>
                <w:szCs w:val="24"/>
              </w:rPr>
              <w:t xml:space="preserve">I </w:t>
            </w:r>
            <w:r w:rsidR="0031528D" w:rsidRPr="0061782B">
              <w:rPr>
                <w:rFonts w:ascii="Times New Roman" w:hAnsi="Times New Roman" w:cs="Times New Roman"/>
                <w:i/>
                <w:sz w:val="24"/>
                <w:szCs w:val="24"/>
              </w:rPr>
              <w:t>§ 16, stk. 2 og 3</w:t>
            </w:r>
            <w:r w:rsidR="0031528D">
              <w:rPr>
                <w:rFonts w:ascii="Times New Roman" w:hAnsi="Times New Roman" w:cs="Times New Roman"/>
                <w:sz w:val="24"/>
                <w:szCs w:val="24"/>
              </w:rPr>
              <w:t>,</w:t>
            </w:r>
            <w:r w:rsidR="0031528D" w:rsidRPr="007A1427">
              <w:rPr>
                <w:rFonts w:ascii="Times New Roman" w:hAnsi="Times New Roman" w:cs="Times New Roman"/>
                <w:sz w:val="24"/>
                <w:szCs w:val="24"/>
              </w:rPr>
              <w:t xml:space="preserve"> ændres ”For de ydelser, der er nævnt i § 21 d, stk. 1, nr. 1-10” til: ”For teleydelser, radio- og tv-spredningstjenester og de ydelser, der er nævnt i § 21 d, stk. 1”.</w:t>
            </w:r>
          </w:p>
          <w:p w:rsidR="0031528D" w:rsidRDefault="0031528D" w:rsidP="0031528D">
            <w:pPr>
              <w:pStyle w:val="Listeafsnit"/>
              <w:rPr>
                <w:rFonts w:ascii="Times New Roman" w:hAnsi="Times New Roman" w:cs="Times New Roman"/>
                <w:sz w:val="24"/>
                <w:szCs w:val="24"/>
              </w:rPr>
            </w:pPr>
          </w:p>
          <w:p w:rsidR="0007388B" w:rsidRDefault="0007388B" w:rsidP="0031528D">
            <w:pPr>
              <w:pStyle w:val="Listeafsnit"/>
              <w:rPr>
                <w:rFonts w:ascii="Times New Roman" w:hAnsi="Times New Roman" w:cs="Times New Roman"/>
                <w:sz w:val="24"/>
                <w:szCs w:val="24"/>
              </w:rPr>
            </w:pPr>
          </w:p>
          <w:p w:rsidR="0007388B" w:rsidRDefault="0007388B" w:rsidP="0031528D">
            <w:pPr>
              <w:pStyle w:val="Listeafsnit"/>
              <w:rPr>
                <w:rFonts w:ascii="Times New Roman" w:hAnsi="Times New Roman" w:cs="Times New Roman"/>
                <w:sz w:val="24"/>
                <w:szCs w:val="24"/>
              </w:rPr>
            </w:pPr>
          </w:p>
          <w:p w:rsidR="0007388B" w:rsidRDefault="0007388B" w:rsidP="0031528D">
            <w:pPr>
              <w:pStyle w:val="Listeafsnit"/>
              <w:rPr>
                <w:rFonts w:ascii="Times New Roman" w:hAnsi="Times New Roman" w:cs="Times New Roman"/>
                <w:sz w:val="24"/>
                <w:szCs w:val="24"/>
              </w:rPr>
            </w:pPr>
          </w:p>
          <w:p w:rsidR="0007388B" w:rsidRDefault="0007388B" w:rsidP="0031528D">
            <w:pPr>
              <w:pStyle w:val="Listeafsnit"/>
              <w:rPr>
                <w:rFonts w:ascii="Times New Roman" w:hAnsi="Times New Roman" w:cs="Times New Roman"/>
                <w:sz w:val="24"/>
                <w:szCs w:val="24"/>
              </w:rPr>
            </w:pPr>
          </w:p>
          <w:p w:rsidR="0007388B" w:rsidRDefault="0007388B" w:rsidP="0031528D">
            <w:pPr>
              <w:pStyle w:val="Listeafsnit"/>
              <w:rPr>
                <w:rFonts w:ascii="Times New Roman" w:hAnsi="Times New Roman" w:cs="Times New Roman"/>
                <w:sz w:val="24"/>
                <w:szCs w:val="24"/>
              </w:rPr>
            </w:pPr>
          </w:p>
          <w:p w:rsidR="0007388B" w:rsidRDefault="0007388B" w:rsidP="0031528D">
            <w:pPr>
              <w:pStyle w:val="Listeafsnit"/>
              <w:rPr>
                <w:rFonts w:ascii="Times New Roman" w:hAnsi="Times New Roman" w:cs="Times New Roman"/>
                <w:sz w:val="24"/>
                <w:szCs w:val="24"/>
              </w:rPr>
            </w:pPr>
          </w:p>
          <w:p w:rsidR="0007388B" w:rsidRDefault="0007388B" w:rsidP="0031528D">
            <w:pPr>
              <w:pStyle w:val="Listeafsnit"/>
              <w:rPr>
                <w:rFonts w:ascii="Times New Roman" w:hAnsi="Times New Roman" w:cs="Times New Roman"/>
                <w:sz w:val="24"/>
                <w:szCs w:val="24"/>
              </w:rPr>
            </w:pPr>
          </w:p>
          <w:p w:rsidR="0007388B" w:rsidRDefault="0007388B" w:rsidP="0031528D">
            <w:pPr>
              <w:pStyle w:val="Listeafsnit"/>
              <w:rPr>
                <w:rFonts w:ascii="Times New Roman" w:hAnsi="Times New Roman" w:cs="Times New Roman"/>
                <w:sz w:val="24"/>
                <w:szCs w:val="24"/>
              </w:rPr>
            </w:pPr>
          </w:p>
          <w:p w:rsidR="0007388B" w:rsidRPr="007A1427" w:rsidRDefault="0007388B" w:rsidP="0031528D">
            <w:pPr>
              <w:pStyle w:val="Listeafsnit"/>
              <w:rPr>
                <w:rFonts w:ascii="Times New Roman" w:hAnsi="Times New Roman" w:cs="Times New Roman"/>
                <w:sz w:val="24"/>
                <w:szCs w:val="24"/>
              </w:rPr>
            </w:pPr>
          </w:p>
          <w:p w:rsidR="0031528D" w:rsidRDefault="001C15A6" w:rsidP="001C15A6">
            <w:pPr>
              <w:pStyle w:val="Listeafsnit"/>
              <w:ind w:left="33"/>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t>
            </w:r>
            <w:r w:rsidR="0031528D" w:rsidRPr="007A1427">
              <w:rPr>
                <w:rFonts w:ascii="Times New Roman" w:hAnsi="Times New Roman" w:cs="Times New Roman"/>
                <w:sz w:val="24"/>
                <w:szCs w:val="24"/>
              </w:rPr>
              <w:t xml:space="preserve">I </w:t>
            </w:r>
            <w:r w:rsidR="0031528D" w:rsidRPr="0061782B">
              <w:rPr>
                <w:rFonts w:ascii="Times New Roman" w:hAnsi="Times New Roman" w:cs="Times New Roman"/>
                <w:i/>
                <w:sz w:val="24"/>
                <w:szCs w:val="24"/>
              </w:rPr>
              <w:t xml:space="preserve">§ 16, stk. 5 </w:t>
            </w:r>
            <w:r w:rsidR="0031528D" w:rsidRPr="002050A6">
              <w:rPr>
                <w:rFonts w:ascii="Times New Roman" w:hAnsi="Times New Roman" w:cs="Times New Roman"/>
                <w:sz w:val="24"/>
                <w:szCs w:val="24"/>
              </w:rPr>
              <w:t>og</w:t>
            </w:r>
            <w:r w:rsidR="0031528D" w:rsidRPr="0061782B">
              <w:rPr>
                <w:rFonts w:ascii="Times New Roman" w:hAnsi="Times New Roman" w:cs="Times New Roman"/>
                <w:i/>
                <w:sz w:val="24"/>
                <w:szCs w:val="24"/>
              </w:rPr>
              <w:t xml:space="preserve"> 6</w:t>
            </w:r>
            <w:r w:rsidR="0031528D">
              <w:rPr>
                <w:rFonts w:ascii="Times New Roman" w:hAnsi="Times New Roman" w:cs="Times New Roman"/>
                <w:sz w:val="24"/>
                <w:szCs w:val="24"/>
              </w:rPr>
              <w:t>,</w:t>
            </w:r>
            <w:r w:rsidR="0031528D" w:rsidRPr="007A1427">
              <w:rPr>
                <w:rFonts w:ascii="Times New Roman" w:hAnsi="Times New Roman" w:cs="Times New Roman"/>
                <w:sz w:val="24"/>
                <w:szCs w:val="24"/>
              </w:rPr>
              <w:t xml:space="preserve"> ændres ”§ 21 d, stk. 1, nr. 1-10” til: </w:t>
            </w:r>
            <w:r w:rsidR="0031528D">
              <w:rPr>
                <w:rFonts w:ascii="Times New Roman" w:hAnsi="Times New Roman" w:cs="Times New Roman"/>
                <w:sz w:val="24"/>
                <w:szCs w:val="24"/>
              </w:rPr>
              <w:t>”</w:t>
            </w:r>
            <w:r w:rsidR="0031528D" w:rsidRPr="007A1427">
              <w:rPr>
                <w:rFonts w:ascii="Times New Roman" w:hAnsi="Times New Roman" w:cs="Times New Roman"/>
                <w:sz w:val="24"/>
                <w:szCs w:val="24"/>
              </w:rPr>
              <w:t>§ 21 d, stk. 1”.</w:t>
            </w:r>
          </w:p>
          <w:p w:rsidR="001C15A6" w:rsidRDefault="001C15A6" w:rsidP="001C15A6">
            <w:pPr>
              <w:rPr>
                <w:rFonts w:ascii="Times New Roman" w:hAnsi="Times New Roman" w:cs="Times New Roman"/>
                <w:sz w:val="24"/>
                <w:szCs w:val="24"/>
              </w:rPr>
            </w:pPr>
          </w:p>
          <w:p w:rsidR="001C15A6" w:rsidRDefault="001C15A6" w:rsidP="001C15A6">
            <w:pPr>
              <w:rPr>
                <w:rFonts w:ascii="Times New Roman" w:hAnsi="Times New Roman" w:cs="Times New Roman"/>
                <w:sz w:val="24"/>
                <w:szCs w:val="24"/>
              </w:rPr>
            </w:pPr>
          </w:p>
          <w:p w:rsidR="001C15A6" w:rsidRDefault="001C15A6" w:rsidP="001C15A6">
            <w:pPr>
              <w:rPr>
                <w:rFonts w:ascii="Times New Roman" w:hAnsi="Times New Roman" w:cs="Times New Roman"/>
                <w:sz w:val="24"/>
                <w:szCs w:val="24"/>
              </w:rPr>
            </w:pPr>
          </w:p>
          <w:p w:rsidR="001C15A6" w:rsidRDefault="001C15A6" w:rsidP="001C15A6">
            <w:pPr>
              <w:rPr>
                <w:rFonts w:ascii="Times New Roman" w:hAnsi="Times New Roman" w:cs="Times New Roman"/>
                <w:sz w:val="24"/>
                <w:szCs w:val="24"/>
              </w:rPr>
            </w:pPr>
          </w:p>
          <w:p w:rsidR="001C15A6" w:rsidRDefault="001C15A6" w:rsidP="001C15A6">
            <w:pPr>
              <w:rPr>
                <w:rFonts w:ascii="Times New Roman" w:hAnsi="Times New Roman" w:cs="Times New Roman"/>
                <w:sz w:val="24"/>
                <w:szCs w:val="24"/>
              </w:rPr>
            </w:pPr>
          </w:p>
          <w:p w:rsidR="001C15A6" w:rsidRDefault="001C15A6" w:rsidP="001C15A6">
            <w:pPr>
              <w:rPr>
                <w:rFonts w:ascii="Times New Roman" w:hAnsi="Times New Roman" w:cs="Times New Roman"/>
                <w:sz w:val="24"/>
                <w:szCs w:val="24"/>
              </w:rPr>
            </w:pPr>
          </w:p>
          <w:p w:rsidR="001C15A6" w:rsidRDefault="001C15A6" w:rsidP="001C15A6">
            <w:pPr>
              <w:rPr>
                <w:rFonts w:ascii="Times New Roman" w:hAnsi="Times New Roman" w:cs="Times New Roman"/>
                <w:sz w:val="24"/>
                <w:szCs w:val="24"/>
              </w:rPr>
            </w:pPr>
          </w:p>
          <w:p w:rsidR="001C15A6" w:rsidRDefault="001C15A6" w:rsidP="001C15A6">
            <w:pPr>
              <w:rPr>
                <w:rFonts w:ascii="Times New Roman" w:hAnsi="Times New Roman" w:cs="Times New Roman"/>
                <w:sz w:val="24"/>
                <w:szCs w:val="24"/>
              </w:rPr>
            </w:pPr>
          </w:p>
          <w:p w:rsidR="001C15A6" w:rsidRDefault="001C15A6" w:rsidP="001C15A6">
            <w:pPr>
              <w:rPr>
                <w:rFonts w:ascii="Times New Roman" w:hAnsi="Times New Roman" w:cs="Times New Roman"/>
                <w:sz w:val="24"/>
                <w:szCs w:val="24"/>
              </w:rPr>
            </w:pPr>
          </w:p>
          <w:p w:rsidR="001C15A6" w:rsidRDefault="001C15A6" w:rsidP="001C15A6">
            <w:pPr>
              <w:rPr>
                <w:rFonts w:ascii="Times New Roman" w:hAnsi="Times New Roman" w:cs="Times New Roman"/>
                <w:sz w:val="24"/>
                <w:szCs w:val="24"/>
              </w:rPr>
            </w:pPr>
          </w:p>
          <w:p w:rsidR="001C15A6" w:rsidRDefault="001C15A6" w:rsidP="001C15A6">
            <w:pPr>
              <w:rPr>
                <w:rFonts w:ascii="Times New Roman" w:hAnsi="Times New Roman" w:cs="Times New Roman"/>
                <w:sz w:val="24"/>
                <w:szCs w:val="24"/>
              </w:rPr>
            </w:pPr>
          </w:p>
          <w:p w:rsidR="001C15A6" w:rsidRDefault="001C15A6" w:rsidP="001C15A6">
            <w:pPr>
              <w:rPr>
                <w:rFonts w:ascii="Times New Roman" w:hAnsi="Times New Roman" w:cs="Times New Roman"/>
                <w:sz w:val="24"/>
                <w:szCs w:val="24"/>
              </w:rPr>
            </w:pPr>
          </w:p>
          <w:p w:rsidR="001C15A6" w:rsidRDefault="001C15A6" w:rsidP="001C15A6">
            <w:pPr>
              <w:rPr>
                <w:rFonts w:ascii="Times New Roman" w:hAnsi="Times New Roman" w:cs="Times New Roman"/>
                <w:sz w:val="24"/>
                <w:szCs w:val="24"/>
              </w:rPr>
            </w:pPr>
          </w:p>
          <w:p w:rsidR="001C15A6" w:rsidRPr="001C15A6" w:rsidRDefault="001C15A6" w:rsidP="001C15A6">
            <w:pPr>
              <w:rPr>
                <w:rFonts w:ascii="Times New Roman" w:hAnsi="Times New Roman" w:cs="Times New Roman"/>
                <w:sz w:val="24"/>
                <w:szCs w:val="24"/>
              </w:rPr>
            </w:pPr>
          </w:p>
          <w:p w:rsidR="0031528D" w:rsidRPr="007A1427" w:rsidRDefault="001C15A6" w:rsidP="001C15A6">
            <w:pPr>
              <w:pStyle w:val="Listeafsnit"/>
              <w:ind w:left="33"/>
              <w:rPr>
                <w:rFonts w:ascii="Times New Roman" w:hAnsi="Times New Roman" w:cs="Times New Roman"/>
                <w:sz w:val="24"/>
                <w:szCs w:val="24"/>
              </w:rPr>
            </w:pPr>
            <w:r w:rsidRPr="001C15A6">
              <w:rPr>
                <w:rFonts w:ascii="Times New Roman" w:hAnsi="Times New Roman" w:cs="Times New Roman"/>
                <w:b/>
                <w:sz w:val="24"/>
                <w:szCs w:val="24"/>
              </w:rPr>
              <w:t xml:space="preserve">4. </w:t>
            </w:r>
            <w:r w:rsidR="0031528D" w:rsidRPr="007A1427">
              <w:rPr>
                <w:rFonts w:ascii="Times New Roman" w:hAnsi="Times New Roman" w:cs="Times New Roman"/>
                <w:i/>
                <w:sz w:val="24"/>
                <w:szCs w:val="24"/>
              </w:rPr>
              <w:t xml:space="preserve">§ 21 c </w:t>
            </w:r>
            <w:r w:rsidR="0031528D" w:rsidRPr="007A1427">
              <w:rPr>
                <w:rFonts w:ascii="Times New Roman" w:hAnsi="Times New Roman" w:cs="Times New Roman"/>
                <w:sz w:val="24"/>
                <w:szCs w:val="24"/>
              </w:rPr>
              <w:t xml:space="preserve">affattes således: </w:t>
            </w:r>
          </w:p>
          <w:p w:rsidR="0031528D" w:rsidRPr="007A1427" w:rsidRDefault="0031528D" w:rsidP="0031528D">
            <w:pPr>
              <w:pStyle w:val="Listeafsnit"/>
              <w:ind w:left="0"/>
              <w:rPr>
                <w:rFonts w:ascii="Times New Roman" w:hAnsi="Times New Roman" w:cs="Times New Roman"/>
                <w:sz w:val="24"/>
                <w:szCs w:val="24"/>
              </w:rPr>
            </w:pPr>
            <w:r w:rsidRPr="007A1427">
              <w:rPr>
                <w:rFonts w:ascii="Times New Roman" w:hAnsi="Times New Roman" w:cs="Times New Roman"/>
                <w:i/>
                <w:sz w:val="24"/>
                <w:szCs w:val="24"/>
              </w:rPr>
              <w:t>”</w:t>
            </w:r>
            <w:r w:rsidRPr="002050A6">
              <w:rPr>
                <w:rFonts w:ascii="Times New Roman" w:hAnsi="Times New Roman" w:cs="Times New Roman"/>
                <w:b/>
                <w:sz w:val="24"/>
                <w:szCs w:val="24"/>
              </w:rPr>
              <w:t>§ 21 c.</w:t>
            </w:r>
            <w:r w:rsidRPr="007A1427">
              <w:rPr>
                <w:rFonts w:ascii="Times New Roman" w:hAnsi="Times New Roman" w:cs="Times New Roman"/>
                <w:sz w:val="24"/>
                <w:szCs w:val="24"/>
              </w:rPr>
              <w:t xml:space="preserve"> Leveringsstedet for elektronisk leverede ydelser, teleydelser og radio- og tv-spredningstjenester er her i landet, når de </w:t>
            </w:r>
            <w:r>
              <w:rPr>
                <w:rFonts w:ascii="Times New Roman" w:hAnsi="Times New Roman" w:cs="Times New Roman"/>
                <w:sz w:val="24"/>
                <w:szCs w:val="24"/>
              </w:rPr>
              <w:t xml:space="preserve">leveres </w:t>
            </w:r>
            <w:r w:rsidRPr="007A1427">
              <w:rPr>
                <w:rFonts w:ascii="Times New Roman" w:hAnsi="Times New Roman" w:cs="Times New Roman"/>
                <w:sz w:val="24"/>
                <w:szCs w:val="24"/>
              </w:rPr>
              <w:t>til en ikkeafgiftspligtig person, som er etableret eller har sin bopæl eller sit sædvanlige opholdssted her i landet.</w:t>
            </w:r>
          </w:p>
          <w:p w:rsidR="0031528D" w:rsidRPr="007A1427" w:rsidRDefault="0031528D" w:rsidP="0031528D">
            <w:pPr>
              <w:rPr>
                <w:rFonts w:ascii="Times New Roman" w:hAnsi="Times New Roman" w:cs="Times New Roman"/>
                <w:sz w:val="24"/>
                <w:szCs w:val="24"/>
              </w:rPr>
            </w:pPr>
            <w:r w:rsidRPr="0061782B">
              <w:rPr>
                <w:rFonts w:ascii="Times New Roman" w:hAnsi="Times New Roman" w:cs="Times New Roman"/>
                <w:i/>
                <w:sz w:val="24"/>
                <w:szCs w:val="24"/>
              </w:rPr>
              <w:t>Stk. 2.</w:t>
            </w:r>
            <w:r w:rsidRPr="007A1427">
              <w:rPr>
                <w:rFonts w:ascii="Times New Roman" w:hAnsi="Times New Roman" w:cs="Times New Roman"/>
                <w:sz w:val="24"/>
                <w:szCs w:val="24"/>
              </w:rPr>
              <w:t xml:space="preserve"> Når leverandøren af en ydelse og kunden kommunikerer via elektronisk post, betyder dette ikke i sig selv, at den leverede ydelse er en elektronisk ydelse.</w:t>
            </w:r>
          </w:p>
          <w:p w:rsidR="0031528D" w:rsidRDefault="0031528D" w:rsidP="0031528D">
            <w:pPr>
              <w:rPr>
                <w:rFonts w:ascii="Times New Roman" w:hAnsi="Times New Roman" w:cs="Times New Roman"/>
                <w:sz w:val="24"/>
                <w:szCs w:val="24"/>
              </w:rPr>
            </w:pPr>
            <w:r w:rsidRPr="0061782B">
              <w:rPr>
                <w:rFonts w:ascii="Times New Roman" w:hAnsi="Times New Roman" w:cs="Times New Roman"/>
                <w:i/>
                <w:sz w:val="24"/>
                <w:szCs w:val="24"/>
              </w:rPr>
              <w:t>Stk. 3</w:t>
            </w:r>
            <w:r w:rsidRPr="007A1427">
              <w:rPr>
                <w:rFonts w:ascii="Times New Roman" w:hAnsi="Times New Roman" w:cs="Times New Roman"/>
                <w:sz w:val="24"/>
                <w:szCs w:val="24"/>
              </w:rPr>
              <w:t xml:space="preserve">. Som elektronisk leverede ydelser anses </w:t>
            </w:r>
            <w:r>
              <w:rPr>
                <w:rFonts w:ascii="Times New Roman" w:hAnsi="Times New Roman" w:cs="Times New Roman"/>
                <w:sz w:val="24"/>
                <w:szCs w:val="24"/>
              </w:rPr>
              <w:t>især:</w:t>
            </w:r>
          </w:p>
          <w:p w:rsidR="0031528D" w:rsidRPr="00EC2AD3" w:rsidRDefault="00EC2AD3" w:rsidP="00EC2AD3">
            <w:pPr>
              <w:ind w:left="317" w:hanging="284"/>
              <w:rPr>
                <w:rFonts w:ascii="Times New Roman" w:hAnsi="Times New Roman" w:cs="Times New Roman"/>
                <w:sz w:val="24"/>
                <w:szCs w:val="24"/>
              </w:rPr>
            </w:pPr>
            <w:r>
              <w:rPr>
                <w:rFonts w:ascii="Times New Roman" w:hAnsi="Times New Roman" w:cs="Times New Roman"/>
                <w:sz w:val="24"/>
                <w:szCs w:val="24"/>
              </w:rPr>
              <w:t xml:space="preserve">1) </w:t>
            </w:r>
            <w:r w:rsidR="0031528D" w:rsidRPr="00EC2AD3">
              <w:rPr>
                <w:rFonts w:ascii="Times New Roman" w:hAnsi="Times New Roman" w:cs="Times New Roman"/>
                <w:sz w:val="24"/>
                <w:szCs w:val="24"/>
              </w:rPr>
              <w:t xml:space="preserve">levering og </w:t>
            </w:r>
            <w:proofErr w:type="spellStart"/>
            <w:r w:rsidR="0031528D" w:rsidRPr="00EC2AD3">
              <w:rPr>
                <w:rFonts w:ascii="Times New Roman" w:hAnsi="Times New Roman" w:cs="Times New Roman"/>
                <w:sz w:val="24"/>
                <w:szCs w:val="24"/>
              </w:rPr>
              <w:t>hosting</w:t>
            </w:r>
            <w:proofErr w:type="spellEnd"/>
            <w:r w:rsidR="0031528D" w:rsidRPr="00EC2AD3">
              <w:rPr>
                <w:rFonts w:ascii="Times New Roman" w:hAnsi="Times New Roman" w:cs="Times New Roman"/>
                <w:sz w:val="24"/>
                <w:szCs w:val="24"/>
              </w:rPr>
              <w:t xml:space="preserve"> af websteder, fjernvedligeholdelse af software og hardware, </w:t>
            </w:r>
          </w:p>
          <w:p w:rsidR="0031528D" w:rsidRPr="001C15A6" w:rsidRDefault="00EC2AD3" w:rsidP="001C15A6">
            <w:pPr>
              <w:pStyle w:val="Listeafsnit"/>
              <w:ind w:hanging="687"/>
              <w:rPr>
                <w:rFonts w:ascii="Times New Roman" w:hAnsi="Times New Roman" w:cs="Times New Roman"/>
                <w:sz w:val="24"/>
                <w:szCs w:val="24"/>
              </w:rPr>
            </w:pPr>
            <w:r>
              <w:rPr>
                <w:rFonts w:ascii="Times New Roman" w:hAnsi="Times New Roman" w:cs="Times New Roman"/>
                <w:sz w:val="24"/>
                <w:szCs w:val="24"/>
              </w:rPr>
              <w:t>2)</w:t>
            </w:r>
            <w:r w:rsidR="001C15A6">
              <w:rPr>
                <w:rFonts w:ascii="Times New Roman" w:hAnsi="Times New Roman" w:cs="Times New Roman"/>
                <w:sz w:val="24"/>
                <w:szCs w:val="24"/>
              </w:rPr>
              <w:t xml:space="preserve"> </w:t>
            </w:r>
            <w:r w:rsidR="0031528D" w:rsidRPr="001C15A6">
              <w:rPr>
                <w:rFonts w:ascii="Times New Roman" w:hAnsi="Times New Roman" w:cs="Times New Roman"/>
                <w:sz w:val="24"/>
                <w:szCs w:val="24"/>
              </w:rPr>
              <w:t xml:space="preserve">levering og ajourføring af software, </w:t>
            </w:r>
          </w:p>
          <w:p w:rsidR="0031528D" w:rsidRPr="00EC2AD3" w:rsidRDefault="00EC2AD3" w:rsidP="00EC2AD3">
            <w:pPr>
              <w:ind w:left="360" w:hanging="327"/>
              <w:rPr>
                <w:rFonts w:ascii="Times New Roman" w:hAnsi="Times New Roman" w:cs="Times New Roman"/>
                <w:sz w:val="24"/>
                <w:szCs w:val="24"/>
              </w:rPr>
            </w:pPr>
            <w:r>
              <w:rPr>
                <w:rFonts w:ascii="Times New Roman" w:hAnsi="Times New Roman" w:cs="Times New Roman"/>
                <w:sz w:val="24"/>
                <w:szCs w:val="24"/>
              </w:rPr>
              <w:t>3) l</w:t>
            </w:r>
            <w:r w:rsidR="0031528D" w:rsidRPr="00EC2AD3">
              <w:rPr>
                <w:rFonts w:ascii="Times New Roman" w:hAnsi="Times New Roman" w:cs="Times New Roman"/>
                <w:sz w:val="24"/>
                <w:szCs w:val="24"/>
              </w:rPr>
              <w:t xml:space="preserve">evering af billeder, tekster og information og </w:t>
            </w:r>
            <w:proofErr w:type="spellStart"/>
            <w:r w:rsidR="0031528D" w:rsidRPr="00EC2AD3">
              <w:rPr>
                <w:rFonts w:ascii="Times New Roman" w:hAnsi="Times New Roman" w:cs="Times New Roman"/>
                <w:sz w:val="24"/>
                <w:szCs w:val="24"/>
              </w:rPr>
              <w:t>tilrådighedsstillelse</w:t>
            </w:r>
            <w:proofErr w:type="spellEnd"/>
            <w:r w:rsidR="0031528D" w:rsidRPr="00EC2AD3">
              <w:rPr>
                <w:rFonts w:ascii="Times New Roman" w:hAnsi="Times New Roman" w:cs="Times New Roman"/>
                <w:sz w:val="24"/>
                <w:szCs w:val="24"/>
              </w:rPr>
              <w:t xml:space="preserve"> af databaser, </w:t>
            </w:r>
          </w:p>
          <w:p w:rsidR="0031528D" w:rsidRPr="00DF710B" w:rsidRDefault="00EC2AD3" w:rsidP="00EC2AD3">
            <w:pPr>
              <w:pStyle w:val="Listeafsnit"/>
              <w:ind w:left="317" w:hanging="284"/>
              <w:rPr>
                <w:rFonts w:ascii="Times New Roman" w:hAnsi="Times New Roman" w:cs="Times New Roman"/>
                <w:sz w:val="24"/>
                <w:szCs w:val="24"/>
              </w:rPr>
            </w:pPr>
            <w:r>
              <w:rPr>
                <w:rFonts w:ascii="Times New Roman" w:hAnsi="Times New Roman" w:cs="Times New Roman"/>
                <w:sz w:val="24"/>
                <w:szCs w:val="24"/>
              </w:rPr>
              <w:t xml:space="preserve">4) </w:t>
            </w:r>
            <w:r w:rsidR="0031528D" w:rsidRPr="00DF710B">
              <w:rPr>
                <w:rFonts w:ascii="Times New Roman" w:hAnsi="Times New Roman" w:cs="Times New Roman"/>
                <w:sz w:val="24"/>
                <w:szCs w:val="24"/>
              </w:rPr>
              <w:t>levering af musik</w:t>
            </w:r>
            <w:r w:rsidR="0031528D">
              <w:rPr>
                <w:rFonts w:ascii="Times New Roman" w:hAnsi="Times New Roman" w:cs="Times New Roman"/>
                <w:sz w:val="24"/>
                <w:szCs w:val="24"/>
              </w:rPr>
              <w:t>,</w:t>
            </w:r>
            <w:r w:rsidR="0031528D" w:rsidRPr="00DF710B">
              <w:rPr>
                <w:rFonts w:ascii="Times New Roman" w:hAnsi="Times New Roman" w:cs="Times New Roman"/>
                <w:sz w:val="24"/>
                <w:szCs w:val="24"/>
              </w:rPr>
              <w:t xml:space="preserve"> film, </w:t>
            </w:r>
            <w:r w:rsidR="0031528D">
              <w:rPr>
                <w:rFonts w:ascii="Times New Roman" w:hAnsi="Times New Roman" w:cs="Times New Roman"/>
                <w:sz w:val="24"/>
                <w:szCs w:val="24"/>
              </w:rPr>
              <w:t xml:space="preserve">og </w:t>
            </w:r>
            <w:r w:rsidR="0031528D" w:rsidRPr="00DF710B">
              <w:rPr>
                <w:rFonts w:ascii="Times New Roman" w:hAnsi="Times New Roman" w:cs="Times New Roman"/>
                <w:sz w:val="24"/>
                <w:szCs w:val="24"/>
              </w:rPr>
              <w:t xml:space="preserve">spil, herunder hasardspil </w:t>
            </w:r>
            <w:r w:rsidR="0031528D">
              <w:rPr>
                <w:rFonts w:ascii="Times New Roman" w:hAnsi="Times New Roman" w:cs="Times New Roman"/>
                <w:sz w:val="24"/>
                <w:szCs w:val="24"/>
              </w:rPr>
              <w:t>og</w:t>
            </w:r>
            <w:r w:rsidR="0031528D" w:rsidRPr="00DF710B">
              <w:rPr>
                <w:rFonts w:ascii="Times New Roman" w:hAnsi="Times New Roman" w:cs="Times New Roman"/>
                <w:sz w:val="24"/>
                <w:szCs w:val="24"/>
              </w:rPr>
              <w:t xml:space="preserve"> </w:t>
            </w:r>
            <w:r w:rsidR="0031528D">
              <w:rPr>
                <w:rFonts w:ascii="Times New Roman" w:hAnsi="Times New Roman" w:cs="Times New Roman"/>
                <w:sz w:val="24"/>
                <w:szCs w:val="24"/>
              </w:rPr>
              <w:t xml:space="preserve">andre </w:t>
            </w:r>
            <w:r w:rsidR="0031528D" w:rsidRPr="00DF710B">
              <w:rPr>
                <w:rFonts w:ascii="Times New Roman" w:hAnsi="Times New Roman" w:cs="Times New Roman"/>
                <w:sz w:val="24"/>
                <w:szCs w:val="24"/>
              </w:rPr>
              <w:t xml:space="preserve">spil om penge, </w:t>
            </w:r>
            <w:r w:rsidR="0031528D">
              <w:rPr>
                <w:rFonts w:ascii="Times New Roman" w:hAnsi="Times New Roman" w:cs="Times New Roman"/>
                <w:sz w:val="24"/>
                <w:szCs w:val="24"/>
              </w:rPr>
              <w:t xml:space="preserve">samt </w:t>
            </w:r>
            <w:r w:rsidR="0031528D" w:rsidRPr="00DF710B">
              <w:rPr>
                <w:rFonts w:ascii="Times New Roman" w:hAnsi="Times New Roman" w:cs="Times New Roman"/>
                <w:sz w:val="24"/>
                <w:szCs w:val="24"/>
              </w:rPr>
              <w:t>politiske, kulturelle, kunstneriske, sportslige, videnskabelige eller uddannelsesmæssige udsendelser eller begivenheder og</w:t>
            </w:r>
          </w:p>
          <w:p w:rsidR="0031528D" w:rsidRPr="00EC2AD3" w:rsidRDefault="00EC2AD3" w:rsidP="00EC2AD3">
            <w:pPr>
              <w:ind w:left="33"/>
              <w:rPr>
                <w:rFonts w:ascii="Times New Roman" w:hAnsi="Times New Roman" w:cs="Times New Roman"/>
                <w:sz w:val="24"/>
                <w:szCs w:val="24"/>
              </w:rPr>
            </w:pPr>
            <w:r>
              <w:rPr>
                <w:rFonts w:ascii="Times New Roman" w:hAnsi="Times New Roman" w:cs="Times New Roman"/>
                <w:sz w:val="24"/>
                <w:szCs w:val="24"/>
              </w:rPr>
              <w:t xml:space="preserve"> 5) le</w:t>
            </w:r>
            <w:r w:rsidR="0031528D" w:rsidRPr="00EC2AD3">
              <w:rPr>
                <w:rFonts w:ascii="Times New Roman" w:hAnsi="Times New Roman" w:cs="Times New Roman"/>
                <w:sz w:val="24"/>
                <w:szCs w:val="24"/>
              </w:rPr>
              <w:t>vering af fjernundervisning.</w:t>
            </w:r>
          </w:p>
          <w:p w:rsidR="0031528D" w:rsidRPr="000D6BB6" w:rsidRDefault="0031528D" w:rsidP="0031528D">
            <w:pPr>
              <w:rPr>
                <w:rFonts w:ascii="Times New Roman" w:eastAsia="Times New Roman" w:hAnsi="Times New Roman" w:cs="Times New Roman"/>
                <w:sz w:val="24"/>
                <w:szCs w:val="24"/>
              </w:rPr>
            </w:pPr>
            <w:r w:rsidRPr="000D6BB6">
              <w:rPr>
                <w:rFonts w:ascii="Times New Roman" w:hAnsi="Times New Roman" w:cs="Times New Roman"/>
                <w:i/>
                <w:sz w:val="24"/>
                <w:szCs w:val="24"/>
              </w:rPr>
              <w:t>Stk. 4</w:t>
            </w:r>
            <w:r w:rsidRPr="000D6BB6">
              <w:rPr>
                <w:rFonts w:ascii="Times New Roman" w:hAnsi="Times New Roman" w:cs="Times New Roman"/>
                <w:sz w:val="24"/>
                <w:szCs w:val="24"/>
              </w:rPr>
              <w:t>.</w:t>
            </w:r>
            <w:r w:rsidRPr="000D6BB6">
              <w:rPr>
                <w:rFonts w:ascii="Times New Roman" w:eastAsia="Times New Roman" w:hAnsi="Times New Roman" w:cs="Times New Roman"/>
                <w:sz w:val="24"/>
                <w:szCs w:val="24"/>
              </w:rPr>
              <w:t xml:space="preserve"> Som teleydelse anses især:</w:t>
            </w:r>
          </w:p>
          <w:p w:rsidR="0031528D" w:rsidRPr="000D6BB6" w:rsidRDefault="00EC2AD3" w:rsidP="00EC2AD3">
            <w:pPr>
              <w:ind w:left="31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1528D" w:rsidRPr="000D6BB6">
              <w:rPr>
                <w:rFonts w:ascii="Times New Roman" w:eastAsia="Times New Roman" w:hAnsi="Times New Roman" w:cs="Times New Roman"/>
                <w:sz w:val="24"/>
                <w:szCs w:val="24"/>
              </w:rPr>
              <w:t>faste og mobile telefoniydelser til transmission og kobling af tale, data og video, herunder telefoniydelser med en billeddannelseskomponent (videotelefoni),</w:t>
            </w:r>
          </w:p>
          <w:p w:rsidR="0031528D" w:rsidRPr="000D6BB6" w:rsidRDefault="00EC2AD3" w:rsidP="00EC2AD3">
            <w:pPr>
              <w:ind w:left="31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1528D" w:rsidRPr="000D6BB6">
              <w:rPr>
                <w:rFonts w:ascii="Times New Roman" w:eastAsia="Times New Roman" w:hAnsi="Times New Roman" w:cs="Times New Roman"/>
                <w:sz w:val="24"/>
                <w:szCs w:val="24"/>
              </w:rPr>
              <w:t>telefoniydelser via internettet, herunder internettelefoni (</w:t>
            </w:r>
            <w:proofErr w:type="spellStart"/>
            <w:r w:rsidR="0031528D" w:rsidRPr="000D6BB6">
              <w:rPr>
                <w:rFonts w:ascii="Times New Roman" w:eastAsia="Times New Roman" w:hAnsi="Times New Roman" w:cs="Times New Roman"/>
                <w:sz w:val="24"/>
                <w:szCs w:val="24"/>
              </w:rPr>
              <w:t>VoIP</w:t>
            </w:r>
            <w:proofErr w:type="spellEnd"/>
            <w:r w:rsidR="0031528D" w:rsidRPr="000D6BB6">
              <w:rPr>
                <w:rFonts w:ascii="Times New Roman" w:eastAsia="Times New Roman" w:hAnsi="Times New Roman" w:cs="Times New Roman"/>
                <w:sz w:val="24"/>
                <w:szCs w:val="24"/>
              </w:rPr>
              <w:t>),</w:t>
            </w:r>
          </w:p>
          <w:p w:rsidR="0031528D" w:rsidRPr="000D6BB6" w:rsidRDefault="00EC2AD3" w:rsidP="00EC2AD3">
            <w:pPr>
              <w:ind w:left="175"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sidR="0031528D" w:rsidRPr="000D6BB6">
              <w:rPr>
                <w:rFonts w:ascii="Times New Roman" w:eastAsia="Times New Roman" w:hAnsi="Times New Roman" w:cs="Times New Roman"/>
                <w:sz w:val="24"/>
                <w:szCs w:val="24"/>
              </w:rPr>
              <w:t>voicemail</w:t>
            </w:r>
            <w:proofErr w:type="spellEnd"/>
            <w:r w:rsidR="0031528D" w:rsidRPr="000D6BB6">
              <w:rPr>
                <w:rFonts w:ascii="Times New Roman" w:eastAsia="Times New Roman" w:hAnsi="Times New Roman" w:cs="Times New Roman"/>
                <w:sz w:val="24"/>
                <w:szCs w:val="24"/>
              </w:rPr>
              <w:t>, ventende opkald, viderestilling af opkald, opkaldsidentifikation, trevejsopkald og andre opkaldsstyringstjenester,</w:t>
            </w:r>
          </w:p>
          <w:p w:rsidR="0031528D" w:rsidRPr="000D6BB6" w:rsidRDefault="00EC2AD3" w:rsidP="00EC2AD3">
            <w:pPr>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31528D" w:rsidRPr="000D6BB6">
              <w:rPr>
                <w:rFonts w:ascii="Times New Roman" w:eastAsia="Times New Roman" w:hAnsi="Times New Roman" w:cs="Times New Roman"/>
                <w:sz w:val="24"/>
                <w:szCs w:val="24"/>
              </w:rPr>
              <w:t>personsøgetjenester,</w:t>
            </w:r>
          </w:p>
          <w:p w:rsidR="0031528D" w:rsidRPr="000D6BB6" w:rsidRDefault="00EC2AD3" w:rsidP="00EC2AD3">
            <w:pPr>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31528D" w:rsidRPr="000D6BB6">
              <w:rPr>
                <w:rFonts w:ascii="Times New Roman" w:eastAsia="Times New Roman" w:hAnsi="Times New Roman" w:cs="Times New Roman"/>
                <w:sz w:val="24"/>
                <w:szCs w:val="24"/>
              </w:rPr>
              <w:t>audioteksttjenester,</w:t>
            </w:r>
          </w:p>
          <w:p w:rsidR="0031528D" w:rsidRPr="000D6BB6" w:rsidRDefault="00EC2AD3" w:rsidP="00EC2AD3">
            <w:pPr>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31528D" w:rsidRPr="000D6BB6">
              <w:rPr>
                <w:rFonts w:ascii="Times New Roman" w:eastAsia="Times New Roman" w:hAnsi="Times New Roman" w:cs="Times New Roman"/>
                <w:sz w:val="24"/>
                <w:szCs w:val="24"/>
              </w:rPr>
              <w:t>fax, telegraf og telex,</w:t>
            </w:r>
          </w:p>
          <w:p w:rsidR="0031528D" w:rsidRPr="000D6BB6" w:rsidRDefault="00EC2AD3" w:rsidP="00EC2AD3">
            <w:pPr>
              <w:ind w:left="31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31528D" w:rsidRPr="000D6BB6">
              <w:rPr>
                <w:rFonts w:ascii="Times New Roman" w:eastAsia="Times New Roman" w:hAnsi="Times New Roman" w:cs="Times New Roman"/>
                <w:sz w:val="24"/>
                <w:szCs w:val="24"/>
              </w:rPr>
              <w:t>adgang til internettet, herunder World Wide Web og</w:t>
            </w:r>
          </w:p>
          <w:p w:rsidR="0031528D" w:rsidRPr="000D6BB6" w:rsidRDefault="00EC2AD3" w:rsidP="00EC2AD3">
            <w:pPr>
              <w:ind w:left="31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31528D" w:rsidRPr="000D6BB6">
              <w:rPr>
                <w:rFonts w:ascii="Times New Roman" w:eastAsia="Times New Roman" w:hAnsi="Times New Roman" w:cs="Times New Roman"/>
                <w:sz w:val="24"/>
                <w:szCs w:val="24"/>
              </w:rPr>
              <w:t xml:space="preserve">private </w:t>
            </w:r>
            <w:proofErr w:type="spellStart"/>
            <w:r w:rsidR="0031528D" w:rsidRPr="000D6BB6">
              <w:rPr>
                <w:rFonts w:ascii="Times New Roman" w:eastAsia="Times New Roman" w:hAnsi="Times New Roman" w:cs="Times New Roman"/>
                <w:sz w:val="24"/>
                <w:szCs w:val="24"/>
              </w:rPr>
              <w:t>nettilslutninger</w:t>
            </w:r>
            <w:proofErr w:type="spellEnd"/>
            <w:r w:rsidR="0031528D" w:rsidRPr="000D6BB6">
              <w:rPr>
                <w:rFonts w:ascii="Times New Roman" w:eastAsia="Times New Roman" w:hAnsi="Times New Roman" w:cs="Times New Roman"/>
                <w:sz w:val="24"/>
                <w:szCs w:val="24"/>
              </w:rPr>
              <w:t xml:space="preserve"> med telekommunikationsforbindelser, der udelukkende er til brug for kunden.</w:t>
            </w:r>
          </w:p>
          <w:p w:rsidR="0031528D" w:rsidRPr="000D6BB6" w:rsidRDefault="0031528D" w:rsidP="0031528D">
            <w:pPr>
              <w:rPr>
                <w:rFonts w:ascii="Times New Roman" w:eastAsia="Times New Roman" w:hAnsi="Times New Roman" w:cs="Times New Roman"/>
                <w:sz w:val="24"/>
                <w:szCs w:val="24"/>
              </w:rPr>
            </w:pPr>
          </w:p>
          <w:p w:rsidR="0031528D" w:rsidRPr="000D6BB6" w:rsidRDefault="0031528D" w:rsidP="0031528D">
            <w:pPr>
              <w:rPr>
                <w:rFonts w:ascii="Times New Roman" w:eastAsia="Times New Roman" w:hAnsi="Times New Roman" w:cs="Times New Roman"/>
                <w:sz w:val="24"/>
                <w:szCs w:val="24"/>
              </w:rPr>
            </w:pPr>
            <w:r w:rsidRPr="00DF710B">
              <w:rPr>
                <w:rFonts w:ascii="Times New Roman" w:eastAsia="Times New Roman" w:hAnsi="Times New Roman" w:cs="Times New Roman"/>
                <w:i/>
                <w:sz w:val="24"/>
                <w:szCs w:val="24"/>
              </w:rPr>
              <w:lastRenderedPageBreak/>
              <w:t>Stk. 5.</w:t>
            </w:r>
            <w:r w:rsidRPr="000D6BB6">
              <w:rPr>
                <w:rFonts w:ascii="Times New Roman" w:eastAsia="Times New Roman" w:hAnsi="Times New Roman" w:cs="Times New Roman"/>
                <w:sz w:val="24"/>
                <w:szCs w:val="24"/>
              </w:rPr>
              <w:t xml:space="preserve"> Radio- og tv-spredningstjenester omfatter ydelser bestående af audioindhold og audiovisuelt indhold som f.eks. radio- eller tv-programmer, der via kommunikationsnet udbydes af en medietjenesteudbyder og henhører under dennes redaktionelle ansvar med det formål, at offentligheden samtidig kan høre eller se dem på grundlag af en programoversigt. For radio- og tv-spredningstjenester anses især:</w:t>
            </w:r>
          </w:p>
          <w:p w:rsidR="0031528D" w:rsidRPr="000D6BB6" w:rsidRDefault="00EC2AD3" w:rsidP="00EC2AD3">
            <w:pPr>
              <w:ind w:left="31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1528D" w:rsidRPr="000D6BB6">
              <w:rPr>
                <w:rFonts w:ascii="Times New Roman" w:eastAsia="Times New Roman" w:hAnsi="Times New Roman" w:cs="Times New Roman"/>
                <w:sz w:val="24"/>
                <w:szCs w:val="24"/>
              </w:rPr>
              <w:t>radio- og tv-programmer, der transmitteres eller retransmitteres over et radio- eller tv-net og</w:t>
            </w:r>
          </w:p>
          <w:p w:rsidR="0031528D" w:rsidRPr="000D6BB6" w:rsidRDefault="00207BF1" w:rsidP="00207BF1">
            <w:pPr>
              <w:ind w:left="317"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1528D" w:rsidRPr="000D6BB6">
              <w:rPr>
                <w:rFonts w:ascii="Times New Roman" w:eastAsia="Times New Roman" w:hAnsi="Times New Roman" w:cs="Times New Roman"/>
                <w:sz w:val="24"/>
                <w:szCs w:val="24"/>
              </w:rPr>
              <w:t>radio- eller tv-programmer, der distribueres via internettet eller et lignende elektronisk net (IP-</w:t>
            </w:r>
            <w:proofErr w:type="spellStart"/>
            <w:r w:rsidR="0031528D" w:rsidRPr="000D6BB6">
              <w:rPr>
                <w:rFonts w:ascii="Times New Roman" w:eastAsia="Times New Roman" w:hAnsi="Times New Roman" w:cs="Times New Roman"/>
                <w:sz w:val="24"/>
                <w:szCs w:val="24"/>
              </w:rPr>
              <w:t>streaming</w:t>
            </w:r>
            <w:proofErr w:type="spellEnd"/>
            <w:r w:rsidR="0031528D" w:rsidRPr="000D6BB6">
              <w:rPr>
                <w:rFonts w:ascii="Times New Roman" w:eastAsia="Times New Roman" w:hAnsi="Times New Roman" w:cs="Times New Roman"/>
                <w:sz w:val="24"/>
                <w:szCs w:val="24"/>
              </w:rPr>
              <w:t>), hvis de spredes, samtidig med at de transmitteres eller retransmitteres over et radio- eller tv-net.</w:t>
            </w:r>
          </w:p>
          <w:p w:rsidR="0031528D" w:rsidRPr="000D6BB6" w:rsidRDefault="0031528D" w:rsidP="0031528D">
            <w:pPr>
              <w:rPr>
                <w:rFonts w:ascii="Calibri" w:eastAsia="Times New Roman" w:hAnsi="Calibri" w:cs="Calibri"/>
                <w:color w:val="1F497D"/>
              </w:rPr>
            </w:pPr>
          </w:p>
          <w:p w:rsidR="00207BF1" w:rsidRDefault="00207BF1" w:rsidP="00207BF1">
            <w:pPr>
              <w:pStyle w:val="Listeafsnit"/>
              <w:ind w:left="33"/>
              <w:rPr>
                <w:rFonts w:ascii="Times New Roman" w:hAnsi="Times New Roman" w:cs="Times New Roman"/>
                <w:b/>
                <w:sz w:val="24"/>
                <w:szCs w:val="24"/>
              </w:rPr>
            </w:pPr>
          </w:p>
          <w:p w:rsidR="00207BF1" w:rsidRDefault="00207BF1" w:rsidP="00207BF1">
            <w:pPr>
              <w:pStyle w:val="Listeafsnit"/>
              <w:ind w:left="33"/>
              <w:rPr>
                <w:rFonts w:ascii="Times New Roman" w:hAnsi="Times New Roman" w:cs="Times New Roman"/>
                <w:b/>
                <w:sz w:val="24"/>
                <w:szCs w:val="24"/>
              </w:rPr>
            </w:pPr>
          </w:p>
          <w:p w:rsidR="00207BF1" w:rsidRDefault="00207BF1" w:rsidP="00207BF1">
            <w:pPr>
              <w:pStyle w:val="Listeafsnit"/>
              <w:ind w:left="33"/>
              <w:rPr>
                <w:rFonts w:ascii="Times New Roman" w:hAnsi="Times New Roman" w:cs="Times New Roman"/>
                <w:b/>
                <w:sz w:val="24"/>
                <w:szCs w:val="24"/>
              </w:rPr>
            </w:pPr>
          </w:p>
          <w:p w:rsidR="00207BF1" w:rsidRDefault="00207BF1" w:rsidP="00207BF1">
            <w:pPr>
              <w:pStyle w:val="Listeafsnit"/>
              <w:ind w:left="33"/>
              <w:rPr>
                <w:rFonts w:ascii="Times New Roman" w:hAnsi="Times New Roman" w:cs="Times New Roman"/>
                <w:b/>
                <w:sz w:val="24"/>
                <w:szCs w:val="24"/>
              </w:rPr>
            </w:pPr>
          </w:p>
          <w:p w:rsidR="00207BF1" w:rsidRDefault="00207BF1" w:rsidP="00207BF1">
            <w:pPr>
              <w:pStyle w:val="Listeafsnit"/>
              <w:ind w:left="33"/>
              <w:rPr>
                <w:rFonts w:ascii="Times New Roman" w:hAnsi="Times New Roman" w:cs="Times New Roman"/>
                <w:b/>
                <w:sz w:val="24"/>
                <w:szCs w:val="24"/>
              </w:rPr>
            </w:pPr>
          </w:p>
          <w:p w:rsidR="00207BF1" w:rsidRDefault="00207BF1" w:rsidP="00207BF1">
            <w:pPr>
              <w:pStyle w:val="Listeafsnit"/>
              <w:ind w:left="33"/>
              <w:rPr>
                <w:rFonts w:ascii="Times New Roman" w:hAnsi="Times New Roman" w:cs="Times New Roman"/>
                <w:b/>
                <w:sz w:val="24"/>
                <w:szCs w:val="24"/>
              </w:rPr>
            </w:pPr>
          </w:p>
          <w:p w:rsidR="00207BF1" w:rsidRDefault="00207BF1" w:rsidP="00207BF1">
            <w:pPr>
              <w:pStyle w:val="Listeafsnit"/>
              <w:ind w:left="33"/>
              <w:rPr>
                <w:rFonts w:ascii="Times New Roman" w:hAnsi="Times New Roman" w:cs="Times New Roman"/>
                <w:b/>
                <w:sz w:val="24"/>
                <w:szCs w:val="24"/>
              </w:rPr>
            </w:pPr>
          </w:p>
          <w:p w:rsidR="00207BF1" w:rsidRDefault="00207BF1" w:rsidP="00207BF1">
            <w:pPr>
              <w:pStyle w:val="Listeafsnit"/>
              <w:ind w:left="33"/>
              <w:rPr>
                <w:rFonts w:ascii="Times New Roman" w:hAnsi="Times New Roman" w:cs="Times New Roman"/>
                <w:b/>
                <w:sz w:val="24"/>
                <w:szCs w:val="24"/>
              </w:rPr>
            </w:pPr>
          </w:p>
          <w:p w:rsidR="00207BF1" w:rsidRDefault="00207BF1" w:rsidP="00207BF1">
            <w:pPr>
              <w:pStyle w:val="Listeafsnit"/>
              <w:ind w:left="33"/>
              <w:rPr>
                <w:rFonts w:ascii="Times New Roman" w:hAnsi="Times New Roman" w:cs="Times New Roman"/>
                <w:b/>
                <w:sz w:val="24"/>
                <w:szCs w:val="24"/>
              </w:rPr>
            </w:pPr>
          </w:p>
          <w:p w:rsidR="0031528D" w:rsidRDefault="00207BF1" w:rsidP="00207BF1">
            <w:pPr>
              <w:pStyle w:val="Listeafsnit"/>
              <w:ind w:left="33"/>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i/>
                <w:sz w:val="24"/>
                <w:szCs w:val="24"/>
              </w:rPr>
              <w:t xml:space="preserve"> </w:t>
            </w:r>
            <w:r w:rsidR="0031528D" w:rsidRPr="00F205E6">
              <w:rPr>
                <w:rFonts w:ascii="Times New Roman" w:hAnsi="Times New Roman" w:cs="Times New Roman"/>
                <w:i/>
                <w:sz w:val="24"/>
                <w:szCs w:val="24"/>
              </w:rPr>
              <w:t>§ 21 d</w:t>
            </w:r>
            <w:r w:rsidR="0031528D" w:rsidRPr="007A1427">
              <w:rPr>
                <w:rFonts w:ascii="Times New Roman" w:hAnsi="Times New Roman" w:cs="Times New Roman"/>
                <w:sz w:val="24"/>
                <w:szCs w:val="24"/>
              </w:rPr>
              <w:t xml:space="preserve">, </w:t>
            </w:r>
            <w:r w:rsidR="0031528D" w:rsidRPr="00881203">
              <w:rPr>
                <w:rFonts w:ascii="Times New Roman" w:hAnsi="Times New Roman" w:cs="Times New Roman"/>
                <w:i/>
                <w:sz w:val="24"/>
                <w:szCs w:val="24"/>
              </w:rPr>
              <w:t>stk. 1</w:t>
            </w:r>
            <w:r w:rsidR="0031528D">
              <w:rPr>
                <w:rFonts w:ascii="Times New Roman" w:hAnsi="Times New Roman" w:cs="Times New Roman"/>
                <w:i/>
                <w:sz w:val="24"/>
                <w:szCs w:val="24"/>
              </w:rPr>
              <w:t>,</w:t>
            </w:r>
            <w:r w:rsidR="0031528D" w:rsidRPr="007A1427">
              <w:rPr>
                <w:rFonts w:ascii="Times New Roman" w:hAnsi="Times New Roman" w:cs="Times New Roman"/>
                <w:sz w:val="24"/>
                <w:szCs w:val="24"/>
              </w:rPr>
              <w:t xml:space="preserve"> </w:t>
            </w:r>
            <w:r w:rsidR="0031528D" w:rsidRPr="00881203">
              <w:rPr>
                <w:rFonts w:ascii="Times New Roman" w:hAnsi="Times New Roman" w:cs="Times New Roman"/>
                <w:i/>
                <w:sz w:val="24"/>
                <w:szCs w:val="24"/>
              </w:rPr>
              <w:t>nr. 9 – 11</w:t>
            </w:r>
            <w:r w:rsidR="0031528D">
              <w:rPr>
                <w:rFonts w:ascii="Times New Roman" w:hAnsi="Times New Roman" w:cs="Times New Roman"/>
                <w:sz w:val="24"/>
                <w:szCs w:val="24"/>
              </w:rPr>
              <w:t>, ophæves.</w:t>
            </w:r>
          </w:p>
          <w:p w:rsidR="0031528D" w:rsidRDefault="0031528D" w:rsidP="0031528D">
            <w:pPr>
              <w:pStyle w:val="Listeafsnit"/>
              <w:ind w:left="284"/>
              <w:rPr>
                <w:rFonts w:ascii="Times New Roman" w:hAnsi="Times New Roman" w:cs="Times New Roman"/>
                <w:sz w:val="24"/>
                <w:szCs w:val="24"/>
              </w:rPr>
            </w:pPr>
          </w:p>
          <w:p w:rsidR="00207BF1" w:rsidRDefault="00207BF1" w:rsidP="00207BF1">
            <w:pPr>
              <w:rPr>
                <w:rFonts w:ascii="Times New Roman" w:hAnsi="Times New Roman" w:cs="Times New Roman"/>
                <w:sz w:val="24"/>
                <w:szCs w:val="24"/>
              </w:rPr>
            </w:pPr>
          </w:p>
          <w:p w:rsidR="00207BF1" w:rsidRDefault="00207BF1" w:rsidP="00207BF1">
            <w:pPr>
              <w:rPr>
                <w:rFonts w:ascii="Times New Roman" w:hAnsi="Times New Roman" w:cs="Times New Roman"/>
                <w:sz w:val="24"/>
                <w:szCs w:val="24"/>
              </w:rPr>
            </w:pPr>
          </w:p>
          <w:p w:rsidR="00207BF1" w:rsidRDefault="00207BF1" w:rsidP="00207BF1">
            <w:pPr>
              <w:rPr>
                <w:rFonts w:ascii="Times New Roman" w:hAnsi="Times New Roman" w:cs="Times New Roman"/>
                <w:sz w:val="24"/>
                <w:szCs w:val="24"/>
              </w:rPr>
            </w:pPr>
          </w:p>
          <w:p w:rsidR="0031528D" w:rsidRPr="00207BF1" w:rsidRDefault="00207BF1" w:rsidP="00207BF1">
            <w:pP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sidR="0031528D" w:rsidRPr="00207BF1">
              <w:rPr>
                <w:rFonts w:ascii="Times New Roman" w:hAnsi="Times New Roman" w:cs="Times New Roman"/>
                <w:sz w:val="24"/>
                <w:szCs w:val="24"/>
              </w:rPr>
              <w:t xml:space="preserve">I </w:t>
            </w:r>
            <w:r w:rsidR="0031528D" w:rsidRPr="00207BF1">
              <w:rPr>
                <w:rFonts w:ascii="Times New Roman" w:hAnsi="Times New Roman" w:cs="Times New Roman"/>
                <w:i/>
                <w:sz w:val="24"/>
                <w:szCs w:val="24"/>
              </w:rPr>
              <w:t>§ 21 d, stk. 2,</w:t>
            </w:r>
            <w:r w:rsidR="0031528D" w:rsidRPr="00207BF1">
              <w:rPr>
                <w:rFonts w:ascii="Times New Roman" w:hAnsi="Times New Roman" w:cs="Times New Roman"/>
                <w:sz w:val="24"/>
                <w:szCs w:val="24"/>
              </w:rPr>
              <w:t xml:space="preserve"> ændres ”stk. 1, nr. 1-10” til: ”stk. 1”.</w:t>
            </w:r>
          </w:p>
          <w:p w:rsidR="0031528D" w:rsidRPr="00527441" w:rsidRDefault="0031528D" w:rsidP="0031528D">
            <w:pPr>
              <w:pStyle w:val="Listeafsnit"/>
              <w:rPr>
                <w:rFonts w:ascii="Times New Roman" w:hAnsi="Times New Roman" w:cs="Times New Roman"/>
                <w:sz w:val="24"/>
                <w:szCs w:val="24"/>
              </w:rPr>
            </w:pPr>
          </w:p>
          <w:p w:rsidR="00207BF1" w:rsidRDefault="00207BF1" w:rsidP="00207BF1">
            <w:pPr>
              <w:pStyle w:val="Listeafsnit"/>
              <w:ind w:left="284"/>
              <w:rPr>
                <w:rFonts w:ascii="Times New Roman" w:hAnsi="Times New Roman" w:cs="Times New Roman"/>
                <w:sz w:val="24"/>
                <w:szCs w:val="24"/>
              </w:rPr>
            </w:pPr>
          </w:p>
          <w:p w:rsidR="00207BF1" w:rsidRDefault="00207BF1" w:rsidP="00207BF1">
            <w:pPr>
              <w:pStyle w:val="Listeafsnit"/>
              <w:ind w:left="284"/>
              <w:rPr>
                <w:rFonts w:ascii="Times New Roman" w:hAnsi="Times New Roman" w:cs="Times New Roman"/>
                <w:sz w:val="24"/>
                <w:szCs w:val="24"/>
              </w:rPr>
            </w:pPr>
          </w:p>
          <w:p w:rsidR="00207BF1" w:rsidRDefault="00207BF1" w:rsidP="00207BF1">
            <w:pPr>
              <w:pStyle w:val="Listeafsnit"/>
              <w:ind w:left="284"/>
              <w:rPr>
                <w:rFonts w:ascii="Times New Roman" w:hAnsi="Times New Roman" w:cs="Times New Roman"/>
                <w:sz w:val="24"/>
                <w:szCs w:val="24"/>
              </w:rPr>
            </w:pPr>
          </w:p>
          <w:p w:rsidR="00207BF1" w:rsidRDefault="00207BF1" w:rsidP="00207BF1">
            <w:pPr>
              <w:pStyle w:val="Listeafsnit"/>
              <w:ind w:left="33" w:hanging="33"/>
              <w:rPr>
                <w:rFonts w:ascii="Times New Roman" w:hAnsi="Times New Roman" w:cs="Times New Roman"/>
                <w:b/>
                <w:sz w:val="24"/>
                <w:szCs w:val="24"/>
              </w:rPr>
            </w:pPr>
          </w:p>
          <w:p w:rsidR="00207BF1" w:rsidRDefault="00207BF1" w:rsidP="00207BF1">
            <w:pPr>
              <w:pStyle w:val="Listeafsnit"/>
              <w:ind w:left="33" w:hanging="33"/>
              <w:rPr>
                <w:rFonts w:ascii="Times New Roman" w:hAnsi="Times New Roman" w:cs="Times New Roman"/>
                <w:b/>
                <w:sz w:val="24"/>
                <w:szCs w:val="24"/>
              </w:rPr>
            </w:pPr>
          </w:p>
          <w:p w:rsidR="00207BF1" w:rsidRDefault="00207BF1" w:rsidP="00207BF1">
            <w:pPr>
              <w:pStyle w:val="Listeafsnit"/>
              <w:ind w:left="33" w:hanging="33"/>
              <w:rPr>
                <w:rFonts w:ascii="Times New Roman" w:hAnsi="Times New Roman" w:cs="Times New Roman"/>
                <w:b/>
                <w:sz w:val="24"/>
                <w:szCs w:val="24"/>
              </w:rPr>
            </w:pPr>
          </w:p>
          <w:p w:rsidR="00207BF1" w:rsidRDefault="00207BF1" w:rsidP="00207BF1">
            <w:pPr>
              <w:pStyle w:val="Listeafsnit"/>
              <w:ind w:left="33" w:hanging="33"/>
              <w:rPr>
                <w:rFonts w:ascii="Times New Roman" w:hAnsi="Times New Roman" w:cs="Times New Roman"/>
                <w:b/>
                <w:sz w:val="24"/>
                <w:szCs w:val="24"/>
              </w:rPr>
            </w:pPr>
          </w:p>
          <w:p w:rsidR="00446956" w:rsidRDefault="00446956" w:rsidP="00207BF1">
            <w:pPr>
              <w:pStyle w:val="Listeafsnit"/>
              <w:ind w:left="33" w:hanging="33"/>
              <w:rPr>
                <w:rFonts w:ascii="Times New Roman" w:hAnsi="Times New Roman" w:cs="Times New Roman"/>
                <w:b/>
                <w:sz w:val="24"/>
                <w:szCs w:val="24"/>
              </w:rPr>
            </w:pPr>
          </w:p>
          <w:p w:rsidR="00207BF1" w:rsidRDefault="00207BF1" w:rsidP="00207BF1">
            <w:pPr>
              <w:pStyle w:val="Listeafsnit"/>
              <w:ind w:left="33" w:hanging="33"/>
              <w:rPr>
                <w:rFonts w:ascii="Times New Roman" w:hAnsi="Times New Roman" w:cs="Times New Roman"/>
                <w:b/>
                <w:sz w:val="24"/>
                <w:szCs w:val="24"/>
              </w:rPr>
            </w:pPr>
          </w:p>
          <w:p w:rsidR="00207BF1" w:rsidRDefault="00207BF1" w:rsidP="00207BF1">
            <w:pPr>
              <w:pStyle w:val="Listeafsnit"/>
              <w:ind w:left="33" w:hanging="33"/>
              <w:rPr>
                <w:rFonts w:ascii="Times New Roman" w:hAnsi="Times New Roman" w:cs="Times New Roman"/>
                <w:b/>
                <w:sz w:val="24"/>
                <w:szCs w:val="24"/>
              </w:rPr>
            </w:pPr>
          </w:p>
          <w:p w:rsidR="00207BF1" w:rsidRDefault="00207BF1" w:rsidP="00207BF1">
            <w:pPr>
              <w:pStyle w:val="Listeafsnit"/>
              <w:ind w:left="33" w:hanging="33"/>
              <w:rPr>
                <w:rFonts w:ascii="Times New Roman" w:hAnsi="Times New Roman" w:cs="Times New Roman"/>
                <w:b/>
                <w:sz w:val="24"/>
                <w:szCs w:val="24"/>
              </w:rPr>
            </w:pPr>
          </w:p>
          <w:p w:rsidR="00207BF1" w:rsidRDefault="00207BF1" w:rsidP="00207BF1">
            <w:pPr>
              <w:pStyle w:val="Listeafsnit"/>
              <w:ind w:left="33" w:hanging="33"/>
              <w:rPr>
                <w:rFonts w:ascii="Times New Roman" w:hAnsi="Times New Roman" w:cs="Times New Roman"/>
                <w:b/>
                <w:sz w:val="24"/>
                <w:szCs w:val="24"/>
              </w:rPr>
            </w:pPr>
          </w:p>
          <w:p w:rsidR="0031528D" w:rsidRPr="007A1427" w:rsidRDefault="00207BF1" w:rsidP="00207BF1">
            <w:pPr>
              <w:pStyle w:val="Listeafsnit"/>
              <w:ind w:left="33" w:hanging="33"/>
              <w:rPr>
                <w:rFonts w:ascii="Times New Roman" w:hAnsi="Times New Roman" w:cs="Times New Roman"/>
                <w:b/>
                <w:sz w:val="24"/>
                <w:szCs w:val="24"/>
              </w:rPr>
            </w:pPr>
            <w:r>
              <w:rPr>
                <w:rFonts w:ascii="Times New Roman" w:hAnsi="Times New Roman" w:cs="Times New Roman"/>
                <w:b/>
                <w:sz w:val="24"/>
                <w:szCs w:val="24"/>
              </w:rPr>
              <w:t xml:space="preserve">7. </w:t>
            </w:r>
            <w:r w:rsidR="0031528D" w:rsidRPr="007A1427">
              <w:rPr>
                <w:rFonts w:ascii="Times New Roman" w:hAnsi="Times New Roman" w:cs="Times New Roman"/>
                <w:sz w:val="24"/>
                <w:szCs w:val="24"/>
              </w:rPr>
              <w:t xml:space="preserve">I </w:t>
            </w:r>
            <w:r w:rsidR="0031528D" w:rsidRPr="007A1427">
              <w:rPr>
                <w:rFonts w:ascii="Times New Roman" w:hAnsi="Times New Roman" w:cs="Times New Roman"/>
                <w:i/>
                <w:sz w:val="24"/>
                <w:szCs w:val="24"/>
              </w:rPr>
              <w:t xml:space="preserve">§ 27, stk. 4, 2. pkt., </w:t>
            </w:r>
            <w:r w:rsidR="0031528D" w:rsidRPr="007A1427">
              <w:rPr>
                <w:rFonts w:ascii="Times New Roman" w:hAnsi="Times New Roman" w:cs="Times New Roman"/>
                <w:sz w:val="24"/>
                <w:szCs w:val="24"/>
              </w:rPr>
              <w:t>ændr</w:t>
            </w:r>
            <w:r w:rsidR="0031528D">
              <w:rPr>
                <w:rFonts w:ascii="Times New Roman" w:hAnsi="Times New Roman" w:cs="Times New Roman"/>
                <w:sz w:val="24"/>
                <w:szCs w:val="24"/>
              </w:rPr>
              <w:t>e</w:t>
            </w:r>
            <w:r w:rsidR="0031528D" w:rsidRPr="007A1427">
              <w:rPr>
                <w:rFonts w:ascii="Times New Roman" w:hAnsi="Times New Roman" w:cs="Times New Roman"/>
                <w:sz w:val="24"/>
                <w:szCs w:val="24"/>
              </w:rPr>
              <w:t>s ”angivelse af afgiften.” til: ”angivelse af afgiften, jf. dog § 66 g, stk. 3.</w:t>
            </w:r>
            <w:r w:rsidR="0031528D">
              <w:rPr>
                <w:rFonts w:ascii="Times New Roman" w:hAnsi="Times New Roman" w:cs="Times New Roman"/>
                <w:sz w:val="24"/>
                <w:szCs w:val="24"/>
              </w:rPr>
              <w:t>”</w:t>
            </w:r>
          </w:p>
          <w:p w:rsidR="0031528D" w:rsidRPr="007A1427" w:rsidRDefault="0031528D" w:rsidP="0031528D">
            <w:pPr>
              <w:pStyle w:val="Listeafsnit"/>
              <w:ind w:left="284"/>
              <w:rPr>
                <w:rFonts w:ascii="Times New Roman" w:hAnsi="Times New Roman" w:cs="Times New Roman"/>
                <w:b/>
                <w:sz w:val="24"/>
                <w:szCs w:val="24"/>
              </w:rPr>
            </w:pPr>
          </w:p>
          <w:p w:rsidR="00207BF1" w:rsidRDefault="00207BF1" w:rsidP="00207BF1">
            <w:pPr>
              <w:ind w:left="284"/>
              <w:rPr>
                <w:rFonts w:ascii="Times New Roman" w:hAnsi="Times New Roman" w:cs="Times New Roman"/>
                <w:i/>
                <w:sz w:val="24"/>
                <w:szCs w:val="24"/>
              </w:rPr>
            </w:pPr>
          </w:p>
          <w:p w:rsidR="0031528D" w:rsidRPr="00207BF1" w:rsidRDefault="00446956" w:rsidP="00446956">
            <w:pPr>
              <w:ind w:left="33"/>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i/>
                <w:sz w:val="24"/>
                <w:szCs w:val="24"/>
              </w:rPr>
              <w:t xml:space="preserve"> §</w:t>
            </w:r>
            <w:r w:rsidR="0031528D" w:rsidRPr="00207BF1">
              <w:rPr>
                <w:rFonts w:ascii="Times New Roman" w:hAnsi="Times New Roman" w:cs="Times New Roman"/>
                <w:i/>
                <w:sz w:val="24"/>
                <w:szCs w:val="24"/>
              </w:rPr>
              <w:t xml:space="preserve"> 27</w:t>
            </w:r>
            <w:r w:rsidR="0031528D" w:rsidRPr="00207BF1">
              <w:rPr>
                <w:rFonts w:ascii="Times New Roman" w:hAnsi="Times New Roman" w:cs="Times New Roman"/>
                <w:sz w:val="24"/>
                <w:szCs w:val="24"/>
              </w:rPr>
              <w:t xml:space="preserve">, </w:t>
            </w:r>
            <w:r w:rsidR="0031528D" w:rsidRPr="00207BF1">
              <w:rPr>
                <w:rFonts w:ascii="Times New Roman" w:hAnsi="Times New Roman" w:cs="Times New Roman"/>
                <w:i/>
                <w:sz w:val="24"/>
                <w:szCs w:val="24"/>
              </w:rPr>
              <w:t>stk. 6</w:t>
            </w:r>
            <w:r w:rsidR="0031528D" w:rsidRPr="00207BF1">
              <w:rPr>
                <w:rFonts w:ascii="Times New Roman" w:hAnsi="Times New Roman" w:cs="Times New Roman"/>
                <w:sz w:val="24"/>
                <w:szCs w:val="24"/>
              </w:rPr>
              <w:t>, affattes således:</w:t>
            </w:r>
          </w:p>
          <w:p w:rsidR="0031528D" w:rsidRPr="007A1427" w:rsidRDefault="0031528D" w:rsidP="0031528D">
            <w:pPr>
              <w:rPr>
                <w:rFonts w:ascii="Times New Roman" w:hAnsi="Times New Roman" w:cs="Times New Roman"/>
                <w:sz w:val="24"/>
                <w:szCs w:val="24"/>
              </w:rPr>
            </w:pPr>
            <w:r w:rsidRPr="007A1427">
              <w:rPr>
                <w:rFonts w:ascii="Times New Roman" w:hAnsi="Times New Roman" w:cs="Times New Roman"/>
                <w:sz w:val="24"/>
                <w:szCs w:val="24"/>
              </w:rPr>
              <w:t>”</w:t>
            </w:r>
            <w:r w:rsidRPr="007A1427">
              <w:rPr>
                <w:rFonts w:ascii="Times New Roman" w:hAnsi="Times New Roman" w:cs="Times New Roman"/>
                <w:i/>
                <w:sz w:val="24"/>
                <w:szCs w:val="24"/>
              </w:rPr>
              <w:t>Stk. 6</w:t>
            </w:r>
            <w:r w:rsidRPr="007A1427">
              <w:rPr>
                <w:rFonts w:ascii="Times New Roman" w:hAnsi="Times New Roman" w:cs="Times New Roman"/>
                <w:sz w:val="24"/>
                <w:szCs w:val="24"/>
              </w:rPr>
              <w:t>. I afgiftsgrundlaget kan fradrages 80 pct. af konstaterede tab på uerhold</w:t>
            </w:r>
            <w:r>
              <w:rPr>
                <w:rFonts w:ascii="Times New Roman" w:hAnsi="Times New Roman" w:cs="Times New Roman"/>
                <w:sz w:val="24"/>
                <w:szCs w:val="24"/>
              </w:rPr>
              <w:t>el</w:t>
            </w:r>
            <w:r w:rsidRPr="007A1427">
              <w:rPr>
                <w:rFonts w:ascii="Times New Roman" w:hAnsi="Times New Roman" w:cs="Times New Roman"/>
                <w:sz w:val="24"/>
                <w:szCs w:val="24"/>
              </w:rPr>
              <w:t xml:space="preserve">ige fordringer vedrørende leverede varer og ydelser. Fradraget foretages, når tabet konstateres, jf. dog § 66 g, stk. 3. Såfremt fordringerne senere betales helt eller delvist, skal 80 pct. af modtagne beløb medregnes i afgiftsgrundlaget, medmindre betalingen opnås efter konkurslovens § 96. Beløbet medregnes i den afgiftsperiode, hvor betalingen finder sted, jf. dog § 66 g, stk. 3.” </w:t>
            </w:r>
          </w:p>
          <w:p w:rsidR="0031528D" w:rsidRPr="007A1427" w:rsidRDefault="0031528D" w:rsidP="0031528D">
            <w:pPr>
              <w:pStyle w:val="Listeafsnit"/>
              <w:ind w:left="284"/>
              <w:rPr>
                <w:rFonts w:ascii="Times New Roman" w:hAnsi="Times New Roman" w:cs="Times New Roman"/>
                <w:sz w:val="24"/>
                <w:szCs w:val="24"/>
              </w:rPr>
            </w:pPr>
          </w:p>
          <w:p w:rsidR="00446956" w:rsidRDefault="00446956" w:rsidP="00446956">
            <w:pPr>
              <w:pStyle w:val="Listeafsnit"/>
              <w:ind w:left="33"/>
              <w:rPr>
                <w:rFonts w:ascii="Times New Roman" w:hAnsi="Times New Roman" w:cs="Times New Roman"/>
                <w:b/>
                <w:sz w:val="24"/>
                <w:szCs w:val="24"/>
              </w:rPr>
            </w:pPr>
          </w:p>
          <w:p w:rsidR="00446956" w:rsidRDefault="00446956" w:rsidP="00446956">
            <w:pPr>
              <w:pStyle w:val="Listeafsnit"/>
              <w:ind w:left="33"/>
              <w:rPr>
                <w:rFonts w:ascii="Times New Roman" w:hAnsi="Times New Roman" w:cs="Times New Roman"/>
                <w:b/>
                <w:sz w:val="24"/>
                <w:szCs w:val="24"/>
              </w:rPr>
            </w:pPr>
          </w:p>
          <w:p w:rsidR="00446956" w:rsidRDefault="00446956" w:rsidP="00446956">
            <w:pPr>
              <w:pStyle w:val="Listeafsnit"/>
              <w:ind w:left="33"/>
              <w:rPr>
                <w:rFonts w:ascii="Times New Roman" w:hAnsi="Times New Roman" w:cs="Times New Roman"/>
                <w:b/>
                <w:sz w:val="24"/>
                <w:szCs w:val="24"/>
              </w:rPr>
            </w:pPr>
          </w:p>
          <w:p w:rsidR="00446956" w:rsidRDefault="00446956" w:rsidP="00446956">
            <w:pPr>
              <w:pStyle w:val="Listeafsnit"/>
              <w:ind w:left="33"/>
              <w:rPr>
                <w:rFonts w:ascii="Times New Roman" w:hAnsi="Times New Roman" w:cs="Times New Roman"/>
                <w:b/>
                <w:sz w:val="24"/>
                <w:szCs w:val="24"/>
              </w:rPr>
            </w:pPr>
          </w:p>
          <w:p w:rsidR="00446956" w:rsidRDefault="00446956" w:rsidP="00446956">
            <w:pPr>
              <w:pStyle w:val="Listeafsnit"/>
              <w:ind w:left="33"/>
              <w:rPr>
                <w:rFonts w:ascii="Times New Roman" w:hAnsi="Times New Roman" w:cs="Times New Roman"/>
                <w:b/>
                <w:sz w:val="24"/>
                <w:szCs w:val="24"/>
              </w:rPr>
            </w:pPr>
          </w:p>
          <w:p w:rsidR="00446956" w:rsidRDefault="00446956" w:rsidP="00446956">
            <w:pPr>
              <w:pStyle w:val="Listeafsnit"/>
              <w:ind w:left="33"/>
              <w:rPr>
                <w:rFonts w:ascii="Times New Roman" w:hAnsi="Times New Roman" w:cs="Times New Roman"/>
                <w:b/>
                <w:sz w:val="24"/>
                <w:szCs w:val="24"/>
              </w:rPr>
            </w:pPr>
          </w:p>
          <w:p w:rsidR="00446956" w:rsidRDefault="00446956" w:rsidP="00446956">
            <w:pPr>
              <w:pStyle w:val="Listeafsnit"/>
              <w:ind w:left="33"/>
              <w:rPr>
                <w:rFonts w:ascii="Times New Roman" w:hAnsi="Times New Roman" w:cs="Times New Roman"/>
                <w:b/>
                <w:sz w:val="24"/>
                <w:szCs w:val="24"/>
              </w:rPr>
            </w:pPr>
          </w:p>
          <w:p w:rsidR="00446956" w:rsidRDefault="00446956" w:rsidP="00446956">
            <w:pPr>
              <w:pStyle w:val="Listeafsnit"/>
              <w:ind w:left="33"/>
              <w:rPr>
                <w:rFonts w:ascii="Times New Roman" w:hAnsi="Times New Roman" w:cs="Times New Roman"/>
                <w:b/>
                <w:sz w:val="24"/>
                <w:szCs w:val="24"/>
              </w:rPr>
            </w:pPr>
          </w:p>
          <w:p w:rsidR="00446956" w:rsidRDefault="00446956" w:rsidP="00446956">
            <w:pPr>
              <w:pStyle w:val="Listeafsnit"/>
              <w:ind w:left="33"/>
              <w:rPr>
                <w:rFonts w:ascii="Times New Roman" w:hAnsi="Times New Roman" w:cs="Times New Roman"/>
                <w:b/>
                <w:sz w:val="24"/>
                <w:szCs w:val="24"/>
              </w:rPr>
            </w:pPr>
          </w:p>
          <w:p w:rsidR="00446956" w:rsidRDefault="00446956" w:rsidP="00446956">
            <w:pPr>
              <w:pStyle w:val="Listeafsnit"/>
              <w:ind w:left="33"/>
              <w:rPr>
                <w:rFonts w:ascii="Times New Roman" w:hAnsi="Times New Roman" w:cs="Times New Roman"/>
                <w:b/>
                <w:sz w:val="24"/>
                <w:szCs w:val="24"/>
              </w:rPr>
            </w:pPr>
          </w:p>
          <w:p w:rsidR="00446956" w:rsidRDefault="00446956" w:rsidP="00446956">
            <w:pPr>
              <w:pStyle w:val="Listeafsnit"/>
              <w:ind w:left="33"/>
              <w:rPr>
                <w:rFonts w:ascii="Times New Roman" w:hAnsi="Times New Roman" w:cs="Times New Roman"/>
                <w:b/>
                <w:sz w:val="24"/>
                <w:szCs w:val="24"/>
              </w:rPr>
            </w:pPr>
          </w:p>
          <w:p w:rsidR="00446956" w:rsidRDefault="00446956" w:rsidP="00446956">
            <w:pPr>
              <w:pStyle w:val="Listeafsnit"/>
              <w:ind w:left="33"/>
              <w:rPr>
                <w:rFonts w:ascii="Times New Roman" w:hAnsi="Times New Roman" w:cs="Times New Roman"/>
                <w:b/>
                <w:sz w:val="24"/>
                <w:szCs w:val="24"/>
              </w:rPr>
            </w:pPr>
          </w:p>
          <w:p w:rsidR="0031528D" w:rsidRPr="007A1427" w:rsidRDefault="00446956" w:rsidP="00446956">
            <w:pPr>
              <w:pStyle w:val="Listeafsnit"/>
              <w:ind w:left="33"/>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i/>
                <w:sz w:val="24"/>
                <w:szCs w:val="24"/>
              </w:rPr>
              <w:t xml:space="preserve"> </w:t>
            </w:r>
            <w:r w:rsidR="0031528D">
              <w:rPr>
                <w:rFonts w:ascii="Times New Roman" w:hAnsi="Times New Roman" w:cs="Times New Roman"/>
                <w:i/>
                <w:sz w:val="24"/>
                <w:szCs w:val="24"/>
              </w:rPr>
              <w:t>§</w:t>
            </w:r>
            <w:r w:rsidR="0031528D" w:rsidRPr="007A1427">
              <w:rPr>
                <w:rFonts w:ascii="Times New Roman" w:hAnsi="Times New Roman" w:cs="Times New Roman"/>
                <w:i/>
                <w:sz w:val="24"/>
                <w:szCs w:val="24"/>
              </w:rPr>
              <w:t xml:space="preserve"> </w:t>
            </w:r>
            <w:r w:rsidR="0031528D" w:rsidRPr="00F24BF7">
              <w:rPr>
                <w:rFonts w:ascii="Times New Roman" w:hAnsi="Times New Roman" w:cs="Times New Roman"/>
                <w:i/>
                <w:sz w:val="24"/>
                <w:szCs w:val="24"/>
              </w:rPr>
              <w:t>3</w:t>
            </w:r>
            <w:r w:rsidR="0031528D" w:rsidRPr="007A1427">
              <w:rPr>
                <w:rFonts w:ascii="Times New Roman" w:hAnsi="Times New Roman" w:cs="Times New Roman"/>
                <w:i/>
                <w:sz w:val="24"/>
                <w:szCs w:val="24"/>
              </w:rPr>
              <w:t xml:space="preserve">7, stk. 2, nr. 4, </w:t>
            </w:r>
            <w:r w:rsidR="0031528D">
              <w:rPr>
                <w:rFonts w:ascii="Times New Roman" w:hAnsi="Times New Roman" w:cs="Times New Roman"/>
                <w:sz w:val="24"/>
                <w:szCs w:val="24"/>
              </w:rPr>
              <w:t>ophæves</w:t>
            </w:r>
            <w:r w:rsidR="0031528D" w:rsidRPr="007A1427">
              <w:rPr>
                <w:rFonts w:ascii="Times New Roman" w:hAnsi="Times New Roman" w:cs="Times New Roman"/>
                <w:sz w:val="24"/>
                <w:szCs w:val="24"/>
              </w:rPr>
              <w:t>.</w:t>
            </w:r>
          </w:p>
          <w:p w:rsidR="00446956" w:rsidRDefault="00446956" w:rsidP="0031528D">
            <w:pPr>
              <w:rPr>
                <w:rFonts w:ascii="Times New Roman" w:hAnsi="Times New Roman" w:cs="Times New Roman"/>
                <w:sz w:val="24"/>
                <w:szCs w:val="24"/>
              </w:rPr>
            </w:pPr>
          </w:p>
          <w:p w:rsidR="0031528D" w:rsidRPr="007A1427" w:rsidRDefault="0031528D" w:rsidP="0031528D">
            <w:pPr>
              <w:rPr>
                <w:rFonts w:ascii="Times New Roman" w:hAnsi="Times New Roman" w:cs="Times New Roman"/>
                <w:sz w:val="24"/>
                <w:szCs w:val="24"/>
              </w:rPr>
            </w:pPr>
            <w:r w:rsidRPr="007A1427">
              <w:rPr>
                <w:rFonts w:ascii="Times New Roman" w:hAnsi="Times New Roman" w:cs="Times New Roman"/>
                <w:sz w:val="24"/>
                <w:szCs w:val="24"/>
              </w:rPr>
              <w:t>Nr. 5 bliver herefter nr. 4</w:t>
            </w:r>
            <w:r>
              <w:rPr>
                <w:rFonts w:ascii="Times New Roman" w:hAnsi="Times New Roman" w:cs="Times New Roman"/>
                <w:sz w:val="24"/>
                <w:szCs w:val="24"/>
              </w:rPr>
              <w:t>.</w:t>
            </w:r>
          </w:p>
          <w:p w:rsidR="00446956" w:rsidRDefault="00446956" w:rsidP="00446956">
            <w:pPr>
              <w:pStyle w:val="Listeafsnit"/>
              <w:ind w:left="426"/>
              <w:rPr>
                <w:rFonts w:ascii="Times New Roman" w:hAnsi="Times New Roman" w:cs="Times New Roman"/>
                <w:sz w:val="24"/>
                <w:szCs w:val="24"/>
              </w:rPr>
            </w:pPr>
          </w:p>
          <w:p w:rsidR="00446956" w:rsidRDefault="00446956" w:rsidP="00446956">
            <w:pPr>
              <w:pStyle w:val="Listeafsnit"/>
              <w:ind w:left="426"/>
              <w:rPr>
                <w:rFonts w:ascii="Times New Roman" w:hAnsi="Times New Roman" w:cs="Times New Roman"/>
                <w:sz w:val="24"/>
                <w:szCs w:val="24"/>
              </w:rPr>
            </w:pPr>
          </w:p>
          <w:p w:rsidR="00446956" w:rsidRDefault="00446956" w:rsidP="00446956">
            <w:pPr>
              <w:pStyle w:val="Listeafsnit"/>
              <w:ind w:left="426"/>
              <w:rPr>
                <w:rFonts w:ascii="Times New Roman" w:hAnsi="Times New Roman" w:cs="Times New Roman"/>
                <w:sz w:val="24"/>
                <w:szCs w:val="24"/>
              </w:rPr>
            </w:pPr>
          </w:p>
          <w:p w:rsidR="00446956" w:rsidRDefault="00446956" w:rsidP="00446956">
            <w:pPr>
              <w:pStyle w:val="Listeafsnit"/>
              <w:ind w:left="426"/>
              <w:rPr>
                <w:rFonts w:ascii="Times New Roman" w:hAnsi="Times New Roman" w:cs="Times New Roman"/>
                <w:sz w:val="24"/>
                <w:szCs w:val="24"/>
              </w:rPr>
            </w:pPr>
          </w:p>
          <w:p w:rsidR="008A729B" w:rsidRDefault="008A729B" w:rsidP="00446956">
            <w:pPr>
              <w:pStyle w:val="Listeafsnit"/>
              <w:ind w:left="33"/>
              <w:rPr>
                <w:rFonts w:ascii="Times New Roman" w:hAnsi="Times New Roman" w:cs="Times New Roman"/>
                <w:b/>
                <w:sz w:val="24"/>
                <w:szCs w:val="24"/>
              </w:rPr>
            </w:pPr>
          </w:p>
          <w:p w:rsidR="008A729B" w:rsidRDefault="008A729B" w:rsidP="00446956">
            <w:pPr>
              <w:pStyle w:val="Listeafsnit"/>
              <w:ind w:left="33"/>
              <w:rPr>
                <w:rFonts w:ascii="Times New Roman" w:hAnsi="Times New Roman" w:cs="Times New Roman"/>
                <w:b/>
                <w:sz w:val="24"/>
                <w:szCs w:val="24"/>
              </w:rPr>
            </w:pPr>
          </w:p>
          <w:p w:rsidR="008A729B" w:rsidRDefault="008A729B" w:rsidP="00446956">
            <w:pPr>
              <w:pStyle w:val="Listeafsnit"/>
              <w:ind w:left="33"/>
              <w:rPr>
                <w:rFonts w:ascii="Times New Roman" w:hAnsi="Times New Roman" w:cs="Times New Roman"/>
                <w:b/>
                <w:sz w:val="24"/>
                <w:szCs w:val="24"/>
              </w:rPr>
            </w:pPr>
          </w:p>
          <w:p w:rsidR="008A729B" w:rsidRDefault="008A729B" w:rsidP="00446956">
            <w:pPr>
              <w:pStyle w:val="Listeafsnit"/>
              <w:ind w:left="33"/>
              <w:rPr>
                <w:rFonts w:ascii="Times New Roman" w:hAnsi="Times New Roman" w:cs="Times New Roman"/>
                <w:b/>
                <w:sz w:val="24"/>
                <w:szCs w:val="24"/>
              </w:rPr>
            </w:pPr>
          </w:p>
          <w:p w:rsidR="008A729B" w:rsidRDefault="008A729B" w:rsidP="00446956">
            <w:pPr>
              <w:pStyle w:val="Listeafsnit"/>
              <w:ind w:left="33"/>
              <w:rPr>
                <w:rFonts w:ascii="Times New Roman" w:hAnsi="Times New Roman" w:cs="Times New Roman"/>
                <w:b/>
                <w:sz w:val="24"/>
                <w:szCs w:val="24"/>
              </w:rPr>
            </w:pPr>
          </w:p>
          <w:p w:rsidR="008A729B" w:rsidRDefault="008A729B" w:rsidP="00446956">
            <w:pPr>
              <w:pStyle w:val="Listeafsnit"/>
              <w:ind w:left="33"/>
              <w:rPr>
                <w:rFonts w:ascii="Times New Roman" w:hAnsi="Times New Roman" w:cs="Times New Roman"/>
                <w:b/>
                <w:sz w:val="24"/>
                <w:szCs w:val="24"/>
              </w:rPr>
            </w:pPr>
          </w:p>
          <w:p w:rsidR="008A729B" w:rsidRDefault="008A729B" w:rsidP="00446956">
            <w:pPr>
              <w:pStyle w:val="Listeafsnit"/>
              <w:ind w:left="33"/>
              <w:rPr>
                <w:rFonts w:ascii="Times New Roman" w:hAnsi="Times New Roman" w:cs="Times New Roman"/>
                <w:b/>
                <w:sz w:val="24"/>
                <w:szCs w:val="24"/>
              </w:rPr>
            </w:pPr>
          </w:p>
          <w:p w:rsidR="008A729B" w:rsidRDefault="008A729B" w:rsidP="00446956">
            <w:pPr>
              <w:pStyle w:val="Listeafsnit"/>
              <w:ind w:left="33"/>
              <w:rPr>
                <w:rFonts w:ascii="Times New Roman" w:hAnsi="Times New Roman" w:cs="Times New Roman"/>
                <w:b/>
                <w:sz w:val="24"/>
                <w:szCs w:val="24"/>
              </w:rPr>
            </w:pPr>
          </w:p>
          <w:p w:rsidR="0031528D" w:rsidRPr="00527441" w:rsidRDefault="00446956" w:rsidP="00446956">
            <w:pPr>
              <w:pStyle w:val="Listeafsnit"/>
              <w:ind w:left="33"/>
              <w:rPr>
                <w:rFonts w:ascii="Times New Roman" w:hAnsi="Times New Roman" w:cs="Times New Roman"/>
                <w:b/>
                <w:sz w:val="24"/>
                <w:szCs w:val="24"/>
              </w:rPr>
            </w:pPr>
            <w:r>
              <w:rPr>
                <w:rFonts w:ascii="Times New Roman" w:hAnsi="Times New Roman" w:cs="Times New Roman"/>
                <w:b/>
                <w:sz w:val="24"/>
                <w:szCs w:val="24"/>
              </w:rPr>
              <w:t xml:space="preserve">10. </w:t>
            </w:r>
            <w:r w:rsidR="0031528D" w:rsidRPr="00527441">
              <w:rPr>
                <w:rFonts w:ascii="Times New Roman" w:hAnsi="Times New Roman" w:cs="Times New Roman"/>
                <w:sz w:val="24"/>
                <w:szCs w:val="24"/>
              </w:rPr>
              <w:t xml:space="preserve">I </w:t>
            </w:r>
            <w:r w:rsidR="0031528D" w:rsidRPr="00527441">
              <w:rPr>
                <w:rFonts w:ascii="Times New Roman" w:hAnsi="Times New Roman" w:cs="Times New Roman"/>
                <w:i/>
                <w:sz w:val="24"/>
                <w:szCs w:val="24"/>
              </w:rPr>
              <w:t>§ 38, stk. 1, 3</w:t>
            </w:r>
            <w:r w:rsidR="0031528D">
              <w:rPr>
                <w:rFonts w:ascii="Times New Roman" w:hAnsi="Times New Roman" w:cs="Times New Roman"/>
                <w:i/>
                <w:sz w:val="24"/>
                <w:szCs w:val="24"/>
              </w:rPr>
              <w:t>.</w:t>
            </w:r>
            <w:r w:rsidR="0031528D" w:rsidRPr="00527441">
              <w:rPr>
                <w:rFonts w:ascii="Times New Roman" w:hAnsi="Times New Roman" w:cs="Times New Roman"/>
                <w:i/>
                <w:sz w:val="24"/>
                <w:szCs w:val="24"/>
              </w:rPr>
              <w:t xml:space="preserve"> pkt.,</w:t>
            </w:r>
            <w:r w:rsidR="0031528D" w:rsidRPr="00527441">
              <w:rPr>
                <w:rFonts w:ascii="Times New Roman" w:hAnsi="Times New Roman" w:cs="Times New Roman"/>
                <w:sz w:val="24"/>
                <w:szCs w:val="24"/>
              </w:rPr>
              <w:t xml:space="preserve"> ændres ”og andre driftsmidler” til</w:t>
            </w:r>
            <w:r w:rsidR="0031528D">
              <w:rPr>
                <w:rFonts w:ascii="Times New Roman" w:hAnsi="Times New Roman" w:cs="Times New Roman"/>
                <w:sz w:val="24"/>
                <w:szCs w:val="24"/>
              </w:rPr>
              <w:t>:</w:t>
            </w:r>
            <w:r w:rsidR="0031528D" w:rsidRPr="00527441">
              <w:rPr>
                <w:rFonts w:ascii="Times New Roman" w:hAnsi="Times New Roman" w:cs="Times New Roman"/>
                <w:sz w:val="24"/>
                <w:szCs w:val="24"/>
              </w:rPr>
              <w:t xml:space="preserve"> ”og andre driftsmidler og ydelser, jf. § 43, stk. 2, nr. 1 og 4”.</w:t>
            </w:r>
          </w:p>
          <w:p w:rsidR="0031528D" w:rsidRPr="00527441" w:rsidRDefault="0031528D" w:rsidP="0031528D">
            <w:pPr>
              <w:pStyle w:val="Listeafsnit"/>
              <w:ind w:left="0"/>
              <w:rPr>
                <w:rFonts w:ascii="Times New Roman" w:hAnsi="Times New Roman" w:cs="Times New Roman"/>
                <w:b/>
                <w:sz w:val="24"/>
                <w:szCs w:val="24"/>
              </w:rPr>
            </w:pPr>
          </w:p>
          <w:p w:rsidR="008A729B" w:rsidRDefault="008A729B" w:rsidP="008A729B">
            <w:pPr>
              <w:pStyle w:val="Listeafsnit"/>
              <w:ind w:left="426"/>
              <w:rPr>
                <w:rFonts w:ascii="Times New Roman" w:hAnsi="Times New Roman" w:cs="Times New Roman"/>
                <w:sz w:val="24"/>
                <w:szCs w:val="24"/>
              </w:rPr>
            </w:pPr>
          </w:p>
          <w:p w:rsidR="008A729B" w:rsidRDefault="008A729B" w:rsidP="008A729B">
            <w:pPr>
              <w:pStyle w:val="Listeafsnit"/>
              <w:ind w:left="426"/>
              <w:rPr>
                <w:rFonts w:ascii="Times New Roman" w:hAnsi="Times New Roman" w:cs="Times New Roman"/>
                <w:sz w:val="24"/>
                <w:szCs w:val="24"/>
              </w:rPr>
            </w:pPr>
          </w:p>
          <w:p w:rsidR="008A729B" w:rsidRDefault="008A729B" w:rsidP="008A729B">
            <w:pPr>
              <w:pStyle w:val="Listeafsnit"/>
              <w:ind w:left="426"/>
              <w:rPr>
                <w:rFonts w:ascii="Times New Roman" w:hAnsi="Times New Roman" w:cs="Times New Roman"/>
                <w:sz w:val="24"/>
                <w:szCs w:val="24"/>
              </w:rPr>
            </w:pPr>
          </w:p>
          <w:p w:rsidR="008A729B" w:rsidRDefault="008A729B" w:rsidP="008A729B">
            <w:pPr>
              <w:pStyle w:val="Listeafsnit"/>
              <w:ind w:left="426"/>
              <w:rPr>
                <w:rFonts w:ascii="Times New Roman" w:hAnsi="Times New Roman" w:cs="Times New Roman"/>
                <w:sz w:val="24"/>
                <w:szCs w:val="24"/>
              </w:rPr>
            </w:pPr>
          </w:p>
          <w:p w:rsidR="008A729B" w:rsidRDefault="008A729B" w:rsidP="008A729B">
            <w:pPr>
              <w:pStyle w:val="Listeafsnit"/>
              <w:ind w:left="426"/>
              <w:rPr>
                <w:rFonts w:ascii="Times New Roman" w:hAnsi="Times New Roman" w:cs="Times New Roman"/>
                <w:sz w:val="24"/>
                <w:szCs w:val="24"/>
              </w:rPr>
            </w:pPr>
          </w:p>
          <w:p w:rsidR="008A729B" w:rsidRDefault="008A729B" w:rsidP="008A729B">
            <w:pPr>
              <w:pStyle w:val="Listeafsnit"/>
              <w:ind w:left="426"/>
              <w:rPr>
                <w:rFonts w:ascii="Times New Roman" w:hAnsi="Times New Roman" w:cs="Times New Roman"/>
                <w:sz w:val="24"/>
                <w:szCs w:val="24"/>
              </w:rPr>
            </w:pPr>
          </w:p>
          <w:p w:rsidR="008A729B" w:rsidRDefault="008A729B" w:rsidP="008A729B">
            <w:pPr>
              <w:pStyle w:val="Listeafsnit"/>
              <w:ind w:left="426"/>
              <w:rPr>
                <w:rFonts w:ascii="Times New Roman" w:hAnsi="Times New Roman" w:cs="Times New Roman"/>
                <w:sz w:val="24"/>
                <w:szCs w:val="24"/>
              </w:rPr>
            </w:pPr>
          </w:p>
          <w:p w:rsidR="008A729B" w:rsidRDefault="008A729B" w:rsidP="008A729B">
            <w:pPr>
              <w:pStyle w:val="Listeafsnit"/>
              <w:ind w:left="426"/>
              <w:rPr>
                <w:rFonts w:ascii="Times New Roman" w:hAnsi="Times New Roman" w:cs="Times New Roman"/>
                <w:sz w:val="24"/>
                <w:szCs w:val="24"/>
              </w:rPr>
            </w:pPr>
          </w:p>
          <w:p w:rsidR="008A729B" w:rsidRDefault="008A729B" w:rsidP="008A729B">
            <w:pPr>
              <w:pStyle w:val="Listeafsnit"/>
              <w:ind w:left="426"/>
              <w:rPr>
                <w:rFonts w:ascii="Times New Roman" w:hAnsi="Times New Roman" w:cs="Times New Roman"/>
                <w:sz w:val="24"/>
                <w:szCs w:val="24"/>
              </w:rPr>
            </w:pPr>
          </w:p>
          <w:p w:rsidR="008A729B" w:rsidRDefault="008A729B" w:rsidP="008A729B">
            <w:pPr>
              <w:pStyle w:val="Listeafsnit"/>
              <w:ind w:left="426"/>
              <w:rPr>
                <w:rFonts w:ascii="Times New Roman" w:hAnsi="Times New Roman" w:cs="Times New Roman"/>
                <w:sz w:val="24"/>
                <w:szCs w:val="24"/>
              </w:rPr>
            </w:pPr>
          </w:p>
          <w:p w:rsidR="008A729B" w:rsidRDefault="008A729B" w:rsidP="008A729B">
            <w:pPr>
              <w:pStyle w:val="Listeafsnit"/>
              <w:ind w:left="426"/>
              <w:rPr>
                <w:rFonts w:ascii="Times New Roman" w:hAnsi="Times New Roman" w:cs="Times New Roman"/>
                <w:sz w:val="24"/>
                <w:szCs w:val="24"/>
              </w:rPr>
            </w:pPr>
          </w:p>
          <w:p w:rsidR="008A729B" w:rsidRDefault="008A729B" w:rsidP="008A729B">
            <w:pPr>
              <w:pStyle w:val="Listeafsnit"/>
              <w:ind w:left="426"/>
              <w:rPr>
                <w:rFonts w:ascii="Times New Roman" w:hAnsi="Times New Roman" w:cs="Times New Roman"/>
                <w:sz w:val="24"/>
                <w:szCs w:val="24"/>
              </w:rPr>
            </w:pPr>
          </w:p>
          <w:p w:rsidR="008A729B" w:rsidRDefault="008A729B" w:rsidP="008A729B">
            <w:pPr>
              <w:pStyle w:val="Listeafsnit"/>
              <w:ind w:left="426"/>
              <w:rPr>
                <w:rFonts w:ascii="Times New Roman" w:hAnsi="Times New Roman" w:cs="Times New Roman"/>
                <w:sz w:val="24"/>
                <w:szCs w:val="24"/>
              </w:rPr>
            </w:pPr>
          </w:p>
          <w:p w:rsidR="008A729B" w:rsidRDefault="008A729B" w:rsidP="008A729B">
            <w:pPr>
              <w:pStyle w:val="Listeafsnit"/>
              <w:ind w:left="426"/>
              <w:rPr>
                <w:rFonts w:ascii="Times New Roman" w:hAnsi="Times New Roman" w:cs="Times New Roman"/>
                <w:sz w:val="24"/>
                <w:szCs w:val="24"/>
              </w:rPr>
            </w:pPr>
          </w:p>
          <w:p w:rsidR="008A729B" w:rsidRDefault="008A729B" w:rsidP="008A729B">
            <w:pPr>
              <w:pStyle w:val="Listeafsnit"/>
              <w:ind w:left="426"/>
              <w:rPr>
                <w:rFonts w:ascii="Times New Roman" w:hAnsi="Times New Roman" w:cs="Times New Roman"/>
                <w:sz w:val="24"/>
                <w:szCs w:val="24"/>
              </w:rPr>
            </w:pPr>
          </w:p>
          <w:p w:rsidR="008A729B" w:rsidRDefault="008A729B" w:rsidP="008A729B">
            <w:pPr>
              <w:pStyle w:val="Listeafsnit"/>
              <w:ind w:left="426"/>
              <w:rPr>
                <w:rFonts w:ascii="Times New Roman" w:hAnsi="Times New Roman" w:cs="Times New Roman"/>
                <w:sz w:val="24"/>
                <w:szCs w:val="24"/>
              </w:rPr>
            </w:pPr>
          </w:p>
          <w:p w:rsidR="008A729B" w:rsidRDefault="008A729B" w:rsidP="008A729B">
            <w:pPr>
              <w:pStyle w:val="Listeafsnit"/>
              <w:ind w:left="426"/>
              <w:rPr>
                <w:rFonts w:ascii="Times New Roman" w:hAnsi="Times New Roman" w:cs="Times New Roman"/>
                <w:sz w:val="24"/>
                <w:szCs w:val="24"/>
              </w:rPr>
            </w:pPr>
          </w:p>
          <w:p w:rsidR="008A729B" w:rsidRDefault="008A729B" w:rsidP="008A729B">
            <w:pPr>
              <w:pStyle w:val="Listeafsnit"/>
              <w:ind w:left="426"/>
              <w:rPr>
                <w:rFonts w:ascii="Times New Roman" w:hAnsi="Times New Roman" w:cs="Times New Roman"/>
                <w:sz w:val="24"/>
                <w:szCs w:val="24"/>
              </w:rPr>
            </w:pPr>
          </w:p>
          <w:p w:rsidR="008A729B" w:rsidRDefault="008A729B" w:rsidP="008A729B">
            <w:pPr>
              <w:pStyle w:val="Listeafsnit"/>
              <w:ind w:left="33"/>
              <w:rPr>
                <w:rFonts w:ascii="Times New Roman" w:hAnsi="Times New Roman" w:cs="Times New Roman"/>
                <w:b/>
                <w:sz w:val="24"/>
                <w:szCs w:val="24"/>
              </w:rPr>
            </w:pPr>
          </w:p>
          <w:p w:rsidR="008A729B" w:rsidRDefault="008A729B" w:rsidP="008A729B">
            <w:pPr>
              <w:pStyle w:val="Listeafsnit"/>
              <w:ind w:left="33"/>
              <w:rPr>
                <w:rFonts w:ascii="Times New Roman" w:hAnsi="Times New Roman" w:cs="Times New Roman"/>
                <w:b/>
                <w:sz w:val="24"/>
                <w:szCs w:val="24"/>
              </w:rPr>
            </w:pPr>
          </w:p>
          <w:p w:rsidR="008A729B" w:rsidRDefault="008A729B" w:rsidP="008A729B">
            <w:pPr>
              <w:pStyle w:val="Listeafsnit"/>
              <w:ind w:left="33"/>
              <w:rPr>
                <w:rFonts w:ascii="Times New Roman" w:hAnsi="Times New Roman" w:cs="Times New Roman"/>
                <w:b/>
                <w:sz w:val="24"/>
                <w:szCs w:val="24"/>
              </w:rPr>
            </w:pPr>
          </w:p>
          <w:p w:rsidR="008A729B" w:rsidRDefault="008A729B" w:rsidP="008A729B">
            <w:pPr>
              <w:pStyle w:val="Listeafsnit"/>
              <w:ind w:left="33"/>
              <w:rPr>
                <w:rFonts w:ascii="Times New Roman" w:hAnsi="Times New Roman" w:cs="Times New Roman"/>
                <w:b/>
                <w:sz w:val="24"/>
                <w:szCs w:val="24"/>
              </w:rPr>
            </w:pPr>
          </w:p>
          <w:p w:rsidR="008A729B" w:rsidRDefault="008A729B" w:rsidP="008A729B">
            <w:pPr>
              <w:pStyle w:val="Listeafsnit"/>
              <w:ind w:left="33"/>
              <w:rPr>
                <w:rFonts w:ascii="Times New Roman" w:hAnsi="Times New Roman" w:cs="Times New Roman"/>
                <w:b/>
                <w:sz w:val="24"/>
                <w:szCs w:val="24"/>
              </w:rPr>
            </w:pPr>
          </w:p>
          <w:p w:rsidR="008A729B" w:rsidRDefault="008A729B" w:rsidP="008A729B">
            <w:pPr>
              <w:pStyle w:val="Listeafsnit"/>
              <w:ind w:left="33"/>
              <w:rPr>
                <w:rFonts w:ascii="Times New Roman" w:hAnsi="Times New Roman" w:cs="Times New Roman"/>
                <w:b/>
                <w:sz w:val="24"/>
                <w:szCs w:val="24"/>
              </w:rPr>
            </w:pPr>
          </w:p>
          <w:p w:rsidR="008A729B" w:rsidRDefault="008A729B" w:rsidP="008A729B">
            <w:pPr>
              <w:pStyle w:val="Listeafsnit"/>
              <w:ind w:left="33"/>
              <w:rPr>
                <w:rFonts w:ascii="Times New Roman" w:hAnsi="Times New Roman" w:cs="Times New Roman"/>
                <w:b/>
                <w:sz w:val="24"/>
                <w:szCs w:val="24"/>
              </w:rPr>
            </w:pPr>
          </w:p>
          <w:p w:rsidR="008A729B" w:rsidRDefault="008A729B" w:rsidP="008A729B">
            <w:pPr>
              <w:pStyle w:val="Listeafsnit"/>
              <w:ind w:left="33"/>
              <w:rPr>
                <w:rFonts w:ascii="Times New Roman" w:hAnsi="Times New Roman" w:cs="Times New Roman"/>
                <w:b/>
                <w:sz w:val="24"/>
                <w:szCs w:val="24"/>
              </w:rPr>
            </w:pPr>
          </w:p>
          <w:p w:rsidR="008A729B" w:rsidRDefault="008A729B" w:rsidP="008A729B">
            <w:pPr>
              <w:pStyle w:val="Listeafsnit"/>
              <w:ind w:left="33"/>
              <w:rPr>
                <w:rFonts w:ascii="Times New Roman" w:hAnsi="Times New Roman" w:cs="Times New Roman"/>
                <w:b/>
                <w:sz w:val="24"/>
                <w:szCs w:val="24"/>
              </w:rPr>
            </w:pPr>
          </w:p>
          <w:p w:rsidR="008A729B" w:rsidRDefault="008A729B" w:rsidP="008A729B">
            <w:pPr>
              <w:pStyle w:val="Listeafsnit"/>
              <w:ind w:left="33"/>
              <w:rPr>
                <w:rFonts w:ascii="Times New Roman" w:hAnsi="Times New Roman" w:cs="Times New Roman"/>
                <w:b/>
                <w:sz w:val="24"/>
                <w:szCs w:val="24"/>
              </w:rPr>
            </w:pPr>
          </w:p>
          <w:p w:rsidR="0031528D" w:rsidRPr="00527441" w:rsidRDefault="008A729B" w:rsidP="008A729B">
            <w:pPr>
              <w:pStyle w:val="Listeafsnit"/>
              <w:ind w:left="33"/>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sidR="0031528D" w:rsidRPr="00527441">
              <w:rPr>
                <w:rFonts w:ascii="Times New Roman" w:hAnsi="Times New Roman" w:cs="Times New Roman"/>
                <w:sz w:val="24"/>
                <w:szCs w:val="24"/>
              </w:rPr>
              <w:t xml:space="preserve">I </w:t>
            </w:r>
            <w:r w:rsidR="0031528D" w:rsidRPr="00527441">
              <w:rPr>
                <w:rFonts w:ascii="Times New Roman" w:hAnsi="Times New Roman" w:cs="Times New Roman"/>
                <w:i/>
                <w:sz w:val="24"/>
                <w:szCs w:val="24"/>
              </w:rPr>
              <w:t>§ 43, stk. 2, nr.</w:t>
            </w:r>
            <w:r w:rsidR="0031528D">
              <w:rPr>
                <w:rFonts w:ascii="Times New Roman" w:hAnsi="Times New Roman" w:cs="Times New Roman"/>
                <w:i/>
                <w:sz w:val="24"/>
                <w:szCs w:val="24"/>
              </w:rPr>
              <w:t xml:space="preserve"> </w:t>
            </w:r>
            <w:r w:rsidR="0031528D" w:rsidRPr="00527441">
              <w:rPr>
                <w:rFonts w:ascii="Times New Roman" w:hAnsi="Times New Roman" w:cs="Times New Roman"/>
                <w:i/>
                <w:sz w:val="24"/>
                <w:szCs w:val="24"/>
              </w:rPr>
              <w:t>3</w:t>
            </w:r>
            <w:r w:rsidR="0031528D" w:rsidRPr="00527441">
              <w:rPr>
                <w:rFonts w:ascii="Times New Roman" w:hAnsi="Times New Roman" w:cs="Times New Roman"/>
                <w:sz w:val="24"/>
                <w:szCs w:val="24"/>
              </w:rPr>
              <w:t>, ændres ”100.000 kr. årligt.” til: ”100.000 kr. årligt,”.</w:t>
            </w:r>
          </w:p>
          <w:p w:rsidR="0031528D" w:rsidRPr="00527441" w:rsidRDefault="0031528D" w:rsidP="0031528D">
            <w:pPr>
              <w:pStyle w:val="Listeafsnit"/>
              <w:rPr>
                <w:rFonts w:ascii="Times New Roman" w:hAnsi="Times New Roman" w:cs="Times New Roman"/>
                <w:b/>
                <w:sz w:val="24"/>
                <w:szCs w:val="24"/>
              </w:rPr>
            </w:pPr>
          </w:p>
          <w:p w:rsidR="0031528D" w:rsidRPr="00527441" w:rsidRDefault="008A729B" w:rsidP="008A729B">
            <w:pPr>
              <w:pStyle w:val="Listeafsnit"/>
              <w:ind w:left="33"/>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w:t>
            </w:r>
            <w:r w:rsidR="0031528D">
              <w:rPr>
                <w:rFonts w:ascii="Times New Roman" w:hAnsi="Times New Roman" w:cs="Times New Roman"/>
                <w:sz w:val="24"/>
                <w:szCs w:val="24"/>
              </w:rPr>
              <w:t>I</w:t>
            </w:r>
            <w:r w:rsidR="0031528D" w:rsidRPr="00527441">
              <w:rPr>
                <w:rFonts w:ascii="Times New Roman" w:hAnsi="Times New Roman" w:cs="Times New Roman"/>
                <w:sz w:val="24"/>
                <w:szCs w:val="24"/>
              </w:rPr>
              <w:t xml:space="preserve"> </w:t>
            </w:r>
            <w:r w:rsidR="0031528D" w:rsidRPr="00527441">
              <w:rPr>
                <w:rFonts w:ascii="Times New Roman" w:hAnsi="Times New Roman" w:cs="Times New Roman"/>
                <w:i/>
                <w:sz w:val="24"/>
                <w:szCs w:val="24"/>
              </w:rPr>
              <w:t xml:space="preserve">§ 43, stk. 2, </w:t>
            </w:r>
            <w:r w:rsidR="0031528D" w:rsidRPr="00527441">
              <w:rPr>
                <w:rFonts w:ascii="Times New Roman" w:hAnsi="Times New Roman" w:cs="Times New Roman"/>
                <w:sz w:val="24"/>
                <w:szCs w:val="24"/>
              </w:rPr>
              <w:t xml:space="preserve">indsættes som </w:t>
            </w:r>
            <w:r w:rsidR="0031528D" w:rsidRPr="00662025">
              <w:rPr>
                <w:rFonts w:ascii="Times New Roman" w:hAnsi="Times New Roman" w:cs="Times New Roman"/>
                <w:i/>
                <w:sz w:val="24"/>
                <w:szCs w:val="24"/>
              </w:rPr>
              <w:t>nr. 4</w:t>
            </w:r>
            <w:r w:rsidR="0031528D" w:rsidRPr="00527441">
              <w:rPr>
                <w:rFonts w:ascii="Times New Roman" w:hAnsi="Times New Roman" w:cs="Times New Roman"/>
                <w:sz w:val="24"/>
                <w:szCs w:val="24"/>
              </w:rPr>
              <w:t>:</w:t>
            </w:r>
          </w:p>
          <w:p w:rsidR="0031528D" w:rsidRDefault="0031528D" w:rsidP="008A729B">
            <w:pPr>
              <w:ind w:left="317" w:hanging="284"/>
              <w:rPr>
                <w:rFonts w:ascii="Times New Roman" w:hAnsi="Times New Roman" w:cs="Times New Roman"/>
                <w:sz w:val="24"/>
                <w:szCs w:val="24"/>
              </w:rPr>
            </w:pPr>
            <w:r w:rsidRPr="00527441">
              <w:rPr>
                <w:rFonts w:ascii="Times New Roman" w:hAnsi="Times New Roman" w:cs="Times New Roman"/>
                <w:sz w:val="24"/>
                <w:szCs w:val="24"/>
              </w:rPr>
              <w:t>”4) Ydelser, der har samme karakter som materielle investeringsgoder, herunder bl.a. software og rettigheder, hvis anskaffelses- eller fremstillingspris ekskl. afgiften efter denne lov overstiger 100.000 kr.</w:t>
            </w:r>
            <w:r>
              <w:rPr>
                <w:rFonts w:ascii="Times New Roman" w:hAnsi="Times New Roman" w:cs="Times New Roman"/>
                <w:sz w:val="24"/>
                <w:szCs w:val="24"/>
              </w:rPr>
              <w:t>”</w:t>
            </w:r>
            <w:r w:rsidRPr="00527441">
              <w:rPr>
                <w:rFonts w:ascii="Times New Roman" w:hAnsi="Times New Roman" w:cs="Times New Roman"/>
                <w:sz w:val="24"/>
                <w:szCs w:val="24"/>
              </w:rPr>
              <w:t xml:space="preserve"> </w:t>
            </w:r>
          </w:p>
          <w:p w:rsidR="0031528D" w:rsidRPr="00527441" w:rsidRDefault="0031528D" w:rsidP="008A729B">
            <w:pPr>
              <w:ind w:left="317" w:hanging="284"/>
              <w:rPr>
                <w:rFonts w:ascii="Times New Roman" w:hAnsi="Times New Roman" w:cs="Times New Roman"/>
                <w:sz w:val="24"/>
                <w:szCs w:val="24"/>
              </w:rPr>
            </w:pPr>
          </w:p>
          <w:p w:rsidR="0031528D" w:rsidRPr="00527441" w:rsidRDefault="008A729B" w:rsidP="008A729B">
            <w:pPr>
              <w:pStyle w:val="Listeafsnit"/>
              <w:ind w:left="33"/>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sz w:val="24"/>
                <w:szCs w:val="24"/>
              </w:rPr>
              <w:t xml:space="preserve">. </w:t>
            </w:r>
            <w:r w:rsidR="0031528D" w:rsidRPr="00527441">
              <w:rPr>
                <w:rFonts w:ascii="Times New Roman" w:hAnsi="Times New Roman" w:cs="Times New Roman"/>
                <w:sz w:val="24"/>
                <w:szCs w:val="24"/>
              </w:rPr>
              <w:t xml:space="preserve">I </w:t>
            </w:r>
            <w:r w:rsidR="0031528D" w:rsidRPr="00527441">
              <w:rPr>
                <w:rFonts w:ascii="Times New Roman" w:hAnsi="Times New Roman" w:cs="Times New Roman"/>
                <w:i/>
                <w:sz w:val="24"/>
                <w:szCs w:val="24"/>
              </w:rPr>
              <w:t>§ 44, stk. 1</w:t>
            </w:r>
            <w:r w:rsidR="0031528D" w:rsidRPr="00F205E6">
              <w:rPr>
                <w:rFonts w:ascii="Times New Roman" w:hAnsi="Times New Roman" w:cs="Times New Roman"/>
                <w:sz w:val="24"/>
                <w:szCs w:val="24"/>
              </w:rPr>
              <w:t>, ændres</w:t>
            </w:r>
            <w:r w:rsidR="0031528D" w:rsidRPr="00527441">
              <w:rPr>
                <w:rFonts w:ascii="Times New Roman" w:hAnsi="Times New Roman" w:cs="Times New Roman"/>
                <w:i/>
                <w:sz w:val="24"/>
                <w:szCs w:val="24"/>
              </w:rPr>
              <w:t xml:space="preserve"> </w:t>
            </w:r>
            <w:r w:rsidR="0031528D" w:rsidRPr="00527441">
              <w:rPr>
                <w:rFonts w:ascii="Times New Roman" w:hAnsi="Times New Roman" w:cs="Times New Roman"/>
                <w:sz w:val="24"/>
                <w:szCs w:val="24"/>
              </w:rPr>
              <w:t>”For driftsmidler” til: ”For driftsmidler og ydelser”, og ”hvori driftsmidlet” ændres til: ”hvori driftsmidlet eller ydelsen”.</w:t>
            </w:r>
          </w:p>
          <w:p w:rsidR="008A729B" w:rsidRDefault="008A729B" w:rsidP="008A729B">
            <w:pPr>
              <w:rPr>
                <w:rFonts w:ascii="Times New Roman" w:hAnsi="Times New Roman" w:cs="Times New Roman"/>
                <w:b/>
                <w:sz w:val="24"/>
                <w:szCs w:val="24"/>
              </w:rPr>
            </w:pPr>
          </w:p>
          <w:p w:rsidR="008A729B" w:rsidRDefault="008A729B" w:rsidP="008A729B">
            <w:pPr>
              <w:rPr>
                <w:rFonts w:ascii="Times New Roman" w:hAnsi="Times New Roman" w:cs="Times New Roman"/>
                <w:b/>
                <w:sz w:val="24"/>
                <w:szCs w:val="24"/>
              </w:rPr>
            </w:pPr>
          </w:p>
          <w:p w:rsidR="008A729B" w:rsidRDefault="008A729B" w:rsidP="008A729B">
            <w:pPr>
              <w:rPr>
                <w:rFonts w:ascii="Times New Roman" w:hAnsi="Times New Roman" w:cs="Times New Roman"/>
                <w:b/>
                <w:sz w:val="24"/>
                <w:szCs w:val="24"/>
              </w:rPr>
            </w:pPr>
          </w:p>
          <w:p w:rsidR="008A729B" w:rsidRDefault="008A729B" w:rsidP="008A729B">
            <w:pPr>
              <w:rPr>
                <w:rFonts w:ascii="Times New Roman" w:hAnsi="Times New Roman" w:cs="Times New Roman"/>
                <w:b/>
                <w:sz w:val="24"/>
                <w:szCs w:val="24"/>
              </w:rPr>
            </w:pPr>
          </w:p>
          <w:p w:rsidR="008A729B" w:rsidRDefault="008A729B" w:rsidP="008A729B">
            <w:pPr>
              <w:rPr>
                <w:rFonts w:ascii="Times New Roman" w:hAnsi="Times New Roman" w:cs="Times New Roman"/>
                <w:b/>
                <w:sz w:val="24"/>
                <w:szCs w:val="24"/>
              </w:rPr>
            </w:pPr>
          </w:p>
          <w:p w:rsidR="008A729B" w:rsidRDefault="008A729B" w:rsidP="008A729B">
            <w:pPr>
              <w:rPr>
                <w:rFonts w:ascii="Times New Roman" w:hAnsi="Times New Roman" w:cs="Times New Roman"/>
                <w:b/>
                <w:sz w:val="24"/>
                <w:szCs w:val="24"/>
              </w:rPr>
            </w:pPr>
          </w:p>
          <w:p w:rsidR="008A729B" w:rsidRDefault="008A729B" w:rsidP="008A729B">
            <w:pPr>
              <w:rPr>
                <w:rFonts w:ascii="Times New Roman" w:hAnsi="Times New Roman" w:cs="Times New Roman"/>
                <w:b/>
                <w:sz w:val="24"/>
                <w:szCs w:val="24"/>
              </w:rPr>
            </w:pPr>
          </w:p>
          <w:p w:rsidR="008A729B" w:rsidRDefault="008A729B" w:rsidP="008A729B">
            <w:pPr>
              <w:rPr>
                <w:rFonts w:ascii="Times New Roman" w:hAnsi="Times New Roman" w:cs="Times New Roman"/>
                <w:b/>
                <w:sz w:val="24"/>
                <w:szCs w:val="24"/>
              </w:rPr>
            </w:pPr>
          </w:p>
          <w:p w:rsidR="008A729B" w:rsidRDefault="008A729B" w:rsidP="008A729B">
            <w:pPr>
              <w:rPr>
                <w:rFonts w:ascii="Times New Roman" w:hAnsi="Times New Roman" w:cs="Times New Roman"/>
                <w:b/>
                <w:sz w:val="24"/>
                <w:szCs w:val="24"/>
              </w:rPr>
            </w:pPr>
          </w:p>
          <w:p w:rsidR="008A729B" w:rsidRDefault="008A729B" w:rsidP="008A729B">
            <w:pPr>
              <w:rPr>
                <w:rFonts w:ascii="Times New Roman" w:hAnsi="Times New Roman" w:cs="Times New Roman"/>
                <w:b/>
                <w:sz w:val="24"/>
                <w:szCs w:val="24"/>
              </w:rPr>
            </w:pPr>
          </w:p>
          <w:p w:rsidR="008A729B" w:rsidRDefault="008A729B" w:rsidP="008A729B">
            <w:pPr>
              <w:rPr>
                <w:rFonts w:ascii="Times New Roman" w:hAnsi="Times New Roman" w:cs="Times New Roman"/>
                <w:b/>
                <w:sz w:val="24"/>
                <w:szCs w:val="24"/>
              </w:rPr>
            </w:pPr>
          </w:p>
          <w:p w:rsidR="0031528D" w:rsidRPr="008A729B" w:rsidRDefault="00A40AC8" w:rsidP="008A729B">
            <w:pPr>
              <w:rPr>
                <w:rFonts w:ascii="Times New Roman" w:hAnsi="Times New Roman" w:cs="Times New Roman"/>
                <w:b/>
                <w:sz w:val="24"/>
                <w:szCs w:val="24"/>
              </w:rPr>
            </w:pPr>
            <w:r>
              <w:rPr>
                <w:rFonts w:ascii="Times New Roman" w:hAnsi="Times New Roman" w:cs="Times New Roman"/>
                <w:b/>
                <w:sz w:val="24"/>
                <w:szCs w:val="24"/>
              </w:rPr>
              <w:lastRenderedPageBreak/>
              <w:t>14</w:t>
            </w:r>
            <w:r>
              <w:rPr>
                <w:rFonts w:ascii="Times New Roman" w:hAnsi="Times New Roman" w:cs="Times New Roman"/>
                <w:sz w:val="24"/>
                <w:szCs w:val="24"/>
              </w:rPr>
              <w:t xml:space="preserve">. </w:t>
            </w:r>
            <w:r w:rsidR="0031528D" w:rsidRPr="008A729B">
              <w:rPr>
                <w:rFonts w:ascii="Times New Roman" w:hAnsi="Times New Roman" w:cs="Times New Roman"/>
                <w:sz w:val="24"/>
                <w:szCs w:val="24"/>
              </w:rPr>
              <w:t xml:space="preserve">I </w:t>
            </w:r>
            <w:r w:rsidR="0031528D" w:rsidRPr="008A729B">
              <w:rPr>
                <w:rFonts w:ascii="Times New Roman" w:hAnsi="Times New Roman" w:cs="Times New Roman"/>
                <w:i/>
                <w:sz w:val="24"/>
                <w:szCs w:val="24"/>
              </w:rPr>
              <w:t xml:space="preserve">§ 44, stk. 2,1. pkt., </w:t>
            </w:r>
            <w:r w:rsidR="0031528D" w:rsidRPr="008A729B">
              <w:rPr>
                <w:rFonts w:ascii="Times New Roman" w:hAnsi="Times New Roman" w:cs="Times New Roman"/>
                <w:sz w:val="24"/>
                <w:szCs w:val="24"/>
              </w:rPr>
              <w:t>ændres ”for driftsmidler” til: ”for driftsmidler og ydelser”.</w:t>
            </w:r>
          </w:p>
          <w:p w:rsidR="0031528D" w:rsidRPr="00527441" w:rsidRDefault="0031528D" w:rsidP="0031528D">
            <w:pPr>
              <w:pStyle w:val="Listeafsnit"/>
              <w:rPr>
                <w:rFonts w:ascii="Times New Roman" w:hAnsi="Times New Roman" w:cs="Times New Roman"/>
                <w:b/>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Pr="00A40AC8" w:rsidRDefault="00A40AC8" w:rsidP="00A40AC8">
            <w:pPr>
              <w:pStyle w:val="Listeafsnit"/>
              <w:ind w:left="426"/>
              <w:rPr>
                <w:rFonts w:ascii="Times New Roman" w:hAnsi="Times New Roman" w:cs="Times New Roman"/>
                <w:b/>
                <w:sz w:val="24"/>
                <w:szCs w:val="24"/>
              </w:rPr>
            </w:pPr>
          </w:p>
          <w:p w:rsidR="00A40AC8" w:rsidRDefault="00A40AC8" w:rsidP="00A40AC8">
            <w:pPr>
              <w:pStyle w:val="Listeafsnit"/>
              <w:ind w:left="426"/>
              <w:rPr>
                <w:rFonts w:ascii="Times New Roman" w:hAnsi="Times New Roman" w:cs="Times New Roman"/>
                <w:sz w:val="24"/>
                <w:szCs w:val="24"/>
              </w:rPr>
            </w:pPr>
          </w:p>
          <w:p w:rsidR="0031528D" w:rsidRPr="00527441" w:rsidRDefault="00A40AC8" w:rsidP="00A40AC8">
            <w:pPr>
              <w:pStyle w:val="Listeafsnit"/>
              <w:ind w:left="33"/>
              <w:rPr>
                <w:rFonts w:ascii="Times New Roman" w:hAnsi="Times New Roman" w:cs="Times New Roman"/>
                <w:sz w:val="24"/>
                <w:szCs w:val="24"/>
              </w:rPr>
            </w:pPr>
            <w:r>
              <w:rPr>
                <w:rFonts w:ascii="Times New Roman" w:hAnsi="Times New Roman" w:cs="Times New Roman"/>
                <w:b/>
                <w:sz w:val="24"/>
                <w:szCs w:val="24"/>
              </w:rPr>
              <w:t>15.</w:t>
            </w:r>
            <w:r>
              <w:rPr>
                <w:rFonts w:ascii="Times New Roman" w:hAnsi="Times New Roman" w:cs="Times New Roman"/>
                <w:sz w:val="24"/>
                <w:szCs w:val="24"/>
              </w:rPr>
              <w:t xml:space="preserve"> </w:t>
            </w:r>
            <w:r w:rsidR="0031528D" w:rsidRPr="00527441">
              <w:rPr>
                <w:rFonts w:ascii="Times New Roman" w:hAnsi="Times New Roman" w:cs="Times New Roman"/>
                <w:sz w:val="24"/>
                <w:szCs w:val="24"/>
              </w:rPr>
              <w:t xml:space="preserve">I </w:t>
            </w:r>
            <w:r w:rsidR="0031528D" w:rsidRPr="00F205E6">
              <w:rPr>
                <w:rFonts w:ascii="Times New Roman" w:hAnsi="Times New Roman" w:cs="Times New Roman"/>
                <w:i/>
                <w:sz w:val="24"/>
                <w:szCs w:val="24"/>
              </w:rPr>
              <w:t>§ 46, stk. 1, nr. 3</w:t>
            </w:r>
            <w:r w:rsidR="0031528D" w:rsidRPr="00527441">
              <w:rPr>
                <w:rFonts w:ascii="Times New Roman" w:hAnsi="Times New Roman" w:cs="Times New Roman"/>
                <w:sz w:val="24"/>
                <w:szCs w:val="24"/>
              </w:rPr>
              <w:t>, ændres ”§ 18” til: ”§ 18, bortset fra bro</w:t>
            </w:r>
            <w:r w:rsidR="0031528D">
              <w:rPr>
                <w:rFonts w:ascii="Times New Roman" w:hAnsi="Times New Roman" w:cs="Times New Roman"/>
                <w:sz w:val="24"/>
                <w:szCs w:val="24"/>
              </w:rPr>
              <w:t>- og tunnel</w:t>
            </w:r>
            <w:r w:rsidR="0031528D" w:rsidRPr="00527441">
              <w:rPr>
                <w:rFonts w:ascii="Times New Roman" w:hAnsi="Times New Roman" w:cs="Times New Roman"/>
                <w:sz w:val="24"/>
                <w:szCs w:val="24"/>
              </w:rPr>
              <w:t xml:space="preserve">billetter” og ”og § 21, bortset fra adgang til arrangementer og ydelser i tilknytning hertil” udgår. </w:t>
            </w:r>
          </w:p>
          <w:p w:rsidR="0031528D" w:rsidRPr="00527441" w:rsidRDefault="0031528D" w:rsidP="0031528D">
            <w:pPr>
              <w:pStyle w:val="Listeafsnit"/>
              <w:rPr>
                <w:rFonts w:ascii="Times New Roman" w:hAnsi="Times New Roman" w:cs="Times New Roman"/>
                <w:sz w:val="24"/>
                <w:szCs w:val="24"/>
              </w:rPr>
            </w:pPr>
          </w:p>
          <w:p w:rsidR="00A40AC8" w:rsidRDefault="00A40AC8" w:rsidP="00A40AC8">
            <w:pPr>
              <w:ind w:left="284"/>
              <w:rPr>
                <w:rFonts w:ascii="Times New Roman" w:hAnsi="Times New Roman" w:cs="Times New Roman"/>
                <w:sz w:val="24"/>
                <w:szCs w:val="24"/>
              </w:rPr>
            </w:pPr>
          </w:p>
          <w:p w:rsidR="00A40AC8" w:rsidRDefault="00A40AC8" w:rsidP="00A40AC8">
            <w:pPr>
              <w:ind w:left="284"/>
              <w:rPr>
                <w:rFonts w:ascii="Times New Roman" w:hAnsi="Times New Roman" w:cs="Times New Roman"/>
                <w:sz w:val="24"/>
                <w:szCs w:val="24"/>
              </w:rPr>
            </w:pPr>
          </w:p>
          <w:p w:rsidR="00A40AC8" w:rsidRDefault="00A40AC8" w:rsidP="00A40AC8">
            <w:pPr>
              <w:ind w:left="284"/>
              <w:rPr>
                <w:rFonts w:ascii="Times New Roman" w:hAnsi="Times New Roman" w:cs="Times New Roman"/>
                <w:sz w:val="24"/>
                <w:szCs w:val="24"/>
              </w:rPr>
            </w:pPr>
          </w:p>
          <w:p w:rsidR="00A40AC8" w:rsidRDefault="00A40AC8" w:rsidP="00A40AC8">
            <w:pPr>
              <w:ind w:left="284"/>
              <w:rPr>
                <w:rFonts w:ascii="Times New Roman" w:hAnsi="Times New Roman" w:cs="Times New Roman"/>
                <w:sz w:val="24"/>
                <w:szCs w:val="24"/>
              </w:rPr>
            </w:pPr>
          </w:p>
          <w:p w:rsidR="00A40AC8" w:rsidRDefault="00A40AC8" w:rsidP="00A40AC8">
            <w:pPr>
              <w:ind w:left="284"/>
              <w:rPr>
                <w:rFonts w:ascii="Times New Roman" w:hAnsi="Times New Roman" w:cs="Times New Roman"/>
                <w:sz w:val="24"/>
                <w:szCs w:val="24"/>
              </w:rPr>
            </w:pPr>
          </w:p>
          <w:p w:rsidR="00A40AC8" w:rsidRDefault="00A40AC8" w:rsidP="00A40AC8">
            <w:pPr>
              <w:ind w:left="284"/>
              <w:rPr>
                <w:rFonts w:ascii="Times New Roman" w:hAnsi="Times New Roman" w:cs="Times New Roman"/>
                <w:sz w:val="24"/>
                <w:szCs w:val="24"/>
              </w:rPr>
            </w:pPr>
          </w:p>
          <w:p w:rsidR="00A40AC8" w:rsidRDefault="00A40AC8" w:rsidP="00A40AC8">
            <w:pPr>
              <w:ind w:left="284"/>
              <w:rPr>
                <w:rFonts w:ascii="Times New Roman" w:hAnsi="Times New Roman" w:cs="Times New Roman"/>
                <w:sz w:val="24"/>
                <w:szCs w:val="24"/>
              </w:rPr>
            </w:pPr>
          </w:p>
          <w:p w:rsidR="00A40AC8" w:rsidRDefault="00A40AC8" w:rsidP="00A40AC8">
            <w:pPr>
              <w:ind w:left="284"/>
              <w:rPr>
                <w:rFonts w:ascii="Times New Roman" w:hAnsi="Times New Roman" w:cs="Times New Roman"/>
                <w:sz w:val="24"/>
                <w:szCs w:val="24"/>
              </w:rPr>
            </w:pPr>
          </w:p>
          <w:p w:rsidR="00A40AC8" w:rsidRDefault="00A40AC8" w:rsidP="00A40AC8">
            <w:pPr>
              <w:ind w:left="284"/>
              <w:rPr>
                <w:rFonts w:ascii="Times New Roman" w:hAnsi="Times New Roman" w:cs="Times New Roman"/>
                <w:sz w:val="24"/>
                <w:szCs w:val="24"/>
              </w:rPr>
            </w:pPr>
          </w:p>
          <w:p w:rsidR="00A40AC8" w:rsidRDefault="00A40AC8" w:rsidP="00A40AC8">
            <w:pPr>
              <w:ind w:left="284"/>
              <w:rPr>
                <w:rFonts w:ascii="Times New Roman" w:hAnsi="Times New Roman" w:cs="Times New Roman"/>
                <w:sz w:val="24"/>
                <w:szCs w:val="24"/>
              </w:rPr>
            </w:pPr>
          </w:p>
          <w:p w:rsidR="0031528D" w:rsidRPr="00A40AC8" w:rsidRDefault="00A40AC8" w:rsidP="00A40AC8">
            <w:pPr>
              <w:ind w:left="33"/>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sz w:val="24"/>
                <w:szCs w:val="24"/>
              </w:rPr>
              <w:t xml:space="preserve">. </w:t>
            </w:r>
            <w:r w:rsidR="0031528D" w:rsidRPr="00A40AC8">
              <w:rPr>
                <w:rFonts w:ascii="Times New Roman" w:hAnsi="Times New Roman" w:cs="Times New Roman"/>
                <w:sz w:val="24"/>
                <w:szCs w:val="24"/>
              </w:rPr>
              <w:t xml:space="preserve">§ </w:t>
            </w:r>
            <w:r w:rsidR="0031528D" w:rsidRPr="00A40AC8">
              <w:rPr>
                <w:rFonts w:ascii="Times New Roman" w:hAnsi="Times New Roman" w:cs="Times New Roman"/>
                <w:i/>
                <w:sz w:val="24"/>
                <w:szCs w:val="24"/>
              </w:rPr>
              <w:t>47, stk. 2</w:t>
            </w:r>
            <w:r w:rsidR="0031528D" w:rsidRPr="00A40AC8">
              <w:rPr>
                <w:rFonts w:ascii="Times New Roman" w:hAnsi="Times New Roman" w:cs="Times New Roman"/>
                <w:sz w:val="24"/>
                <w:szCs w:val="24"/>
              </w:rPr>
              <w:t>, affattes således:</w:t>
            </w:r>
          </w:p>
          <w:p w:rsidR="0031528D" w:rsidRDefault="0031528D" w:rsidP="0031528D">
            <w:pPr>
              <w:rPr>
                <w:rFonts w:ascii="Times New Roman" w:hAnsi="Times New Roman" w:cs="Times New Roman"/>
                <w:sz w:val="24"/>
                <w:szCs w:val="24"/>
              </w:rPr>
            </w:pPr>
            <w:r w:rsidRPr="00527441">
              <w:rPr>
                <w:rFonts w:ascii="Times New Roman" w:hAnsi="Times New Roman" w:cs="Times New Roman"/>
                <w:sz w:val="24"/>
                <w:szCs w:val="24"/>
              </w:rPr>
              <w:t>”</w:t>
            </w:r>
            <w:r w:rsidRPr="00527441">
              <w:rPr>
                <w:rFonts w:ascii="Times New Roman" w:hAnsi="Times New Roman" w:cs="Times New Roman"/>
                <w:i/>
                <w:sz w:val="24"/>
                <w:szCs w:val="24"/>
              </w:rPr>
              <w:t xml:space="preserve">Stk. 2. </w:t>
            </w:r>
            <w:r w:rsidRPr="00527441">
              <w:rPr>
                <w:rFonts w:ascii="Times New Roman" w:hAnsi="Times New Roman" w:cs="Times New Roman"/>
                <w:sz w:val="24"/>
                <w:szCs w:val="24"/>
              </w:rPr>
              <w:t xml:space="preserve">Afgiftspligtige personer, som ikke er etableret i EU, men i et land uden for EU, med hvilket Danmark </w:t>
            </w:r>
            <w:r w:rsidRPr="00527441">
              <w:rPr>
                <w:rFonts w:ascii="Times New Roman" w:hAnsi="Times New Roman" w:cs="Times New Roman"/>
                <w:sz w:val="24"/>
                <w:szCs w:val="24"/>
              </w:rPr>
              <w:lastRenderedPageBreak/>
              <w:t>ikke har et retligt instrument om gensidig bistand med en retsvirkning, der svarer til reglerne i EU, skal registreres ved en person, der er bosiddende her i landet, eller ved en virksomhed, der er etableret her i landet. Det samme gælder, når den udenlandske virksomhed foretager erhvervelser af varer fra andre EU-lande. Afgiftspligtige personer, der ikke er etableret her i landet, skal ikke registreres, i det omfang aftageren er gjort betalingspligtig</w:t>
            </w:r>
            <w:r>
              <w:rPr>
                <w:rFonts w:ascii="Times New Roman" w:hAnsi="Times New Roman" w:cs="Times New Roman"/>
                <w:sz w:val="24"/>
                <w:szCs w:val="24"/>
              </w:rPr>
              <w:t>.</w:t>
            </w:r>
            <w:r w:rsidRPr="00527441">
              <w:rPr>
                <w:rFonts w:ascii="Times New Roman" w:hAnsi="Times New Roman" w:cs="Times New Roman"/>
                <w:sz w:val="24"/>
                <w:szCs w:val="24"/>
              </w:rPr>
              <w:t>”</w:t>
            </w:r>
          </w:p>
          <w:p w:rsidR="0031528D" w:rsidRPr="00527441" w:rsidRDefault="0031528D" w:rsidP="0031528D">
            <w:pPr>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A40AC8" w:rsidRDefault="00A40AC8" w:rsidP="00A40AC8">
            <w:pPr>
              <w:pStyle w:val="Listeafsnit"/>
              <w:ind w:left="426"/>
              <w:rPr>
                <w:rFonts w:ascii="Times New Roman" w:hAnsi="Times New Roman" w:cs="Times New Roman"/>
                <w:sz w:val="24"/>
                <w:szCs w:val="24"/>
              </w:rPr>
            </w:pPr>
          </w:p>
          <w:p w:rsidR="00B63EFF" w:rsidRDefault="00B63EFF" w:rsidP="00A40AC8">
            <w:pPr>
              <w:pStyle w:val="Listeafsnit"/>
              <w:ind w:left="33"/>
              <w:rPr>
                <w:rFonts w:ascii="Times New Roman" w:hAnsi="Times New Roman" w:cs="Times New Roman"/>
                <w:b/>
                <w:sz w:val="24"/>
                <w:szCs w:val="24"/>
              </w:rPr>
            </w:pPr>
          </w:p>
          <w:p w:rsidR="00B63EFF" w:rsidRDefault="00B63EFF" w:rsidP="00A40AC8">
            <w:pPr>
              <w:pStyle w:val="Listeafsnit"/>
              <w:ind w:left="33"/>
              <w:rPr>
                <w:rFonts w:ascii="Times New Roman" w:hAnsi="Times New Roman" w:cs="Times New Roman"/>
                <w:b/>
                <w:sz w:val="24"/>
                <w:szCs w:val="24"/>
              </w:rPr>
            </w:pPr>
          </w:p>
          <w:p w:rsidR="0031528D" w:rsidRPr="00527441" w:rsidRDefault="00A40AC8" w:rsidP="00A40AC8">
            <w:pPr>
              <w:pStyle w:val="Listeafsnit"/>
              <w:ind w:left="33"/>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sz w:val="24"/>
                <w:szCs w:val="24"/>
              </w:rPr>
              <w:t xml:space="preserve">. </w:t>
            </w:r>
            <w:r w:rsidR="0031528D" w:rsidRPr="00527441">
              <w:rPr>
                <w:rFonts w:ascii="Times New Roman" w:hAnsi="Times New Roman" w:cs="Times New Roman"/>
                <w:sz w:val="24"/>
                <w:szCs w:val="24"/>
              </w:rPr>
              <w:t xml:space="preserve">I </w:t>
            </w:r>
            <w:r w:rsidR="0031528D" w:rsidRPr="00527441">
              <w:rPr>
                <w:rFonts w:ascii="Times New Roman" w:hAnsi="Times New Roman" w:cs="Times New Roman"/>
                <w:i/>
                <w:sz w:val="24"/>
                <w:szCs w:val="24"/>
              </w:rPr>
              <w:t xml:space="preserve">§ 48, stk. 3, </w:t>
            </w:r>
            <w:r w:rsidR="0031528D" w:rsidRPr="00527441">
              <w:rPr>
                <w:rFonts w:ascii="Times New Roman" w:hAnsi="Times New Roman" w:cs="Times New Roman"/>
                <w:sz w:val="24"/>
                <w:szCs w:val="24"/>
              </w:rPr>
              <w:t>ændres ”§ 47, stk. 2” til: ”§ 47, stk. 1”.</w:t>
            </w:r>
          </w:p>
          <w:p w:rsidR="0031528D" w:rsidRPr="00527441" w:rsidRDefault="0031528D" w:rsidP="0031528D">
            <w:pPr>
              <w:pStyle w:val="Listeafsnit"/>
              <w:ind w:left="284"/>
              <w:rPr>
                <w:rFonts w:ascii="Times New Roman" w:hAnsi="Times New Roman" w:cs="Times New Roman"/>
                <w:b/>
                <w:sz w:val="24"/>
                <w:szCs w:val="24"/>
              </w:rPr>
            </w:pPr>
          </w:p>
          <w:p w:rsidR="0031528D" w:rsidRPr="00077EBD" w:rsidRDefault="0031528D" w:rsidP="002B73F4">
            <w:pPr>
              <w:rPr>
                <w:rFonts w:ascii="Times New Roman" w:hAnsi="Times New Roman" w:cs="Times New Roman"/>
                <w:sz w:val="24"/>
                <w:szCs w:val="24"/>
              </w:rPr>
            </w:pPr>
          </w:p>
          <w:p w:rsidR="0031528D" w:rsidRDefault="0031528D" w:rsidP="002B73F4">
            <w:pPr>
              <w:rPr>
                <w:rFonts w:ascii="Times New Roman" w:hAnsi="Times New Roman" w:cs="Times New Roman"/>
                <w:sz w:val="24"/>
                <w:szCs w:val="24"/>
              </w:rPr>
            </w:pPr>
          </w:p>
          <w:p w:rsidR="0031528D" w:rsidRDefault="0031528D" w:rsidP="002B73F4">
            <w:pPr>
              <w:rPr>
                <w:rFonts w:ascii="Times New Roman" w:hAnsi="Times New Roman" w:cs="Times New Roman"/>
                <w:sz w:val="24"/>
                <w:szCs w:val="24"/>
              </w:rPr>
            </w:pPr>
          </w:p>
          <w:p w:rsidR="00B63EFF" w:rsidRDefault="00B63EFF" w:rsidP="002B73F4">
            <w:pPr>
              <w:rPr>
                <w:rFonts w:ascii="Times New Roman" w:hAnsi="Times New Roman" w:cs="Times New Roman"/>
                <w:sz w:val="24"/>
                <w:szCs w:val="24"/>
              </w:rPr>
            </w:pPr>
          </w:p>
          <w:p w:rsidR="00B63EFF" w:rsidRDefault="00B63EFF" w:rsidP="002B73F4">
            <w:pPr>
              <w:rPr>
                <w:rFonts w:ascii="Times New Roman" w:hAnsi="Times New Roman" w:cs="Times New Roman"/>
                <w:sz w:val="24"/>
                <w:szCs w:val="24"/>
              </w:rPr>
            </w:pPr>
          </w:p>
          <w:p w:rsidR="00B63EFF" w:rsidRDefault="00B63EFF" w:rsidP="002B73F4">
            <w:pPr>
              <w:rPr>
                <w:rFonts w:ascii="Times New Roman" w:hAnsi="Times New Roman" w:cs="Times New Roman"/>
                <w:sz w:val="24"/>
                <w:szCs w:val="24"/>
              </w:rPr>
            </w:pPr>
          </w:p>
          <w:p w:rsidR="00B63EFF" w:rsidRDefault="00B63EFF" w:rsidP="002B73F4">
            <w:pPr>
              <w:rPr>
                <w:rFonts w:ascii="Times New Roman" w:hAnsi="Times New Roman" w:cs="Times New Roman"/>
                <w:sz w:val="24"/>
                <w:szCs w:val="24"/>
              </w:rPr>
            </w:pPr>
          </w:p>
          <w:p w:rsidR="00B63EFF" w:rsidRDefault="00B63EFF" w:rsidP="002B73F4">
            <w:pPr>
              <w:rPr>
                <w:rFonts w:ascii="Times New Roman" w:hAnsi="Times New Roman" w:cs="Times New Roman"/>
                <w:sz w:val="24"/>
                <w:szCs w:val="24"/>
              </w:rPr>
            </w:pPr>
          </w:p>
          <w:p w:rsidR="00B63EFF" w:rsidRPr="00527441" w:rsidRDefault="00B63EFF" w:rsidP="00B63EFF">
            <w:pPr>
              <w:pStyle w:val="Listeafsnit"/>
              <w:ind w:left="33"/>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w:t>
            </w:r>
            <w:r>
              <w:rPr>
                <w:rFonts w:ascii="Times New Roman" w:hAnsi="Times New Roman" w:cs="Times New Roman"/>
                <w:i/>
                <w:sz w:val="24"/>
                <w:szCs w:val="24"/>
              </w:rPr>
              <w:t xml:space="preserve"> </w:t>
            </w:r>
            <w:r w:rsidRPr="00527441">
              <w:rPr>
                <w:rFonts w:ascii="Times New Roman" w:hAnsi="Times New Roman" w:cs="Times New Roman"/>
                <w:i/>
                <w:sz w:val="24"/>
                <w:szCs w:val="24"/>
              </w:rPr>
              <w:t>Kapitel 16</w:t>
            </w:r>
            <w:r w:rsidRPr="00527441">
              <w:rPr>
                <w:rFonts w:ascii="Times New Roman" w:hAnsi="Times New Roman" w:cs="Times New Roman"/>
                <w:sz w:val="24"/>
                <w:szCs w:val="24"/>
              </w:rPr>
              <w:t xml:space="preserve"> affattes således:</w:t>
            </w:r>
          </w:p>
          <w:p w:rsidR="00B63EFF" w:rsidRDefault="00B63EFF" w:rsidP="00B63EFF">
            <w:pPr>
              <w:jc w:val="center"/>
              <w:rPr>
                <w:rFonts w:ascii="Times New Roman" w:hAnsi="Times New Roman" w:cs="Times New Roman"/>
                <w:sz w:val="24"/>
                <w:szCs w:val="24"/>
              </w:rPr>
            </w:pPr>
          </w:p>
          <w:p w:rsidR="00B63EFF" w:rsidRPr="00527441" w:rsidRDefault="00B63EFF" w:rsidP="00B63EFF">
            <w:pPr>
              <w:jc w:val="center"/>
              <w:rPr>
                <w:rFonts w:ascii="Times New Roman" w:hAnsi="Times New Roman" w:cs="Times New Roman"/>
                <w:sz w:val="24"/>
                <w:szCs w:val="24"/>
              </w:rPr>
            </w:pPr>
            <w:r w:rsidRPr="00527441">
              <w:rPr>
                <w:rFonts w:ascii="Times New Roman" w:hAnsi="Times New Roman" w:cs="Times New Roman"/>
                <w:sz w:val="24"/>
                <w:szCs w:val="24"/>
              </w:rPr>
              <w:t>”Kapitel 16</w:t>
            </w:r>
          </w:p>
          <w:p w:rsidR="00B63EFF" w:rsidRDefault="00B63EFF" w:rsidP="00B63EFF">
            <w:pPr>
              <w:jc w:val="center"/>
              <w:rPr>
                <w:rFonts w:ascii="Times New Roman" w:hAnsi="Times New Roman" w:cs="Times New Roman"/>
                <w:i/>
                <w:sz w:val="24"/>
                <w:szCs w:val="24"/>
              </w:rPr>
            </w:pPr>
            <w:r w:rsidRPr="00527441">
              <w:rPr>
                <w:rFonts w:ascii="Times New Roman" w:hAnsi="Times New Roman" w:cs="Times New Roman"/>
                <w:i/>
                <w:sz w:val="24"/>
                <w:szCs w:val="24"/>
              </w:rPr>
              <w:t>Særordninger for ikkeetablerede afgiftspligtige personer, der leverer elektroniske ydelser, teleydelser og radio- og tv-spredningstjenester til ikkeafgiftspligtige personer</w:t>
            </w:r>
          </w:p>
          <w:p w:rsidR="00B63EFF" w:rsidRPr="00527441" w:rsidRDefault="00B63EFF" w:rsidP="00B63EFF">
            <w:pPr>
              <w:jc w:val="center"/>
              <w:rPr>
                <w:rFonts w:ascii="Times New Roman" w:hAnsi="Times New Roman" w:cs="Times New Roman"/>
                <w:sz w:val="24"/>
                <w:szCs w:val="24"/>
              </w:rPr>
            </w:pP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sz w:val="24"/>
                <w:szCs w:val="24"/>
              </w:rPr>
              <w:t xml:space="preserve"> </w:t>
            </w:r>
            <w:r w:rsidRPr="00527441">
              <w:rPr>
                <w:rFonts w:ascii="Times New Roman" w:hAnsi="Times New Roman" w:cs="Times New Roman"/>
                <w:b/>
                <w:sz w:val="24"/>
                <w:szCs w:val="24"/>
              </w:rPr>
              <w:t xml:space="preserve">§ 66. </w:t>
            </w:r>
            <w:r w:rsidRPr="00527441">
              <w:rPr>
                <w:rFonts w:ascii="Times New Roman" w:hAnsi="Times New Roman" w:cs="Times New Roman"/>
                <w:sz w:val="24"/>
                <w:szCs w:val="24"/>
              </w:rPr>
              <w:t>Ved anvendelse af reglerne om særordningerne i dette kapitel forstås ved</w:t>
            </w: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sz w:val="24"/>
                <w:szCs w:val="24"/>
              </w:rPr>
              <w:t xml:space="preserve">1) ”EU-ordning” den ordning for elektroniske ydelser, teleydelser og radio- og tv-spredningstjenester leveret af afgiftspligtige personer, der er etableret i EU, men som ikke er etableret i forbrugslandet, </w:t>
            </w: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sz w:val="24"/>
                <w:szCs w:val="24"/>
              </w:rPr>
              <w:t>2) ”ikke-EU-ordning” den ordning for elektroniske ydelser, teleydelser og radio- og tv-spredningstjenester leveret af afgiftspligtige personer, der ikke er etableret i EU,</w:t>
            </w: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sz w:val="24"/>
                <w:szCs w:val="24"/>
              </w:rPr>
              <w:t>3) ”særordningerne” EU-ordningen og/eller ikke-EU-ordningen afhængig af den relevante kontekst,</w:t>
            </w: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sz w:val="24"/>
                <w:szCs w:val="24"/>
              </w:rPr>
              <w:lastRenderedPageBreak/>
              <w:t>4) ”elektroniske ydelser</w:t>
            </w:r>
            <w:r w:rsidR="009F6460">
              <w:rPr>
                <w:rFonts w:ascii="Times New Roman" w:hAnsi="Times New Roman" w:cs="Times New Roman"/>
                <w:sz w:val="24"/>
                <w:szCs w:val="24"/>
              </w:rPr>
              <w:t>”</w:t>
            </w:r>
            <w:r w:rsidRPr="00527441">
              <w:rPr>
                <w:rFonts w:ascii="Times New Roman" w:hAnsi="Times New Roman" w:cs="Times New Roman"/>
                <w:sz w:val="24"/>
                <w:szCs w:val="24"/>
              </w:rPr>
              <w:t xml:space="preserve"> og </w:t>
            </w:r>
            <w:r w:rsidR="009F6460">
              <w:rPr>
                <w:rFonts w:ascii="Times New Roman" w:hAnsi="Times New Roman" w:cs="Times New Roman"/>
                <w:sz w:val="24"/>
                <w:szCs w:val="24"/>
              </w:rPr>
              <w:t>”</w:t>
            </w:r>
            <w:r w:rsidRPr="00527441">
              <w:rPr>
                <w:rFonts w:ascii="Times New Roman" w:hAnsi="Times New Roman" w:cs="Times New Roman"/>
                <w:sz w:val="24"/>
                <w:szCs w:val="24"/>
              </w:rPr>
              <w:t>elektronisk leverede ydelser</w:t>
            </w:r>
            <w:r w:rsidR="009F6460">
              <w:rPr>
                <w:rFonts w:ascii="Times New Roman" w:hAnsi="Times New Roman" w:cs="Times New Roman"/>
                <w:sz w:val="24"/>
                <w:szCs w:val="24"/>
              </w:rPr>
              <w:t>”</w:t>
            </w:r>
            <w:r w:rsidRPr="00527441">
              <w:rPr>
                <w:rFonts w:ascii="Times New Roman" w:hAnsi="Times New Roman" w:cs="Times New Roman"/>
                <w:sz w:val="24"/>
                <w:szCs w:val="24"/>
              </w:rPr>
              <w:t xml:space="preserve"> de ydelser, der henvises til i § 21 c, stk. 3, </w:t>
            </w: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sz w:val="24"/>
                <w:szCs w:val="24"/>
              </w:rPr>
              <w:t xml:space="preserve">5) ”teleydelser” de ydelser, der henvises til i § 21 c, stk. 4, </w:t>
            </w: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sz w:val="24"/>
                <w:szCs w:val="24"/>
              </w:rPr>
              <w:t>6) ”radio- og tv-spredningstjenester” de ydelser</w:t>
            </w:r>
            <w:r>
              <w:rPr>
                <w:rFonts w:ascii="Times New Roman" w:hAnsi="Times New Roman" w:cs="Times New Roman"/>
                <w:sz w:val="24"/>
                <w:szCs w:val="24"/>
              </w:rPr>
              <w:t>,</w:t>
            </w:r>
            <w:r w:rsidRPr="00527441">
              <w:rPr>
                <w:rFonts w:ascii="Times New Roman" w:hAnsi="Times New Roman" w:cs="Times New Roman"/>
                <w:sz w:val="24"/>
                <w:szCs w:val="24"/>
              </w:rPr>
              <w:t xml:space="preserve"> der henvises til i § 21 c, stk. 5,  </w:t>
            </w: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sz w:val="24"/>
                <w:szCs w:val="24"/>
              </w:rPr>
              <w:t xml:space="preserve">7) </w:t>
            </w:r>
            <w:r w:rsidR="009F6460">
              <w:rPr>
                <w:rFonts w:ascii="Times New Roman" w:hAnsi="Times New Roman" w:cs="Times New Roman"/>
                <w:sz w:val="24"/>
                <w:szCs w:val="24"/>
              </w:rPr>
              <w:t>”</w:t>
            </w:r>
            <w:r w:rsidRPr="00527441">
              <w:rPr>
                <w:rFonts w:ascii="Times New Roman" w:hAnsi="Times New Roman" w:cs="Times New Roman"/>
                <w:sz w:val="24"/>
                <w:szCs w:val="24"/>
              </w:rPr>
              <w:t>forbrugsmedlemsland</w:t>
            </w:r>
            <w:r w:rsidR="009F6460">
              <w:rPr>
                <w:rFonts w:ascii="Times New Roman" w:hAnsi="Times New Roman" w:cs="Times New Roman"/>
                <w:sz w:val="24"/>
                <w:szCs w:val="24"/>
              </w:rPr>
              <w:t>”</w:t>
            </w:r>
            <w:r w:rsidRPr="00527441">
              <w:rPr>
                <w:rFonts w:ascii="Times New Roman" w:hAnsi="Times New Roman" w:cs="Times New Roman"/>
                <w:sz w:val="24"/>
                <w:szCs w:val="24"/>
              </w:rPr>
              <w:t xml:space="preserve"> det medlemsland, hvor leveringen af elektroniske ydelser, teleydelser eller radio- og tv-spredningstjenester til </w:t>
            </w:r>
            <w:r>
              <w:rPr>
                <w:rFonts w:ascii="Times New Roman" w:hAnsi="Times New Roman" w:cs="Times New Roman"/>
                <w:sz w:val="24"/>
                <w:szCs w:val="24"/>
              </w:rPr>
              <w:t>ikkeafgiftspligtig</w:t>
            </w:r>
            <w:r w:rsidRPr="00527441">
              <w:rPr>
                <w:rFonts w:ascii="Times New Roman" w:hAnsi="Times New Roman" w:cs="Times New Roman"/>
                <w:sz w:val="24"/>
                <w:szCs w:val="24"/>
              </w:rPr>
              <w:t>e personer anses for at finde sted i henhold til § 21 c,</w:t>
            </w:r>
          </w:p>
          <w:p w:rsidR="00B63EFF" w:rsidRDefault="00B63EFF" w:rsidP="00B63EFF">
            <w:pPr>
              <w:rPr>
                <w:rFonts w:ascii="Times New Roman" w:hAnsi="Times New Roman" w:cs="Times New Roman"/>
                <w:sz w:val="24"/>
                <w:szCs w:val="24"/>
              </w:rPr>
            </w:pPr>
            <w:r w:rsidRPr="00527441">
              <w:rPr>
                <w:rFonts w:ascii="Times New Roman" w:hAnsi="Times New Roman" w:cs="Times New Roman"/>
                <w:sz w:val="24"/>
                <w:szCs w:val="24"/>
              </w:rPr>
              <w:t xml:space="preserve">8) </w:t>
            </w:r>
            <w:r w:rsidR="009F6460">
              <w:rPr>
                <w:rFonts w:ascii="Times New Roman" w:hAnsi="Times New Roman" w:cs="Times New Roman"/>
                <w:sz w:val="24"/>
                <w:szCs w:val="24"/>
              </w:rPr>
              <w:t>”</w:t>
            </w:r>
            <w:r w:rsidRPr="00527441">
              <w:rPr>
                <w:rFonts w:ascii="Times New Roman" w:hAnsi="Times New Roman" w:cs="Times New Roman"/>
                <w:sz w:val="24"/>
                <w:szCs w:val="24"/>
              </w:rPr>
              <w:t>afgiftsangivelse</w:t>
            </w:r>
            <w:r w:rsidR="009F6460">
              <w:rPr>
                <w:rFonts w:ascii="Times New Roman" w:hAnsi="Times New Roman" w:cs="Times New Roman"/>
                <w:sz w:val="24"/>
                <w:szCs w:val="24"/>
              </w:rPr>
              <w:t>”</w:t>
            </w:r>
            <w:r w:rsidRPr="00527441">
              <w:rPr>
                <w:rFonts w:ascii="Times New Roman" w:hAnsi="Times New Roman" w:cs="Times New Roman"/>
                <w:sz w:val="24"/>
                <w:szCs w:val="24"/>
              </w:rPr>
              <w:t xml:space="preserve"> en angivelse, som indeholder de oplysninger, der er nødvendige for at fastlægge det afgiftsbeløb, der skal opkræves i hvert medlemsland.</w:t>
            </w:r>
          </w:p>
          <w:p w:rsidR="00B63EFF" w:rsidRPr="00527441" w:rsidRDefault="00B63EFF" w:rsidP="00B63EFF">
            <w:pPr>
              <w:rPr>
                <w:rFonts w:ascii="Times New Roman" w:hAnsi="Times New Roman" w:cs="Times New Roman"/>
                <w:sz w:val="24"/>
                <w:szCs w:val="24"/>
              </w:rPr>
            </w:pPr>
          </w:p>
          <w:p w:rsidR="00B63EFF" w:rsidRDefault="00B63EFF" w:rsidP="00B63EFF">
            <w:pPr>
              <w:jc w:val="center"/>
              <w:rPr>
                <w:rFonts w:ascii="Times New Roman" w:hAnsi="Times New Roman" w:cs="Times New Roman"/>
                <w:i/>
                <w:sz w:val="24"/>
                <w:szCs w:val="24"/>
              </w:rPr>
            </w:pPr>
            <w:r w:rsidRPr="00527441">
              <w:rPr>
                <w:rFonts w:ascii="Times New Roman" w:hAnsi="Times New Roman" w:cs="Times New Roman"/>
                <w:i/>
                <w:sz w:val="24"/>
                <w:szCs w:val="24"/>
              </w:rPr>
              <w:t>Særordning for elektroniske ydelser, teleydelse</w:t>
            </w:r>
            <w:r>
              <w:rPr>
                <w:rFonts w:ascii="Times New Roman" w:hAnsi="Times New Roman" w:cs="Times New Roman"/>
                <w:i/>
                <w:sz w:val="24"/>
                <w:szCs w:val="24"/>
              </w:rPr>
              <w:t>r</w:t>
            </w:r>
            <w:r w:rsidRPr="00527441">
              <w:rPr>
                <w:rFonts w:ascii="Times New Roman" w:hAnsi="Times New Roman" w:cs="Times New Roman"/>
                <w:i/>
                <w:sz w:val="24"/>
                <w:szCs w:val="24"/>
              </w:rPr>
              <w:t xml:space="preserve"> og radio- og tv-spredningstjenester leveret af afgiftspligtige personer, der ikke er eta</w:t>
            </w:r>
            <w:r>
              <w:rPr>
                <w:rFonts w:ascii="Times New Roman" w:hAnsi="Times New Roman" w:cs="Times New Roman"/>
                <w:i/>
                <w:sz w:val="24"/>
                <w:szCs w:val="24"/>
              </w:rPr>
              <w:t>b</w:t>
            </w:r>
            <w:r w:rsidRPr="00527441">
              <w:rPr>
                <w:rFonts w:ascii="Times New Roman" w:hAnsi="Times New Roman" w:cs="Times New Roman"/>
                <w:i/>
                <w:sz w:val="24"/>
                <w:szCs w:val="24"/>
              </w:rPr>
              <w:t xml:space="preserve">leret i </w:t>
            </w:r>
            <w:r>
              <w:rPr>
                <w:rFonts w:ascii="Times New Roman" w:hAnsi="Times New Roman" w:cs="Times New Roman"/>
                <w:i/>
                <w:sz w:val="24"/>
                <w:szCs w:val="24"/>
              </w:rPr>
              <w:t>EU</w:t>
            </w:r>
            <w:r w:rsidRPr="00527441">
              <w:rPr>
                <w:rFonts w:ascii="Times New Roman" w:hAnsi="Times New Roman" w:cs="Times New Roman"/>
                <w:i/>
                <w:sz w:val="24"/>
                <w:szCs w:val="24"/>
              </w:rPr>
              <w:t xml:space="preserve"> (ikke-EU-ordningen)</w:t>
            </w:r>
          </w:p>
          <w:p w:rsidR="00B63EFF" w:rsidRPr="00527441" w:rsidRDefault="00B63EFF" w:rsidP="00B63EFF">
            <w:pPr>
              <w:jc w:val="center"/>
              <w:rPr>
                <w:rFonts w:ascii="Times New Roman" w:hAnsi="Times New Roman" w:cs="Times New Roman"/>
                <w:i/>
                <w:sz w:val="24"/>
                <w:szCs w:val="24"/>
              </w:rPr>
            </w:pP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b/>
                <w:sz w:val="24"/>
                <w:szCs w:val="24"/>
              </w:rPr>
              <w:t>§ 66 a</w:t>
            </w:r>
            <w:r w:rsidRPr="00527441">
              <w:rPr>
                <w:rFonts w:ascii="Times New Roman" w:hAnsi="Times New Roman" w:cs="Times New Roman"/>
                <w:sz w:val="24"/>
                <w:szCs w:val="24"/>
              </w:rPr>
              <w:t>. Ved anvendelse af reglerne om ikke-EU-ordningen forstås ved</w:t>
            </w: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sz w:val="24"/>
                <w:szCs w:val="24"/>
              </w:rPr>
              <w:t>1) ”afgiftspligtig person” en tredjelandsvirksomhed, som ikke er etableret i EU,</w:t>
            </w:r>
            <w:r>
              <w:rPr>
                <w:rFonts w:ascii="Times New Roman" w:hAnsi="Times New Roman" w:cs="Times New Roman"/>
                <w:sz w:val="24"/>
                <w:szCs w:val="24"/>
              </w:rPr>
              <w:t xml:space="preserve"> og som ikke på anden måde kræves momsregistreret i et EU-land.</w:t>
            </w:r>
          </w:p>
          <w:p w:rsidR="00B63EFF" w:rsidRDefault="00B63EFF" w:rsidP="00B63EFF">
            <w:pPr>
              <w:rPr>
                <w:rFonts w:ascii="Times New Roman" w:hAnsi="Times New Roman" w:cs="Times New Roman"/>
                <w:sz w:val="24"/>
                <w:szCs w:val="24"/>
              </w:rPr>
            </w:pPr>
            <w:r w:rsidRPr="00527441">
              <w:rPr>
                <w:rFonts w:ascii="Times New Roman" w:hAnsi="Times New Roman" w:cs="Times New Roman"/>
                <w:sz w:val="24"/>
                <w:szCs w:val="24"/>
              </w:rPr>
              <w:t xml:space="preserve">2) ”identifikationsmedlemsland” det medlemsland, som den afgiftspligtige person vælger at kontakte for at anmelde, hvornår </w:t>
            </w:r>
            <w:r w:rsidR="008C710C">
              <w:rPr>
                <w:rFonts w:ascii="Times New Roman" w:hAnsi="Times New Roman" w:cs="Times New Roman"/>
                <w:sz w:val="24"/>
                <w:szCs w:val="24"/>
              </w:rPr>
              <w:t xml:space="preserve">den afgiftspligtige </w:t>
            </w:r>
            <w:r w:rsidRPr="00527441">
              <w:rPr>
                <w:rFonts w:ascii="Times New Roman" w:hAnsi="Times New Roman" w:cs="Times New Roman"/>
                <w:sz w:val="24"/>
                <w:szCs w:val="24"/>
              </w:rPr>
              <w:t>virksomhed inden for EU´s område påbegyndes efter reglerne om ikke-EU-ordningen.</w:t>
            </w:r>
          </w:p>
          <w:p w:rsidR="00B63EFF" w:rsidRPr="00527441" w:rsidRDefault="00B63EFF" w:rsidP="00B63EFF">
            <w:pPr>
              <w:rPr>
                <w:rFonts w:ascii="Times New Roman" w:hAnsi="Times New Roman" w:cs="Times New Roman"/>
                <w:sz w:val="24"/>
                <w:szCs w:val="24"/>
              </w:rPr>
            </w:pPr>
          </w:p>
          <w:p w:rsidR="00B63EFF" w:rsidRDefault="00B63EFF" w:rsidP="00B63EFF">
            <w:pPr>
              <w:rPr>
                <w:rFonts w:ascii="Times New Roman" w:hAnsi="Times New Roman" w:cs="Times New Roman"/>
                <w:sz w:val="24"/>
                <w:szCs w:val="24"/>
              </w:rPr>
            </w:pPr>
            <w:r w:rsidRPr="00527441">
              <w:rPr>
                <w:rFonts w:ascii="Times New Roman" w:hAnsi="Times New Roman" w:cs="Times New Roman"/>
                <w:b/>
                <w:sz w:val="24"/>
                <w:szCs w:val="24"/>
              </w:rPr>
              <w:t>§ 66 b</w:t>
            </w:r>
            <w:r w:rsidRPr="00527441">
              <w:rPr>
                <w:rFonts w:ascii="Times New Roman" w:hAnsi="Times New Roman" w:cs="Times New Roman"/>
                <w:sz w:val="24"/>
                <w:szCs w:val="24"/>
              </w:rPr>
              <w:t>. En afgiftspligtig person, der leverer elektroniske ydelse</w:t>
            </w:r>
            <w:r>
              <w:rPr>
                <w:rFonts w:ascii="Times New Roman" w:hAnsi="Times New Roman" w:cs="Times New Roman"/>
                <w:sz w:val="24"/>
                <w:szCs w:val="24"/>
              </w:rPr>
              <w:t>r</w:t>
            </w:r>
            <w:r w:rsidRPr="00527441">
              <w:rPr>
                <w:rFonts w:ascii="Times New Roman" w:hAnsi="Times New Roman" w:cs="Times New Roman"/>
                <w:sz w:val="24"/>
                <w:szCs w:val="24"/>
              </w:rPr>
              <w:t>, teleydelser eller radio- og tv- spredningstjenester til ikke afgiftspligtige personer i EU</w:t>
            </w:r>
            <w:r>
              <w:rPr>
                <w:rFonts w:ascii="Times New Roman" w:hAnsi="Times New Roman" w:cs="Times New Roman"/>
                <w:sz w:val="24"/>
                <w:szCs w:val="24"/>
              </w:rPr>
              <w:t>,</w:t>
            </w:r>
            <w:r w:rsidRPr="00527441">
              <w:rPr>
                <w:rFonts w:ascii="Times New Roman" w:hAnsi="Times New Roman" w:cs="Times New Roman"/>
                <w:sz w:val="24"/>
                <w:szCs w:val="24"/>
              </w:rPr>
              <w:t xml:space="preserve"> kan vælge at tilslutte sig ikke-EU-ordningen.</w:t>
            </w:r>
            <w:r>
              <w:rPr>
                <w:rFonts w:ascii="Times New Roman" w:hAnsi="Times New Roman" w:cs="Times New Roman"/>
                <w:sz w:val="24"/>
                <w:szCs w:val="24"/>
              </w:rPr>
              <w:t xml:space="preserve"> </w:t>
            </w: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i/>
                <w:sz w:val="24"/>
                <w:szCs w:val="24"/>
              </w:rPr>
              <w:t>Stk. 2</w:t>
            </w:r>
            <w:r w:rsidRPr="00527441">
              <w:rPr>
                <w:rFonts w:ascii="Times New Roman" w:hAnsi="Times New Roman" w:cs="Times New Roman"/>
                <w:sz w:val="24"/>
                <w:szCs w:val="24"/>
              </w:rPr>
              <w:t xml:space="preserve">. En afgiftspligtig person, som </w:t>
            </w:r>
            <w:r>
              <w:rPr>
                <w:rFonts w:ascii="Times New Roman" w:hAnsi="Times New Roman" w:cs="Times New Roman"/>
                <w:sz w:val="24"/>
                <w:szCs w:val="24"/>
              </w:rPr>
              <w:t>vælger</w:t>
            </w:r>
            <w:r w:rsidRPr="00527441">
              <w:rPr>
                <w:rFonts w:ascii="Times New Roman" w:hAnsi="Times New Roman" w:cs="Times New Roman"/>
                <w:sz w:val="24"/>
                <w:szCs w:val="24"/>
              </w:rPr>
              <w:t xml:space="preserve"> at tilslutte sig ikke-EU-ordningen med Danmark som identifikationsmedlemsland, skal </w:t>
            </w:r>
            <w:r>
              <w:rPr>
                <w:rFonts w:ascii="Times New Roman" w:hAnsi="Times New Roman" w:cs="Times New Roman"/>
                <w:sz w:val="24"/>
                <w:szCs w:val="24"/>
              </w:rPr>
              <w:t xml:space="preserve">elektronisk </w:t>
            </w:r>
            <w:r w:rsidRPr="00527441">
              <w:rPr>
                <w:rFonts w:ascii="Times New Roman" w:hAnsi="Times New Roman" w:cs="Times New Roman"/>
                <w:sz w:val="24"/>
                <w:szCs w:val="24"/>
              </w:rPr>
              <w:t xml:space="preserve">anmelde påbegyndelse af </w:t>
            </w:r>
            <w:r w:rsidR="008C710C">
              <w:rPr>
                <w:rFonts w:ascii="Times New Roman" w:hAnsi="Times New Roman" w:cs="Times New Roman"/>
                <w:sz w:val="24"/>
                <w:szCs w:val="24"/>
              </w:rPr>
              <w:t xml:space="preserve">afgiftspligtig </w:t>
            </w:r>
            <w:r w:rsidRPr="00527441">
              <w:rPr>
                <w:rFonts w:ascii="Times New Roman" w:hAnsi="Times New Roman" w:cs="Times New Roman"/>
                <w:sz w:val="24"/>
                <w:szCs w:val="24"/>
              </w:rPr>
              <w:t>virksomhed inden for EU</w:t>
            </w:r>
            <w:r>
              <w:rPr>
                <w:rFonts w:ascii="Times New Roman" w:hAnsi="Times New Roman" w:cs="Times New Roman"/>
                <w:sz w:val="24"/>
                <w:szCs w:val="24"/>
              </w:rPr>
              <w:t xml:space="preserve"> </w:t>
            </w:r>
            <w:r w:rsidRPr="00527441">
              <w:rPr>
                <w:rFonts w:ascii="Times New Roman" w:hAnsi="Times New Roman" w:cs="Times New Roman"/>
                <w:sz w:val="24"/>
                <w:szCs w:val="24"/>
              </w:rPr>
              <w:t>til told- og skatteforvaltningen.</w:t>
            </w:r>
          </w:p>
          <w:p w:rsidR="00B63EFF" w:rsidRPr="00E4707A" w:rsidRDefault="00B63EFF" w:rsidP="00B63EFF">
            <w:pPr>
              <w:rPr>
                <w:rFonts w:ascii="Times New Roman" w:hAnsi="Times New Roman" w:cs="Times New Roman"/>
                <w:sz w:val="24"/>
                <w:szCs w:val="24"/>
              </w:rPr>
            </w:pPr>
            <w:r>
              <w:rPr>
                <w:rFonts w:ascii="Times New Roman" w:hAnsi="Times New Roman" w:cs="Times New Roman"/>
                <w:i/>
                <w:sz w:val="24"/>
                <w:szCs w:val="24"/>
              </w:rPr>
              <w:t>Stk.</w:t>
            </w:r>
            <w:r w:rsidR="008C710C">
              <w:rPr>
                <w:rFonts w:ascii="Times New Roman" w:hAnsi="Times New Roman" w:cs="Times New Roman"/>
                <w:i/>
                <w:sz w:val="24"/>
                <w:szCs w:val="24"/>
              </w:rPr>
              <w:t xml:space="preserve"> </w:t>
            </w:r>
            <w:r>
              <w:rPr>
                <w:rFonts w:ascii="Times New Roman" w:hAnsi="Times New Roman" w:cs="Times New Roman"/>
                <w:i/>
                <w:sz w:val="24"/>
                <w:szCs w:val="24"/>
              </w:rPr>
              <w:t xml:space="preserve">3. </w:t>
            </w:r>
            <w:r w:rsidRPr="009C4CFD">
              <w:rPr>
                <w:rFonts w:ascii="Times New Roman" w:hAnsi="Times New Roman" w:cs="Times New Roman"/>
                <w:sz w:val="24"/>
                <w:szCs w:val="24"/>
              </w:rPr>
              <w:t>Ikke-</w:t>
            </w:r>
            <w:r>
              <w:rPr>
                <w:rFonts w:ascii="Times New Roman" w:hAnsi="Times New Roman" w:cs="Times New Roman"/>
                <w:sz w:val="24"/>
                <w:szCs w:val="24"/>
              </w:rPr>
              <w:t>EU-ordningen gælder fra den første dag i kalenderkvartalet</w:t>
            </w:r>
            <w:r w:rsidR="008C710C">
              <w:rPr>
                <w:rFonts w:ascii="Times New Roman" w:hAnsi="Times New Roman" w:cs="Times New Roman"/>
                <w:sz w:val="24"/>
                <w:szCs w:val="24"/>
              </w:rPr>
              <w:t>,</w:t>
            </w:r>
            <w:r>
              <w:rPr>
                <w:rFonts w:ascii="Times New Roman" w:hAnsi="Times New Roman" w:cs="Times New Roman"/>
                <w:sz w:val="24"/>
                <w:szCs w:val="24"/>
              </w:rPr>
              <w:t xml:space="preserve"> efter at anmeldelsen i henhold til stk. 2 om at påbegynde </w:t>
            </w:r>
            <w:r w:rsidR="008C710C">
              <w:rPr>
                <w:rFonts w:ascii="Times New Roman" w:hAnsi="Times New Roman" w:cs="Times New Roman"/>
                <w:sz w:val="24"/>
                <w:szCs w:val="24"/>
              </w:rPr>
              <w:t xml:space="preserve">afgiftspligtig </w:t>
            </w:r>
            <w:r>
              <w:rPr>
                <w:rFonts w:ascii="Times New Roman" w:hAnsi="Times New Roman" w:cs="Times New Roman"/>
                <w:sz w:val="24"/>
                <w:szCs w:val="24"/>
              </w:rPr>
              <w:t>virksomhed inden for ordningen, er afgivet. Hvis en afgiftspligtig person for første gang leverer ydelser, der kan omfattes af ordningen, i løbet af det kalenderkvartal, hvori anmelde</w:t>
            </w:r>
            <w:r w:rsidR="008C710C">
              <w:rPr>
                <w:rFonts w:ascii="Times New Roman" w:hAnsi="Times New Roman" w:cs="Times New Roman"/>
                <w:sz w:val="24"/>
                <w:szCs w:val="24"/>
              </w:rPr>
              <w:t>lse</w:t>
            </w:r>
            <w:r>
              <w:rPr>
                <w:rFonts w:ascii="Times New Roman" w:hAnsi="Times New Roman" w:cs="Times New Roman"/>
                <w:sz w:val="24"/>
                <w:szCs w:val="24"/>
              </w:rPr>
              <w:t xml:space="preserve"> foretages, gælder ordningen imidlertid fra den første levering, forudsat, at anmeldelsen </w:t>
            </w:r>
            <w:r w:rsidR="008C710C">
              <w:rPr>
                <w:rFonts w:ascii="Times New Roman" w:hAnsi="Times New Roman" w:cs="Times New Roman"/>
                <w:sz w:val="24"/>
                <w:szCs w:val="24"/>
              </w:rPr>
              <w:t>af</w:t>
            </w:r>
            <w:r>
              <w:rPr>
                <w:rFonts w:ascii="Times New Roman" w:hAnsi="Times New Roman" w:cs="Times New Roman"/>
                <w:sz w:val="24"/>
                <w:szCs w:val="24"/>
              </w:rPr>
              <w:t xml:space="preserve"> påbegyndt virksomhed sker senest 10 </w:t>
            </w:r>
            <w:r>
              <w:rPr>
                <w:rFonts w:ascii="Times New Roman" w:hAnsi="Times New Roman" w:cs="Times New Roman"/>
                <w:sz w:val="24"/>
                <w:szCs w:val="24"/>
              </w:rPr>
              <w:lastRenderedPageBreak/>
              <w:t>dage</w:t>
            </w:r>
            <w:r w:rsidR="008C710C">
              <w:rPr>
                <w:rFonts w:ascii="Times New Roman" w:hAnsi="Times New Roman" w:cs="Times New Roman"/>
                <w:sz w:val="24"/>
                <w:szCs w:val="24"/>
              </w:rPr>
              <w:t>, efter</w:t>
            </w:r>
            <w:r>
              <w:rPr>
                <w:rFonts w:ascii="Times New Roman" w:hAnsi="Times New Roman" w:cs="Times New Roman"/>
                <w:sz w:val="24"/>
                <w:szCs w:val="24"/>
              </w:rPr>
              <w:t xml:space="preserve"> at den første leverance er foretaget.</w:t>
            </w: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i/>
                <w:sz w:val="24"/>
                <w:szCs w:val="24"/>
              </w:rPr>
              <w:t>Stk. </w:t>
            </w:r>
            <w:r>
              <w:rPr>
                <w:rFonts w:ascii="Times New Roman" w:hAnsi="Times New Roman" w:cs="Times New Roman"/>
                <w:i/>
                <w:sz w:val="24"/>
                <w:szCs w:val="24"/>
              </w:rPr>
              <w:t>4</w:t>
            </w:r>
            <w:r w:rsidRPr="00527441">
              <w:rPr>
                <w:rFonts w:ascii="Times New Roman" w:hAnsi="Times New Roman" w:cs="Times New Roman"/>
                <w:sz w:val="24"/>
                <w:szCs w:val="24"/>
              </w:rPr>
              <w:t xml:space="preserve">. Når en afgiftspligtig person har tilsluttet sig ikke-EU-ordningen, finder ordningen anvendelse på alle virksomhedens leveringer af elektroniske ydelser, teleydelser og radio- og tv-spredningstjenester til ikkeafgiftspligtige personer inden for EU. </w:t>
            </w:r>
          </w:p>
          <w:p w:rsidR="00B63EFF" w:rsidRDefault="00B63EFF" w:rsidP="00B63EFF">
            <w:pPr>
              <w:rPr>
                <w:rFonts w:ascii="Times New Roman" w:hAnsi="Times New Roman" w:cs="Times New Roman"/>
                <w:sz w:val="24"/>
                <w:szCs w:val="24"/>
              </w:rPr>
            </w:pPr>
            <w:r w:rsidRPr="00527441">
              <w:rPr>
                <w:rFonts w:ascii="Times New Roman" w:hAnsi="Times New Roman" w:cs="Times New Roman"/>
                <w:i/>
                <w:sz w:val="24"/>
                <w:szCs w:val="24"/>
              </w:rPr>
              <w:t xml:space="preserve">Stk. </w:t>
            </w:r>
            <w:r>
              <w:rPr>
                <w:rFonts w:ascii="Times New Roman" w:hAnsi="Times New Roman" w:cs="Times New Roman"/>
                <w:i/>
                <w:sz w:val="24"/>
                <w:szCs w:val="24"/>
              </w:rPr>
              <w:t>5</w:t>
            </w:r>
            <w:r w:rsidRPr="00527441">
              <w:rPr>
                <w:rFonts w:ascii="Times New Roman" w:hAnsi="Times New Roman" w:cs="Times New Roman"/>
                <w:i/>
                <w:sz w:val="24"/>
                <w:szCs w:val="24"/>
              </w:rPr>
              <w:t>.</w:t>
            </w:r>
            <w:r w:rsidRPr="00527441">
              <w:rPr>
                <w:rFonts w:ascii="Times New Roman" w:hAnsi="Times New Roman" w:cs="Times New Roman"/>
                <w:sz w:val="24"/>
                <w:szCs w:val="24"/>
              </w:rPr>
              <w:t xml:space="preserve"> De leveringer, der er omfattet af </w:t>
            </w:r>
            <w:r>
              <w:rPr>
                <w:rFonts w:ascii="Times New Roman" w:hAnsi="Times New Roman" w:cs="Times New Roman"/>
                <w:sz w:val="24"/>
                <w:szCs w:val="24"/>
              </w:rPr>
              <w:t>ikke-</w:t>
            </w:r>
            <w:r w:rsidRPr="00527441">
              <w:rPr>
                <w:rFonts w:ascii="Times New Roman" w:hAnsi="Times New Roman" w:cs="Times New Roman"/>
                <w:sz w:val="24"/>
                <w:szCs w:val="24"/>
              </w:rPr>
              <w:t>EU-ordningen, beskattes med forbrugsmedlemslandets afgiftssats.</w:t>
            </w:r>
          </w:p>
          <w:p w:rsidR="00B63EFF" w:rsidRDefault="00B63EFF" w:rsidP="00B63EFF">
            <w:pPr>
              <w:rPr>
                <w:rFonts w:ascii="Times New Roman" w:hAnsi="Times New Roman" w:cs="Times New Roman"/>
                <w:sz w:val="24"/>
                <w:szCs w:val="24"/>
              </w:rPr>
            </w:pPr>
            <w:r>
              <w:rPr>
                <w:rFonts w:ascii="Times New Roman" w:hAnsi="Times New Roman" w:cs="Times New Roman"/>
                <w:i/>
                <w:sz w:val="24"/>
                <w:szCs w:val="24"/>
              </w:rPr>
              <w:t xml:space="preserve">Stk. 6. </w:t>
            </w:r>
            <w:r w:rsidRPr="00527441">
              <w:rPr>
                <w:rFonts w:ascii="Times New Roman" w:hAnsi="Times New Roman" w:cs="Times New Roman"/>
                <w:sz w:val="24"/>
                <w:szCs w:val="24"/>
              </w:rPr>
              <w:t>Den afgiftspligtige person</w:t>
            </w:r>
            <w:r>
              <w:rPr>
                <w:rFonts w:ascii="Times New Roman" w:hAnsi="Times New Roman" w:cs="Times New Roman"/>
                <w:sz w:val="24"/>
                <w:szCs w:val="24"/>
              </w:rPr>
              <w:t xml:space="preserve"> </w:t>
            </w:r>
            <w:r w:rsidRPr="00527441">
              <w:rPr>
                <w:rFonts w:ascii="Times New Roman" w:hAnsi="Times New Roman" w:cs="Times New Roman"/>
                <w:sz w:val="24"/>
                <w:szCs w:val="24"/>
              </w:rPr>
              <w:t xml:space="preserve">skal </w:t>
            </w:r>
            <w:r>
              <w:rPr>
                <w:rFonts w:ascii="Times New Roman" w:hAnsi="Times New Roman" w:cs="Times New Roman"/>
                <w:sz w:val="24"/>
                <w:szCs w:val="24"/>
              </w:rPr>
              <w:t xml:space="preserve">elektronisk </w:t>
            </w:r>
            <w:r w:rsidRPr="00527441">
              <w:rPr>
                <w:rFonts w:ascii="Times New Roman" w:hAnsi="Times New Roman" w:cs="Times New Roman"/>
                <w:sz w:val="24"/>
                <w:szCs w:val="24"/>
              </w:rPr>
              <w:t xml:space="preserve">anmelde ændring og ophør af virksomhed, hvis denne ikke mere er omfattet af ordningen. </w:t>
            </w:r>
            <w:r>
              <w:rPr>
                <w:rFonts w:ascii="Times New Roman" w:hAnsi="Times New Roman" w:cs="Times New Roman"/>
                <w:sz w:val="24"/>
                <w:szCs w:val="24"/>
              </w:rPr>
              <w:t>Er Danmark identifikationsland, skal a</w:t>
            </w:r>
            <w:r w:rsidRPr="00527441">
              <w:rPr>
                <w:rFonts w:ascii="Times New Roman" w:hAnsi="Times New Roman" w:cs="Times New Roman"/>
                <w:sz w:val="24"/>
                <w:szCs w:val="24"/>
              </w:rPr>
              <w:t>nmeldelse</w:t>
            </w:r>
            <w:r>
              <w:rPr>
                <w:rFonts w:ascii="Times New Roman" w:hAnsi="Times New Roman" w:cs="Times New Roman"/>
                <w:sz w:val="24"/>
                <w:szCs w:val="24"/>
              </w:rPr>
              <w:t>n</w:t>
            </w:r>
            <w:r w:rsidRPr="00527441">
              <w:rPr>
                <w:rFonts w:ascii="Times New Roman" w:hAnsi="Times New Roman" w:cs="Times New Roman"/>
                <w:sz w:val="24"/>
                <w:szCs w:val="24"/>
              </w:rPr>
              <w:t xml:space="preserve"> ske </w:t>
            </w:r>
            <w:r>
              <w:rPr>
                <w:rFonts w:ascii="Times New Roman" w:hAnsi="Times New Roman" w:cs="Times New Roman"/>
                <w:sz w:val="24"/>
                <w:szCs w:val="24"/>
              </w:rPr>
              <w:t xml:space="preserve">til told- og skatteforvaltningen </w:t>
            </w:r>
            <w:r w:rsidRPr="00527441">
              <w:rPr>
                <w:rFonts w:ascii="Times New Roman" w:hAnsi="Times New Roman" w:cs="Times New Roman"/>
                <w:sz w:val="24"/>
                <w:szCs w:val="24"/>
              </w:rPr>
              <w:t>senest den 10</w:t>
            </w:r>
            <w:r>
              <w:rPr>
                <w:rFonts w:ascii="Times New Roman" w:hAnsi="Times New Roman" w:cs="Times New Roman"/>
                <w:sz w:val="24"/>
                <w:szCs w:val="24"/>
              </w:rPr>
              <w:t>.</w:t>
            </w:r>
            <w:r w:rsidRPr="00527441">
              <w:rPr>
                <w:rFonts w:ascii="Times New Roman" w:hAnsi="Times New Roman" w:cs="Times New Roman"/>
                <w:sz w:val="24"/>
                <w:szCs w:val="24"/>
              </w:rPr>
              <w:t xml:space="preserve"> dag i måneden efter ophø</w:t>
            </w:r>
            <w:r>
              <w:rPr>
                <w:rFonts w:ascii="Times New Roman" w:hAnsi="Times New Roman" w:cs="Times New Roman"/>
                <w:sz w:val="24"/>
                <w:szCs w:val="24"/>
              </w:rPr>
              <w:t>r</w:t>
            </w:r>
            <w:r w:rsidRPr="00527441">
              <w:rPr>
                <w:rFonts w:ascii="Times New Roman" w:hAnsi="Times New Roman" w:cs="Times New Roman"/>
                <w:sz w:val="24"/>
                <w:szCs w:val="24"/>
              </w:rPr>
              <w:t xml:space="preserve"> eller ændring.</w:t>
            </w:r>
          </w:p>
          <w:p w:rsidR="00B63EFF" w:rsidRDefault="00B63EFF" w:rsidP="00B63EFF">
            <w:pPr>
              <w:rPr>
                <w:rFonts w:ascii="Times New Roman" w:hAnsi="Times New Roman" w:cs="Times New Roman"/>
                <w:b/>
                <w:sz w:val="24"/>
                <w:szCs w:val="24"/>
              </w:rPr>
            </w:pP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b/>
                <w:sz w:val="24"/>
                <w:szCs w:val="24"/>
              </w:rPr>
              <w:t>§ 66 c</w:t>
            </w:r>
            <w:r w:rsidRPr="00527441">
              <w:rPr>
                <w:rFonts w:ascii="Times New Roman" w:hAnsi="Times New Roman" w:cs="Times New Roman"/>
                <w:sz w:val="24"/>
                <w:szCs w:val="24"/>
              </w:rPr>
              <w:t>. Den afgiftspligtige person kan få godtgjort afgift efter reglerne i § 45, stk. 1.</w:t>
            </w:r>
          </w:p>
          <w:p w:rsidR="00B63EFF" w:rsidRDefault="00B63EFF" w:rsidP="00B63EFF">
            <w:pPr>
              <w:jc w:val="center"/>
              <w:rPr>
                <w:rFonts w:ascii="Times New Roman" w:hAnsi="Times New Roman" w:cs="Times New Roman"/>
                <w:i/>
                <w:sz w:val="24"/>
                <w:szCs w:val="24"/>
              </w:rPr>
            </w:pPr>
          </w:p>
          <w:p w:rsidR="00B63EFF" w:rsidRDefault="00B63EFF" w:rsidP="00B63EFF">
            <w:pPr>
              <w:jc w:val="center"/>
              <w:rPr>
                <w:rFonts w:ascii="Times New Roman" w:hAnsi="Times New Roman" w:cs="Times New Roman"/>
                <w:i/>
                <w:sz w:val="24"/>
                <w:szCs w:val="24"/>
              </w:rPr>
            </w:pPr>
            <w:r w:rsidRPr="00527441">
              <w:rPr>
                <w:rFonts w:ascii="Times New Roman" w:hAnsi="Times New Roman" w:cs="Times New Roman"/>
                <w:i/>
                <w:sz w:val="24"/>
                <w:szCs w:val="24"/>
              </w:rPr>
              <w:t>Særordning for elektroniske ydelser, teleydelser og radio- og tv-spredningstjenester leveret af afgiftspligtige personer, der er etableret i EU, men ikke i forbrugslandet (EU-</w:t>
            </w:r>
            <w:r>
              <w:rPr>
                <w:rFonts w:ascii="Times New Roman" w:hAnsi="Times New Roman" w:cs="Times New Roman"/>
                <w:i/>
                <w:sz w:val="24"/>
                <w:szCs w:val="24"/>
              </w:rPr>
              <w:t>ordningen</w:t>
            </w:r>
            <w:r w:rsidRPr="00527441">
              <w:rPr>
                <w:rFonts w:ascii="Times New Roman" w:hAnsi="Times New Roman" w:cs="Times New Roman"/>
                <w:i/>
                <w:sz w:val="24"/>
                <w:szCs w:val="24"/>
              </w:rPr>
              <w:t>)</w:t>
            </w:r>
          </w:p>
          <w:p w:rsidR="00B63EFF" w:rsidRPr="00527441" w:rsidRDefault="00B63EFF" w:rsidP="00B63EFF">
            <w:pPr>
              <w:jc w:val="center"/>
              <w:rPr>
                <w:rFonts w:ascii="Times New Roman" w:hAnsi="Times New Roman" w:cs="Times New Roman"/>
                <w:i/>
                <w:sz w:val="24"/>
                <w:szCs w:val="24"/>
              </w:rPr>
            </w:pP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b/>
                <w:sz w:val="24"/>
                <w:szCs w:val="24"/>
              </w:rPr>
              <w:t>§ 66 d</w:t>
            </w:r>
            <w:r w:rsidRPr="00527441">
              <w:rPr>
                <w:rFonts w:ascii="Times New Roman" w:hAnsi="Times New Roman" w:cs="Times New Roman"/>
                <w:sz w:val="24"/>
                <w:szCs w:val="24"/>
              </w:rPr>
              <w:t xml:space="preserve">. Ved anvendelse af reglerne </w:t>
            </w:r>
            <w:r>
              <w:rPr>
                <w:rFonts w:ascii="Times New Roman" w:hAnsi="Times New Roman" w:cs="Times New Roman"/>
                <w:sz w:val="24"/>
                <w:szCs w:val="24"/>
              </w:rPr>
              <w:t>om</w:t>
            </w:r>
            <w:r w:rsidRPr="00527441">
              <w:rPr>
                <w:rFonts w:ascii="Times New Roman" w:hAnsi="Times New Roman" w:cs="Times New Roman"/>
                <w:sz w:val="24"/>
                <w:szCs w:val="24"/>
              </w:rPr>
              <w:t xml:space="preserve"> EU-</w:t>
            </w:r>
            <w:r>
              <w:rPr>
                <w:rFonts w:ascii="Times New Roman" w:hAnsi="Times New Roman" w:cs="Times New Roman"/>
                <w:sz w:val="24"/>
                <w:szCs w:val="24"/>
              </w:rPr>
              <w:t>ordningen</w:t>
            </w:r>
            <w:r w:rsidRPr="00527441">
              <w:rPr>
                <w:rFonts w:ascii="Times New Roman" w:hAnsi="Times New Roman" w:cs="Times New Roman"/>
                <w:sz w:val="24"/>
                <w:szCs w:val="24"/>
              </w:rPr>
              <w:t xml:space="preserve"> forstås ved</w:t>
            </w: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sz w:val="24"/>
                <w:szCs w:val="24"/>
              </w:rPr>
              <w:t xml:space="preserve">1) ”en afgiftspligtig person” en afgiftspligtig person, som har etableret hjemstedet for sin økonomiske virksomhed </w:t>
            </w:r>
            <w:r>
              <w:rPr>
                <w:rFonts w:ascii="Times New Roman" w:hAnsi="Times New Roman" w:cs="Times New Roman"/>
                <w:sz w:val="24"/>
                <w:szCs w:val="24"/>
              </w:rPr>
              <w:t xml:space="preserve">i EU </w:t>
            </w:r>
            <w:r w:rsidRPr="00527441">
              <w:rPr>
                <w:rFonts w:ascii="Times New Roman" w:hAnsi="Times New Roman" w:cs="Times New Roman"/>
                <w:sz w:val="24"/>
                <w:szCs w:val="24"/>
              </w:rPr>
              <w:t xml:space="preserve">eller har et fast forretningssted i EU, men som ikke har etableret hjemstedet for sin økonomiske virksomhed </w:t>
            </w:r>
            <w:r>
              <w:rPr>
                <w:rFonts w:ascii="Times New Roman" w:hAnsi="Times New Roman" w:cs="Times New Roman"/>
                <w:sz w:val="24"/>
                <w:szCs w:val="24"/>
              </w:rPr>
              <w:t>og</w:t>
            </w:r>
            <w:r w:rsidRPr="00527441">
              <w:rPr>
                <w:rFonts w:ascii="Times New Roman" w:hAnsi="Times New Roman" w:cs="Times New Roman"/>
                <w:sz w:val="24"/>
                <w:szCs w:val="24"/>
              </w:rPr>
              <w:t xml:space="preserve"> </w:t>
            </w:r>
            <w:r>
              <w:rPr>
                <w:rFonts w:ascii="Times New Roman" w:hAnsi="Times New Roman" w:cs="Times New Roman"/>
                <w:sz w:val="24"/>
                <w:szCs w:val="24"/>
              </w:rPr>
              <w:t xml:space="preserve">ikke </w:t>
            </w:r>
            <w:r w:rsidRPr="00527441">
              <w:rPr>
                <w:rFonts w:ascii="Times New Roman" w:hAnsi="Times New Roman" w:cs="Times New Roman"/>
                <w:sz w:val="24"/>
                <w:szCs w:val="24"/>
              </w:rPr>
              <w:t>har et fast forretningssted inden for forbrugslandets område,</w:t>
            </w: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sz w:val="24"/>
                <w:szCs w:val="24"/>
              </w:rPr>
              <w:t xml:space="preserve">2) ”identifikationsland” det medlemsland, hvor den afgiftspligtige person har etableret hjemstedet for sin økonomiske virksomhed, eller, hvis </w:t>
            </w:r>
            <w:r>
              <w:rPr>
                <w:rFonts w:ascii="Times New Roman" w:hAnsi="Times New Roman" w:cs="Times New Roman"/>
                <w:sz w:val="24"/>
                <w:szCs w:val="24"/>
              </w:rPr>
              <w:t xml:space="preserve">hjemstedet for </w:t>
            </w:r>
            <w:r w:rsidRPr="00527441">
              <w:rPr>
                <w:rFonts w:ascii="Times New Roman" w:hAnsi="Times New Roman" w:cs="Times New Roman"/>
                <w:sz w:val="24"/>
                <w:szCs w:val="24"/>
              </w:rPr>
              <w:t>den økonomiske virksomhed ikke er eta</w:t>
            </w:r>
            <w:r>
              <w:rPr>
                <w:rFonts w:ascii="Times New Roman" w:hAnsi="Times New Roman" w:cs="Times New Roman"/>
                <w:sz w:val="24"/>
                <w:szCs w:val="24"/>
              </w:rPr>
              <w:t>b</w:t>
            </w:r>
            <w:r w:rsidRPr="00527441">
              <w:rPr>
                <w:rFonts w:ascii="Times New Roman" w:hAnsi="Times New Roman" w:cs="Times New Roman"/>
                <w:sz w:val="24"/>
                <w:szCs w:val="24"/>
              </w:rPr>
              <w:t xml:space="preserve">leret i EU, det sted, hvor den pågældende har et fast forretningssted.  </w:t>
            </w: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i/>
                <w:sz w:val="24"/>
                <w:szCs w:val="24"/>
              </w:rPr>
              <w:t>Stk. 2.</w:t>
            </w:r>
            <w:r w:rsidRPr="00527441">
              <w:rPr>
                <w:rFonts w:ascii="Times New Roman" w:hAnsi="Times New Roman" w:cs="Times New Roman"/>
                <w:sz w:val="24"/>
                <w:szCs w:val="24"/>
              </w:rPr>
              <w:t xml:space="preserve"> Har en afgiftspligtig person</w:t>
            </w:r>
            <w:r>
              <w:rPr>
                <w:rFonts w:ascii="Times New Roman" w:hAnsi="Times New Roman" w:cs="Times New Roman"/>
                <w:sz w:val="24"/>
                <w:szCs w:val="24"/>
              </w:rPr>
              <w:t>, der ikke har etableret hjemstedet for sin økonomiske virksomhed i EU</w:t>
            </w:r>
            <w:r w:rsidRPr="00527441">
              <w:rPr>
                <w:rFonts w:ascii="Times New Roman" w:hAnsi="Times New Roman" w:cs="Times New Roman"/>
                <w:sz w:val="24"/>
                <w:szCs w:val="24"/>
              </w:rPr>
              <w:t>,</w:t>
            </w:r>
            <w:r>
              <w:rPr>
                <w:rFonts w:ascii="Times New Roman" w:hAnsi="Times New Roman" w:cs="Times New Roman"/>
                <w:sz w:val="24"/>
                <w:szCs w:val="24"/>
              </w:rPr>
              <w:t xml:space="preserve"> men</w:t>
            </w:r>
            <w:r w:rsidRPr="00527441">
              <w:rPr>
                <w:rFonts w:ascii="Times New Roman" w:hAnsi="Times New Roman" w:cs="Times New Roman"/>
                <w:sz w:val="24"/>
                <w:szCs w:val="24"/>
              </w:rPr>
              <w:t xml:space="preserve"> som anvender EU-ordningen, mere end ét fast forretningssted i EU, er identifikationsmedlemslandet det land med et fast forretningssted, hvor den afgiftspligtige person angiver at gøre brug af særordningen. Den afgiftspligtige person er bundet af denne beslutning for det pågældende kalenderår og de to efterfølgende </w:t>
            </w:r>
            <w:r>
              <w:rPr>
                <w:rFonts w:ascii="Times New Roman" w:hAnsi="Times New Roman" w:cs="Times New Roman"/>
                <w:sz w:val="24"/>
                <w:szCs w:val="24"/>
              </w:rPr>
              <w:t>kalender</w:t>
            </w:r>
            <w:r w:rsidRPr="00527441">
              <w:rPr>
                <w:rFonts w:ascii="Times New Roman" w:hAnsi="Times New Roman" w:cs="Times New Roman"/>
                <w:sz w:val="24"/>
                <w:szCs w:val="24"/>
              </w:rPr>
              <w:t>år.</w:t>
            </w:r>
          </w:p>
          <w:p w:rsidR="00B63EFF" w:rsidRDefault="00B63EFF" w:rsidP="00B63EFF">
            <w:pPr>
              <w:rPr>
                <w:rFonts w:ascii="Times New Roman" w:hAnsi="Times New Roman" w:cs="Times New Roman"/>
                <w:sz w:val="24"/>
                <w:szCs w:val="24"/>
              </w:rPr>
            </w:pPr>
            <w:r w:rsidRPr="00527441">
              <w:rPr>
                <w:rFonts w:ascii="Times New Roman" w:hAnsi="Times New Roman" w:cs="Times New Roman"/>
                <w:b/>
                <w:sz w:val="24"/>
                <w:szCs w:val="24"/>
              </w:rPr>
              <w:lastRenderedPageBreak/>
              <w:t>§ 66 e</w:t>
            </w:r>
            <w:r w:rsidRPr="00527441">
              <w:rPr>
                <w:rFonts w:ascii="Times New Roman" w:hAnsi="Times New Roman" w:cs="Times New Roman"/>
                <w:sz w:val="24"/>
                <w:szCs w:val="24"/>
              </w:rPr>
              <w:t>. En afgiftspligtig person, der leverer elektroniske ydelse</w:t>
            </w:r>
            <w:r w:rsidR="008C710C">
              <w:rPr>
                <w:rFonts w:ascii="Times New Roman" w:hAnsi="Times New Roman" w:cs="Times New Roman"/>
                <w:sz w:val="24"/>
                <w:szCs w:val="24"/>
              </w:rPr>
              <w:t>r</w:t>
            </w:r>
            <w:r w:rsidRPr="00527441">
              <w:rPr>
                <w:rFonts w:ascii="Times New Roman" w:hAnsi="Times New Roman" w:cs="Times New Roman"/>
                <w:sz w:val="24"/>
                <w:szCs w:val="24"/>
              </w:rPr>
              <w:t xml:space="preserve">, teleydelser eller radio- og tv- spredningstjenester til </w:t>
            </w:r>
            <w:r>
              <w:rPr>
                <w:rFonts w:ascii="Times New Roman" w:hAnsi="Times New Roman" w:cs="Times New Roman"/>
                <w:sz w:val="24"/>
                <w:szCs w:val="24"/>
              </w:rPr>
              <w:t>ikkeafgiftspligtig</w:t>
            </w:r>
            <w:r w:rsidRPr="00527441">
              <w:rPr>
                <w:rFonts w:ascii="Times New Roman" w:hAnsi="Times New Roman" w:cs="Times New Roman"/>
                <w:sz w:val="24"/>
                <w:szCs w:val="24"/>
              </w:rPr>
              <w:t xml:space="preserve">e personer i EU-lande, hvor </w:t>
            </w:r>
            <w:r>
              <w:rPr>
                <w:rFonts w:ascii="Times New Roman" w:hAnsi="Times New Roman" w:cs="Times New Roman"/>
                <w:sz w:val="24"/>
                <w:szCs w:val="24"/>
              </w:rPr>
              <w:t>den afgiftspligtige person</w:t>
            </w:r>
            <w:r w:rsidRPr="00527441">
              <w:rPr>
                <w:rFonts w:ascii="Times New Roman" w:hAnsi="Times New Roman" w:cs="Times New Roman"/>
                <w:sz w:val="24"/>
                <w:szCs w:val="24"/>
              </w:rPr>
              <w:t xml:space="preserve"> ikke har etableret hjemstedet for sin økonomiske virksomhed eller har et fast forretningssted, og som vælger at tilslutte sig EU-ordningen med Danmark som identifikationsland, skal </w:t>
            </w:r>
            <w:r>
              <w:rPr>
                <w:rFonts w:ascii="Times New Roman" w:hAnsi="Times New Roman" w:cs="Times New Roman"/>
                <w:sz w:val="24"/>
                <w:szCs w:val="24"/>
              </w:rPr>
              <w:t xml:space="preserve">elektronisk </w:t>
            </w:r>
            <w:r w:rsidRPr="00527441">
              <w:rPr>
                <w:rFonts w:ascii="Times New Roman" w:hAnsi="Times New Roman" w:cs="Times New Roman"/>
                <w:sz w:val="24"/>
                <w:szCs w:val="24"/>
              </w:rPr>
              <w:t xml:space="preserve">til told- og skatteforvaltningen anmelde påbegyndelse af </w:t>
            </w:r>
            <w:r w:rsidR="008C710C">
              <w:rPr>
                <w:rFonts w:ascii="Times New Roman" w:hAnsi="Times New Roman" w:cs="Times New Roman"/>
                <w:sz w:val="24"/>
                <w:szCs w:val="24"/>
              </w:rPr>
              <w:t xml:space="preserve">afgiftspligtig </w:t>
            </w:r>
            <w:r w:rsidRPr="00527441">
              <w:rPr>
                <w:rFonts w:ascii="Times New Roman" w:hAnsi="Times New Roman" w:cs="Times New Roman"/>
                <w:sz w:val="24"/>
                <w:szCs w:val="24"/>
              </w:rPr>
              <w:t xml:space="preserve">virksomhed inden for ordningen. </w:t>
            </w:r>
          </w:p>
          <w:p w:rsidR="00B63EFF" w:rsidRPr="00E4707A" w:rsidRDefault="00B63EFF" w:rsidP="00B63EFF">
            <w:pPr>
              <w:rPr>
                <w:rFonts w:ascii="Times New Roman" w:hAnsi="Times New Roman" w:cs="Times New Roman"/>
                <w:sz w:val="24"/>
                <w:szCs w:val="24"/>
              </w:rPr>
            </w:pPr>
            <w:r>
              <w:rPr>
                <w:rFonts w:ascii="Times New Roman" w:hAnsi="Times New Roman" w:cs="Times New Roman"/>
                <w:i/>
                <w:sz w:val="24"/>
                <w:szCs w:val="24"/>
              </w:rPr>
              <w:t xml:space="preserve">Stk. 2. </w:t>
            </w:r>
            <w:r>
              <w:rPr>
                <w:rFonts w:ascii="Times New Roman" w:hAnsi="Times New Roman" w:cs="Times New Roman"/>
                <w:sz w:val="24"/>
                <w:szCs w:val="24"/>
              </w:rPr>
              <w:t>EU-ordningen gælder fra den første dag i kalenderkvartalet</w:t>
            </w:r>
            <w:r w:rsidR="00B51969">
              <w:rPr>
                <w:rFonts w:ascii="Times New Roman" w:hAnsi="Times New Roman" w:cs="Times New Roman"/>
                <w:sz w:val="24"/>
                <w:szCs w:val="24"/>
              </w:rPr>
              <w:t>,</w:t>
            </w:r>
            <w:r>
              <w:rPr>
                <w:rFonts w:ascii="Times New Roman" w:hAnsi="Times New Roman" w:cs="Times New Roman"/>
                <w:sz w:val="24"/>
                <w:szCs w:val="24"/>
              </w:rPr>
              <w:t xml:space="preserve"> efter at anmeldelsen i henhold til stk. 1 om at påbegynde </w:t>
            </w:r>
            <w:r w:rsidR="00B51969">
              <w:rPr>
                <w:rFonts w:ascii="Times New Roman" w:hAnsi="Times New Roman" w:cs="Times New Roman"/>
                <w:sz w:val="24"/>
                <w:szCs w:val="24"/>
              </w:rPr>
              <w:t xml:space="preserve">afgiftspligtig </w:t>
            </w:r>
            <w:r>
              <w:rPr>
                <w:rFonts w:ascii="Times New Roman" w:hAnsi="Times New Roman" w:cs="Times New Roman"/>
                <w:sz w:val="24"/>
                <w:szCs w:val="24"/>
              </w:rPr>
              <w:t>virksomhed inden for ordningen, er afgivet. Hvis en afgiftspligtig person for første gang leverer ydelser, der kan omfattes af ordningen, i løbet af det kalenderkvartal, hvori anmelde</w:t>
            </w:r>
            <w:r w:rsidR="00B51969">
              <w:rPr>
                <w:rFonts w:ascii="Times New Roman" w:hAnsi="Times New Roman" w:cs="Times New Roman"/>
                <w:sz w:val="24"/>
                <w:szCs w:val="24"/>
              </w:rPr>
              <w:t>lse</w:t>
            </w:r>
            <w:r>
              <w:rPr>
                <w:rFonts w:ascii="Times New Roman" w:hAnsi="Times New Roman" w:cs="Times New Roman"/>
                <w:sz w:val="24"/>
                <w:szCs w:val="24"/>
              </w:rPr>
              <w:t xml:space="preserve"> foretages, gælder ordningen imidlertid fra den første levering, forudsat, at anmeldelse </w:t>
            </w:r>
            <w:r w:rsidR="00B51969">
              <w:rPr>
                <w:rFonts w:ascii="Times New Roman" w:hAnsi="Times New Roman" w:cs="Times New Roman"/>
                <w:sz w:val="24"/>
                <w:szCs w:val="24"/>
              </w:rPr>
              <w:t>af</w:t>
            </w:r>
            <w:r>
              <w:rPr>
                <w:rFonts w:ascii="Times New Roman" w:hAnsi="Times New Roman" w:cs="Times New Roman"/>
                <w:sz w:val="24"/>
                <w:szCs w:val="24"/>
              </w:rPr>
              <w:t xml:space="preserve"> påbegyndt virksomhed sker senest 10 dage</w:t>
            </w:r>
            <w:r w:rsidR="00B51969">
              <w:rPr>
                <w:rFonts w:ascii="Times New Roman" w:hAnsi="Times New Roman" w:cs="Times New Roman"/>
                <w:sz w:val="24"/>
                <w:szCs w:val="24"/>
              </w:rPr>
              <w:t>,</w:t>
            </w:r>
            <w:r>
              <w:rPr>
                <w:rFonts w:ascii="Times New Roman" w:hAnsi="Times New Roman" w:cs="Times New Roman"/>
                <w:sz w:val="24"/>
                <w:szCs w:val="24"/>
              </w:rPr>
              <w:t xml:space="preserve"> efter at den første leverance er foretaget.</w:t>
            </w: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i/>
                <w:sz w:val="24"/>
                <w:szCs w:val="24"/>
              </w:rPr>
              <w:t>Stk. </w:t>
            </w:r>
            <w:r>
              <w:rPr>
                <w:rFonts w:ascii="Times New Roman" w:hAnsi="Times New Roman" w:cs="Times New Roman"/>
                <w:i/>
                <w:sz w:val="24"/>
                <w:szCs w:val="24"/>
              </w:rPr>
              <w:t>3</w:t>
            </w:r>
            <w:r w:rsidRPr="00527441">
              <w:rPr>
                <w:rFonts w:ascii="Times New Roman" w:hAnsi="Times New Roman" w:cs="Times New Roman"/>
                <w:sz w:val="24"/>
                <w:szCs w:val="24"/>
              </w:rPr>
              <w:t>. Når en afgiftspligtig person har tilsluttet sig EU-ordningen, finder ordningen anvendelse på alle virksomhedens leveringer af elektroniske ydelser, teleydelser og radio- og tv-sprednings</w:t>
            </w:r>
            <w:r>
              <w:rPr>
                <w:rFonts w:ascii="Times New Roman" w:hAnsi="Times New Roman" w:cs="Times New Roman"/>
                <w:sz w:val="24"/>
                <w:szCs w:val="24"/>
              </w:rPr>
              <w:t>tjenester</w:t>
            </w:r>
            <w:r w:rsidRPr="00527441">
              <w:rPr>
                <w:rFonts w:ascii="Times New Roman" w:hAnsi="Times New Roman" w:cs="Times New Roman"/>
                <w:sz w:val="24"/>
                <w:szCs w:val="24"/>
              </w:rPr>
              <w:t xml:space="preserve"> til </w:t>
            </w:r>
            <w:r>
              <w:rPr>
                <w:rFonts w:ascii="Times New Roman" w:hAnsi="Times New Roman" w:cs="Times New Roman"/>
                <w:sz w:val="24"/>
                <w:szCs w:val="24"/>
              </w:rPr>
              <w:t>ikkeafgiftspligtig</w:t>
            </w:r>
            <w:r w:rsidRPr="00527441">
              <w:rPr>
                <w:rFonts w:ascii="Times New Roman" w:hAnsi="Times New Roman" w:cs="Times New Roman"/>
                <w:sz w:val="24"/>
                <w:szCs w:val="24"/>
              </w:rPr>
              <w:t xml:space="preserve">e personer i EU-lande, hvor den afgiftspligtige person ikke er etableret. Ordningen finder således ikke anvendelse på levering af elektroniske ydelser, teleydelser og radio- og tv-spredningstjenester, der leveres til ikkeafgiftspligtige personer i EU-lande, hvor den afgiftspligtige person har etableret </w:t>
            </w:r>
            <w:r>
              <w:rPr>
                <w:rFonts w:ascii="Times New Roman" w:hAnsi="Times New Roman" w:cs="Times New Roman"/>
                <w:sz w:val="24"/>
                <w:szCs w:val="24"/>
              </w:rPr>
              <w:t xml:space="preserve">hjemstedet for </w:t>
            </w:r>
            <w:r w:rsidRPr="00527441">
              <w:rPr>
                <w:rFonts w:ascii="Times New Roman" w:hAnsi="Times New Roman" w:cs="Times New Roman"/>
                <w:sz w:val="24"/>
                <w:szCs w:val="24"/>
              </w:rPr>
              <w:t xml:space="preserve">sin økonomiske virksomhed eller har et fast forretningssted.  </w:t>
            </w:r>
          </w:p>
          <w:p w:rsidR="00B63EFF" w:rsidRDefault="00B63EFF" w:rsidP="00B63EFF">
            <w:pPr>
              <w:rPr>
                <w:rFonts w:ascii="Times New Roman" w:hAnsi="Times New Roman" w:cs="Times New Roman"/>
                <w:sz w:val="24"/>
                <w:szCs w:val="24"/>
              </w:rPr>
            </w:pPr>
            <w:r w:rsidRPr="00527441">
              <w:rPr>
                <w:rFonts w:ascii="Times New Roman" w:hAnsi="Times New Roman" w:cs="Times New Roman"/>
                <w:i/>
                <w:sz w:val="24"/>
                <w:szCs w:val="24"/>
              </w:rPr>
              <w:t xml:space="preserve">Stk. </w:t>
            </w:r>
            <w:r>
              <w:rPr>
                <w:rFonts w:ascii="Times New Roman" w:hAnsi="Times New Roman" w:cs="Times New Roman"/>
                <w:i/>
                <w:sz w:val="24"/>
                <w:szCs w:val="24"/>
              </w:rPr>
              <w:t>4</w:t>
            </w:r>
            <w:r w:rsidRPr="00527441">
              <w:rPr>
                <w:rFonts w:ascii="Times New Roman" w:hAnsi="Times New Roman" w:cs="Times New Roman"/>
                <w:i/>
                <w:sz w:val="24"/>
                <w:szCs w:val="24"/>
              </w:rPr>
              <w:t>.</w:t>
            </w:r>
            <w:r w:rsidRPr="00527441">
              <w:rPr>
                <w:rFonts w:ascii="Times New Roman" w:hAnsi="Times New Roman" w:cs="Times New Roman"/>
                <w:sz w:val="24"/>
                <w:szCs w:val="24"/>
              </w:rPr>
              <w:t xml:space="preserve"> De leveringer, der er omfattet af EU-ordningen, beskattes med forbrugsmedlemslandets afgiftssats.</w:t>
            </w:r>
          </w:p>
          <w:p w:rsidR="00B63EFF" w:rsidRDefault="00B63EFF" w:rsidP="00B63EFF">
            <w:pPr>
              <w:rPr>
                <w:rFonts w:ascii="Times New Roman" w:hAnsi="Times New Roman" w:cs="Times New Roman"/>
                <w:sz w:val="24"/>
                <w:szCs w:val="24"/>
              </w:rPr>
            </w:pPr>
            <w:r>
              <w:rPr>
                <w:rFonts w:ascii="Times New Roman" w:hAnsi="Times New Roman" w:cs="Times New Roman"/>
                <w:i/>
                <w:sz w:val="24"/>
                <w:szCs w:val="24"/>
              </w:rPr>
              <w:t xml:space="preserve">Stk. 5. </w:t>
            </w:r>
            <w:r w:rsidRPr="00527441">
              <w:rPr>
                <w:rFonts w:ascii="Times New Roman" w:hAnsi="Times New Roman" w:cs="Times New Roman"/>
                <w:sz w:val="24"/>
                <w:szCs w:val="24"/>
              </w:rPr>
              <w:t>Den afgiftspligtige person</w:t>
            </w:r>
            <w:r>
              <w:rPr>
                <w:rFonts w:ascii="Times New Roman" w:hAnsi="Times New Roman" w:cs="Times New Roman"/>
                <w:sz w:val="24"/>
                <w:szCs w:val="24"/>
              </w:rPr>
              <w:t xml:space="preserve"> </w:t>
            </w:r>
            <w:r w:rsidRPr="00527441">
              <w:rPr>
                <w:rFonts w:ascii="Times New Roman" w:hAnsi="Times New Roman" w:cs="Times New Roman"/>
                <w:sz w:val="24"/>
                <w:szCs w:val="24"/>
              </w:rPr>
              <w:t xml:space="preserve">skal anmelde ændring og ophør af virksomhed, hvis denne ikke mere er omfattet af ordningen. </w:t>
            </w:r>
            <w:r>
              <w:rPr>
                <w:rFonts w:ascii="Times New Roman" w:hAnsi="Times New Roman" w:cs="Times New Roman"/>
                <w:sz w:val="24"/>
                <w:szCs w:val="24"/>
              </w:rPr>
              <w:t>Er Danmark identifikationsland skal a</w:t>
            </w:r>
            <w:r w:rsidRPr="00527441">
              <w:rPr>
                <w:rFonts w:ascii="Times New Roman" w:hAnsi="Times New Roman" w:cs="Times New Roman"/>
                <w:sz w:val="24"/>
                <w:szCs w:val="24"/>
              </w:rPr>
              <w:t>nmeldelse</w:t>
            </w:r>
            <w:r w:rsidR="00B51969">
              <w:rPr>
                <w:rFonts w:ascii="Times New Roman" w:hAnsi="Times New Roman" w:cs="Times New Roman"/>
                <w:sz w:val="24"/>
                <w:szCs w:val="24"/>
              </w:rPr>
              <w:t>n</w:t>
            </w:r>
            <w:r w:rsidRPr="00527441">
              <w:rPr>
                <w:rFonts w:ascii="Times New Roman" w:hAnsi="Times New Roman" w:cs="Times New Roman"/>
                <w:sz w:val="24"/>
                <w:szCs w:val="24"/>
              </w:rPr>
              <w:t xml:space="preserve"> ske elektronisk </w:t>
            </w:r>
            <w:r>
              <w:rPr>
                <w:rFonts w:ascii="Times New Roman" w:hAnsi="Times New Roman" w:cs="Times New Roman"/>
                <w:sz w:val="24"/>
                <w:szCs w:val="24"/>
              </w:rPr>
              <w:t xml:space="preserve">til told- og skatteforvaltningen </w:t>
            </w:r>
            <w:r w:rsidRPr="00527441">
              <w:rPr>
                <w:rFonts w:ascii="Times New Roman" w:hAnsi="Times New Roman" w:cs="Times New Roman"/>
                <w:sz w:val="24"/>
                <w:szCs w:val="24"/>
              </w:rPr>
              <w:t>senest den 10. dag i måneden efter ophør eller ændring.</w:t>
            </w:r>
          </w:p>
          <w:p w:rsidR="00B63EFF" w:rsidRDefault="00B63EFF" w:rsidP="00B63EFF">
            <w:pPr>
              <w:rPr>
                <w:rFonts w:ascii="Times New Roman" w:hAnsi="Times New Roman" w:cs="Times New Roman"/>
                <w:sz w:val="24"/>
                <w:szCs w:val="24"/>
              </w:rPr>
            </w:pPr>
          </w:p>
          <w:p w:rsidR="00B63EFF" w:rsidRDefault="00B63EFF" w:rsidP="00B63EFF">
            <w:pPr>
              <w:rPr>
                <w:rFonts w:ascii="Times New Roman" w:hAnsi="Times New Roman" w:cs="Times New Roman"/>
                <w:sz w:val="24"/>
                <w:szCs w:val="24"/>
              </w:rPr>
            </w:pPr>
            <w:r w:rsidRPr="00527441">
              <w:rPr>
                <w:rFonts w:ascii="Times New Roman" w:hAnsi="Times New Roman" w:cs="Times New Roman"/>
                <w:b/>
                <w:sz w:val="24"/>
                <w:szCs w:val="24"/>
              </w:rPr>
              <w:t>§ 66 f.</w:t>
            </w:r>
            <w:r w:rsidRPr="00527441">
              <w:rPr>
                <w:rFonts w:ascii="Times New Roman" w:hAnsi="Times New Roman" w:cs="Times New Roman"/>
                <w:sz w:val="24"/>
                <w:szCs w:val="24"/>
              </w:rPr>
              <w:t xml:space="preserve"> Afgiftspligtige personer, der har et andet EU-land end Danmark som identifikationsland, kan få tilbagebetalt moms efter reglerne i § 45, stk. 1. Har den afgiftspligtige person imidlertid aktiviteter her i landet, som </w:t>
            </w:r>
            <w:r>
              <w:rPr>
                <w:rFonts w:ascii="Times New Roman" w:hAnsi="Times New Roman" w:cs="Times New Roman"/>
                <w:sz w:val="24"/>
                <w:szCs w:val="24"/>
              </w:rPr>
              <w:t xml:space="preserve">ikke </w:t>
            </w:r>
            <w:r w:rsidRPr="00527441">
              <w:rPr>
                <w:rFonts w:ascii="Times New Roman" w:hAnsi="Times New Roman" w:cs="Times New Roman"/>
                <w:sz w:val="24"/>
                <w:szCs w:val="24"/>
              </w:rPr>
              <w:t xml:space="preserve">er omfattet af særordningen, og for hvilke der kræves momsregistrering her i landet, skal moms af udgifter i forbindelse med aktiviteterne i </w:t>
            </w:r>
            <w:r w:rsidRPr="00527441">
              <w:rPr>
                <w:rFonts w:ascii="Times New Roman" w:hAnsi="Times New Roman" w:cs="Times New Roman"/>
                <w:sz w:val="24"/>
                <w:szCs w:val="24"/>
              </w:rPr>
              <w:lastRenderedPageBreak/>
              <w:t>særordningen fradrages i momsangivelsen, der skal indgives i forbindelse med denne momsregistrering.</w:t>
            </w:r>
          </w:p>
          <w:p w:rsidR="00B63EFF" w:rsidRPr="00527441" w:rsidRDefault="00B63EFF" w:rsidP="00B63EFF">
            <w:pPr>
              <w:rPr>
                <w:rFonts w:ascii="Times New Roman" w:hAnsi="Times New Roman" w:cs="Times New Roman"/>
                <w:sz w:val="24"/>
                <w:szCs w:val="24"/>
              </w:rPr>
            </w:pPr>
          </w:p>
          <w:p w:rsidR="00B63EFF" w:rsidRPr="00527441" w:rsidRDefault="00B63EFF" w:rsidP="00B63EFF">
            <w:pPr>
              <w:jc w:val="center"/>
              <w:rPr>
                <w:rFonts w:ascii="Times New Roman" w:hAnsi="Times New Roman" w:cs="Times New Roman"/>
                <w:i/>
                <w:sz w:val="24"/>
                <w:szCs w:val="24"/>
              </w:rPr>
            </w:pPr>
            <w:r w:rsidRPr="00527441">
              <w:rPr>
                <w:rFonts w:ascii="Times New Roman" w:hAnsi="Times New Roman" w:cs="Times New Roman"/>
                <w:i/>
                <w:sz w:val="24"/>
                <w:szCs w:val="24"/>
              </w:rPr>
              <w:t>Øvrige bestemmelser for særordningerne</w:t>
            </w:r>
          </w:p>
          <w:p w:rsidR="00B63EFF" w:rsidRDefault="00B63EFF" w:rsidP="00B63EFF">
            <w:pPr>
              <w:rPr>
                <w:rFonts w:ascii="Times New Roman" w:hAnsi="Times New Roman" w:cs="Times New Roman"/>
                <w:b/>
                <w:sz w:val="24"/>
                <w:szCs w:val="24"/>
              </w:rPr>
            </w:pP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b/>
                <w:sz w:val="24"/>
                <w:szCs w:val="24"/>
              </w:rPr>
              <w:t>§ 66 g</w:t>
            </w:r>
            <w:r w:rsidRPr="00527441">
              <w:rPr>
                <w:rFonts w:ascii="Times New Roman" w:hAnsi="Times New Roman" w:cs="Times New Roman"/>
                <w:sz w:val="24"/>
                <w:szCs w:val="24"/>
              </w:rPr>
              <w:t>. Er Danmark identifikationsland</w:t>
            </w:r>
            <w:r>
              <w:rPr>
                <w:rFonts w:ascii="Times New Roman" w:hAnsi="Times New Roman" w:cs="Times New Roman"/>
                <w:sz w:val="24"/>
                <w:szCs w:val="24"/>
              </w:rPr>
              <w:t>,</w:t>
            </w:r>
            <w:r w:rsidRPr="00527441">
              <w:rPr>
                <w:rFonts w:ascii="Times New Roman" w:hAnsi="Times New Roman" w:cs="Times New Roman"/>
                <w:sz w:val="24"/>
                <w:szCs w:val="24"/>
              </w:rPr>
              <w:t xml:space="preserve"> skal den afgiftspligtige person med udgangspunkt i det efter § 66 h førte regnskab elektronisk indsende en afgiftsangivelse for hvert kvartal (afgiftsperiode) til told- og skatteforvaltningen, uanset om der er leveret elektroniske ydelser, teleydelser eller radio- og tv-spredningstjenester omfattet af den anvendte særordning eller ej. Angivelsen skal indsendes inden for 20 dage efter udgangen af den afgiftsperiode, som angivelsen vedrører. Den afgiftspligtige person skal under henvisning til den relevante angivelse indbetale afgiften til told- og skatteforvaltningen samtidig med, at afgiftsangivelsen indsendes, dog senest ved udløbet af fristen for indsendelse af angivelsen.</w:t>
            </w: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i/>
                <w:sz w:val="24"/>
                <w:szCs w:val="24"/>
              </w:rPr>
              <w:t>Stk. 2.</w:t>
            </w:r>
            <w:r w:rsidRPr="00527441">
              <w:rPr>
                <w:rFonts w:ascii="Times New Roman" w:hAnsi="Times New Roman" w:cs="Times New Roman"/>
                <w:sz w:val="24"/>
                <w:szCs w:val="24"/>
              </w:rPr>
              <w:t xml:space="preserve"> Ændringer af tallene i en momsangivelse kan efter indsendelse kun foretages gennem ændring af angivelsen og ikke ved tilpasning </w:t>
            </w:r>
            <w:r>
              <w:rPr>
                <w:rFonts w:ascii="Times New Roman" w:hAnsi="Times New Roman" w:cs="Times New Roman"/>
                <w:sz w:val="24"/>
                <w:szCs w:val="24"/>
              </w:rPr>
              <w:t>af</w:t>
            </w:r>
            <w:r w:rsidRPr="00527441">
              <w:rPr>
                <w:rFonts w:ascii="Times New Roman" w:hAnsi="Times New Roman" w:cs="Times New Roman"/>
                <w:sz w:val="24"/>
                <w:szCs w:val="24"/>
              </w:rPr>
              <w:t xml:space="preserve"> en efterfølgende angivelse.</w:t>
            </w: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sz w:val="24"/>
                <w:szCs w:val="24"/>
              </w:rPr>
              <w:t xml:space="preserve"> </w:t>
            </w:r>
            <w:r w:rsidRPr="00527441">
              <w:rPr>
                <w:rFonts w:ascii="Times New Roman" w:hAnsi="Times New Roman" w:cs="Times New Roman"/>
                <w:i/>
                <w:sz w:val="24"/>
                <w:szCs w:val="24"/>
              </w:rPr>
              <w:t>Stk. 3.</w:t>
            </w:r>
            <w:r w:rsidRPr="00527441">
              <w:rPr>
                <w:rFonts w:ascii="Times New Roman" w:hAnsi="Times New Roman" w:cs="Times New Roman"/>
                <w:sz w:val="24"/>
                <w:szCs w:val="24"/>
              </w:rPr>
              <w:t xml:space="preserve"> Fradrag i afgiftsgrundlaget som følge af prisafslag og korrektioner i afgiftsgrundlaget som følge af konstaterede tab på uerhold</w:t>
            </w:r>
            <w:r>
              <w:rPr>
                <w:rFonts w:ascii="Times New Roman" w:hAnsi="Times New Roman" w:cs="Times New Roman"/>
                <w:sz w:val="24"/>
                <w:szCs w:val="24"/>
              </w:rPr>
              <w:t>el</w:t>
            </w:r>
            <w:r w:rsidRPr="00527441">
              <w:rPr>
                <w:rFonts w:ascii="Times New Roman" w:hAnsi="Times New Roman" w:cs="Times New Roman"/>
                <w:sz w:val="24"/>
                <w:szCs w:val="24"/>
              </w:rPr>
              <w:t>ige fordringer, jf. § 27, stk. 4 og 6,</w:t>
            </w:r>
            <w:r>
              <w:rPr>
                <w:rFonts w:ascii="Times New Roman" w:hAnsi="Times New Roman" w:cs="Times New Roman"/>
                <w:sz w:val="24"/>
                <w:szCs w:val="24"/>
              </w:rPr>
              <w:t xml:space="preserve"> </w:t>
            </w:r>
            <w:r w:rsidRPr="00527441">
              <w:rPr>
                <w:rFonts w:ascii="Times New Roman" w:hAnsi="Times New Roman" w:cs="Times New Roman"/>
                <w:sz w:val="24"/>
                <w:szCs w:val="24"/>
              </w:rPr>
              <w:t xml:space="preserve">skal foretages som korrektioner i den afgiftsperiode, hvor leveringen af ydelsen fandt sted, som prisafslaget eller tabet vedrører. </w:t>
            </w:r>
          </w:p>
          <w:p w:rsidR="00B63EFF" w:rsidRDefault="00B63EFF" w:rsidP="00B63EFF">
            <w:pPr>
              <w:rPr>
                <w:rFonts w:ascii="Times New Roman" w:hAnsi="Times New Roman" w:cs="Times New Roman"/>
                <w:b/>
                <w:sz w:val="24"/>
                <w:szCs w:val="24"/>
              </w:rPr>
            </w:pP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b/>
                <w:sz w:val="24"/>
                <w:szCs w:val="24"/>
              </w:rPr>
              <w:t xml:space="preserve">§ 66 h. </w:t>
            </w:r>
            <w:r>
              <w:rPr>
                <w:rFonts w:ascii="Times New Roman" w:hAnsi="Times New Roman" w:cs="Times New Roman"/>
                <w:sz w:val="24"/>
                <w:szCs w:val="24"/>
              </w:rPr>
              <w:t>En afgiftspligtig person, der anvender en af særordningerne, skal</w:t>
            </w:r>
            <w:r w:rsidRPr="00527441">
              <w:rPr>
                <w:rFonts w:ascii="Times New Roman" w:hAnsi="Times New Roman" w:cs="Times New Roman"/>
                <w:sz w:val="24"/>
                <w:szCs w:val="24"/>
              </w:rPr>
              <w:t xml:space="preserve"> føre et regnskab med de transaktioner, der er omfattet af særordningen. Dette regnskab skal være tilstrækkelig</w:t>
            </w:r>
            <w:r>
              <w:rPr>
                <w:rFonts w:ascii="Times New Roman" w:hAnsi="Times New Roman" w:cs="Times New Roman"/>
                <w:sz w:val="24"/>
                <w:szCs w:val="24"/>
              </w:rPr>
              <w:t>t</w:t>
            </w:r>
            <w:r w:rsidRPr="00527441">
              <w:rPr>
                <w:rFonts w:ascii="Times New Roman" w:hAnsi="Times New Roman" w:cs="Times New Roman"/>
                <w:sz w:val="24"/>
                <w:szCs w:val="24"/>
              </w:rPr>
              <w:t xml:space="preserve"> detaljeret til, at forbrugsmedlemsstatens skattemyndigheder kan fastslå, </w:t>
            </w:r>
            <w:r>
              <w:rPr>
                <w:rFonts w:ascii="Times New Roman" w:hAnsi="Times New Roman" w:cs="Times New Roman"/>
                <w:sz w:val="24"/>
                <w:szCs w:val="24"/>
              </w:rPr>
              <w:t>om</w:t>
            </w:r>
            <w:r w:rsidRPr="00527441">
              <w:rPr>
                <w:rFonts w:ascii="Times New Roman" w:hAnsi="Times New Roman" w:cs="Times New Roman"/>
                <w:sz w:val="24"/>
                <w:szCs w:val="24"/>
              </w:rPr>
              <w:t xml:space="preserve"> momsangivelsen er korrekt.  Dette regnskab skal efter anmodning gøres elektronisk tilgængeligt for forbrugsmedlemslandet og for identifikationsmedlemslandet. Regnskabet skal opbevares i en periode på 10 år fra udgangen af det år, hvor transaktionen blev foretaget.</w:t>
            </w:r>
          </w:p>
          <w:p w:rsidR="00B63EFF" w:rsidRDefault="00B63EFF" w:rsidP="00B63EFF">
            <w:pPr>
              <w:rPr>
                <w:rFonts w:ascii="Times New Roman" w:hAnsi="Times New Roman" w:cs="Times New Roman"/>
                <w:b/>
                <w:sz w:val="24"/>
                <w:szCs w:val="24"/>
              </w:rPr>
            </w:pP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b/>
                <w:sz w:val="24"/>
                <w:szCs w:val="24"/>
              </w:rPr>
              <w:t xml:space="preserve">§ 66 i. </w:t>
            </w:r>
            <w:r w:rsidRPr="00527441">
              <w:rPr>
                <w:rFonts w:ascii="Times New Roman" w:hAnsi="Times New Roman" w:cs="Times New Roman"/>
                <w:sz w:val="24"/>
                <w:szCs w:val="24"/>
              </w:rPr>
              <w:t>En afgiftspligtig person, der anvender en af særordningerne, kan ophøre med at anvende ordningen, uanset om vedkommende fortsat leverer ydelser, der kan omfattes af særordningen. Er Danmark identifikationsland</w:t>
            </w:r>
            <w:r>
              <w:rPr>
                <w:rFonts w:ascii="Times New Roman" w:hAnsi="Times New Roman" w:cs="Times New Roman"/>
                <w:sz w:val="24"/>
                <w:szCs w:val="24"/>
              </w:rPr>
              <w:t>,</w:t>
            </w:r>
            <w:r w:rsidRPr="00527441">
              <w:rPr>
                <w:rFonts w:ascii="Times New Roman" w:hAnsi="Times New Roman" w:cs="Times New Roman"/>
                <w:sz w:val="24"/>
                <w:szCs w:val="24"/>
              </w:rPr>
              <w:t xml:space="preserve"> skal underretning herom </w:t>
            </w:r>
            <w:proofErr w:type="gramStart"/>
            <w:r w:rsidRPr="00527441">
              <w:rPr>
                <w:rFonts w:ascii="Times New Roman" w:hAnsi="Times New Roman" w:cs="Times New Roman"/>
                <w:sz w:val="24"/>
                <w:szCs w:val="24"/>
              </w:rPr>
              <w:t>skal</w:t>
            </w:r>
            <w:proofErr w:type="gramEnd"/>
            <w:r w:rsidRPr="00527441">
              <w:rPr>
                <w:rFonts w:ascii="Times New Roman" w:hAnsi="Times New Roman" w:cs="Times New Roman"/>
                <w:sz w:val="24"/>
                <w:szCs w:val="24"/>
              </w:rPr>
              <w:t xml:space="preserve"> ske til told- og skatte</w:t>
            </w:r>
            <w:r>
              <w:rPr>
                <w:rFonts w:ascii="Times New Roman" w:hAnsi="Times New Roman" w:cs="Times New Roman"/>
                <w:sz w:val="24"/>
                <w:szCs w:val="24"/>
              </w:rPr>
              <w:t>forvaltning</w:t>
            </w:r>
            <w:r w:rsidRPr="00527441">
              <w:rPr>
                <w:rFonts w:ascii="Times New Roman" w:hAnsi="Times New Roman" w:cs="Times New Roman"/>
                <w:sz w:val="24"/>
                <w:szCs w:val="24"/>
              </w:rPr>
              <w:t xml:space="preserve">en </w:t>
            </w:r>
            <w:r>
              <w:rPr>
                <w:rFonts w:ascii="Times New Roman" w:hAnsi="Times New Roman" w:cs="Times New Roman"/>
                <w:sz w:val="24"/>
                <w:szCs w:val="24"/>
              </w:rPr>
              <w:t>senest</w:t>
            </w:r>
            <w:r w:rsidRPr="00527441">
              <w:rPr>
                <w:rFonts w:ascii="Times New Roman" w:hAnsi="Times New Roman" w:cs="Times New Roman"/>
                <w:sz w:val="24"/>
                <w:szCs w:val="24"/>
              </w:rPr>
              <w:t xml:space="preserve"> 15 dage </w:t>
            </w:r>
            <w:r w:rsidRPr="00527441">
              <w:rPr>
                <w:rFonts w:ascii="Times New Roman" w:hAnsi="Times New Roman" w:cs="Times New Roman"/>
                <w:sz w:val="24"/>
                <w:szCs w:val="24"/>
              </w:rPr>
              <w:lastRenderedPageBreak/>
              <w:t>før udløbet af kvartalet inden det kvartal</w:t>
            </w:r>
            <w:r>
              <w:rPr>
                <w:rFonts w:ascii="Times New Roman" w:hAnsi="Times New Roman" w:cs="Times New Roman"/>
                <w:sz w:val="24"/>
                <w:szCs w:val="24"/>
              </w:rPr>
              <w:t>,</w:t>
            </w:r>
            <w:r w:rsidRPr="00527441">
              <w:rPr>
                <w:rFonts w:ascii="Times New Roman" w:hAnsi="Times New Roman" w:cs="Times New Roman"/>
                <w:sz w:val="24"/>
                <w:szCs w:val="24"/>
              </w:rPr>
              <w:t xml:space="preserve"> i hvilket ophøret ønskes at have effekt fra. </w:t>
            </w: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i/>
                <w:sz w:val="24"/>
                <w:szCs w:val="24"/>
              </w:rPr>
              <w:t xml:space="preserve">Stk. 2. </w:t>
            </w:r>
            <w:r w:rsidRPr="00527441">
              <w:rPr>
                <w:rFonts w:ascii="Times New Roman" w:hAnsi="Times New Roman" w:cs="Times New Roman"/>
                <w:sz w:val="24"/>
                <w:szCs w:val="24"/>
              </w:rPr>
              <w:t xml:space="preserve">Hvis en afgiftspligtig person ophører med at anvende en særordning i overensstemmelse med stk. 1, udelukkes denne fra at anvende den pågældende ordning i enhver medlemsstat i to kvartaler regnet fra ophørsdatoen. </w:t>
            </w:r>
          </w:p>
          <w:p w:rsidR="00B63EFF" w:rsidRDefault="00B63EFF" w:rsidP="00B63EFF">
            <w:pPr>
              <w:rPr>
                <w:rFonts w:ascii="Times New Roman" w:hAnsi="Times New Roman" w:cs="Times New Roman"/>
                <w:b/>
                <w:sz w:val="24"/>
                <w:szCs w:val="24"/>
              </w:rPr>
            </w:pP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b/>
                <w:sz w:val="24"/>
                <w:szCs w:val="24"/>
              </w:rPr>
              <w:t>§ 66 j</w:t>
            </w:r>
            <w:r w:rsidRPr="00527441">
              <w:rPr>
                <w:rFonts w:ascii="Times New Roman" w:hAnsi="Times New Roman" w:cs="Times New Roman"/>
                <w:sz w:val="24"/>
                <w:szCs w:val="24"/>
              </w:rPr>
              <w:t>. En afgiftspligtig person, der anvender en af særordningerne</w:t>
            </w:r>
            <w:r>
              <w:rPr>
                <w:rFonts w:ascii="Times New Roman" w:hAnsi="Times New Roman" w:cs="Times New Roman"/>
                <w:sz w:val="24"/>
                <w:szCs w:val="24"/>
              </w:rPr>
              <w:t>,</w:t>
            </w:r>
            <w:r w:rsidRPr="00527441">
              <w:rPr>
                <w:rFonts w:ascii="Times New Roman" w:hAnsi="Times New Roman" w:cs="Times New Roman"/>
                <w:sz w:val="24"/>
                <w:szCs w:val="24"/>
              </w:rPr>
              <w:t xml:space="preserve"> afmeldes og udelukkes fra den pågældende særordning, hvis</w:t>
            </w: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sz w:val="24"/>
                <w:szCs w:val="24"/>
              </w:rPr>
              <w:t xml:space="preserve">1) den afgiftspligtige person meddeler, at denne ikke længere leverer elektroniske ydelser, teleydelser </w:t>
            </w:r>
            <w:r>
              <w:rPr>
                <w:rFonts w:ascii="Times New Roman" w:hAnsi="Times New Roman" w:cs="Times New Roman"/>
                <w:sz w:val="24"/>
                <w:szCs w:val="24"/>
              </w:rPr>
              <w:t>eller</w:t>
            </w:r>
            <w:r w:rsidRPr="00527441">
              <w:rPr>
                <w:rFonts w:ascii="Times New Roman" w:hAnsi="Times New Roman" w:cs="Times New Roman"/>
                <w:sz w:val="24"/>
                <w:szCs w:val="24"/>
              </w:rPr>
              <w:t xml:space="preserve"> radio- og tv-spredningstjenester,</w:t>
            </w: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sz w:val="24"/>
                <w:szCs w:val="24"/>
              </w:rPr>
              <w:t>2) det på anden måde kan antages, at den afgiftspligtige persons afgiftspligtige aktiviteter er bragt til ophør,</w:t>
            </w: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sz w:val="24"/>
                <w:szCs w:val="24"/>
              </w:rPr>
              <w:t>3) den afgiftspligtige person ikke længere opfylder betingelserne for at anvende særordningen, eller</w:t>
            </w: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sz w:val="24"/>
                <w:szCs w:val="24"/>
              </w:rPr>
              <w:t>4) den afgiftspligtige person til stadighed undlader at rette sig efter reglerne for ordningen.</w:t>
            </w:r>
          </w:p>
          <w:p w:rsidR="00B63EFF" w:rsidRPr="00527441" w:rsidRDefault="00B63EFF" w:rsidP="00B63EFF">
            <w:pPr>
              <w:rPr>
                <w:rFonts w:ascii="Times New Roman" w:hAnsi="Times New Roman" w:cs="Times New Roman"/>
                <w:sz w:val="24"/>
                <w:szCs w:val="24"/>
              </w:rPr>
            </w:pPr>
            <w:r w:rsidRPr="00527441">
              <w:rPr>
                <w:rFonts w:ascii="Times New Roman" w:hAnsi="Times New Roman" w:cs="Times New Roman"/>
                <w:i/>
                <w:sz w:val="24"/>
                <w:szCs w:val="24"/>
              </w:rPr>
              <w:t xml:space="preserve">Stk. 2. </w:t>
            </w:r>
            <w:r w:rsidRPr="00527441">
              <w:rPr>
                <w:rFonts w:ascii="Times New Roman" w:hAnsi="Times New Roman" w:cs="Times New Roman"/>
                <w:sz w:val="24"/>
                <w:szCs w:val="24"/>
              </w:rPr>
              <w:t>Hvis en afgiftspligtig person er blevet udelukket fra en af særordningerne, fordi vedkommende til stadighed undlader at overholde reglerne for den pågældende ordning</w:t>
            </w:r>
            <w:r>
              <w:rPr>
                <w:rFonts w:ascii="Times New Roman" w:hAnsi="Times New Roman" w:cs="Times New Roman"/>
                <w:sz w:val="24"/>
                <w:szCs w:val="24"/>
              </w:rPr>
              <w:t>,</w:t>
            </w:r>
            <w:r w:rsidRPr="00527441">
              <w:rPr>
                <w:rFonts w:ascii="Times New Roman" w:hAnsi="Times New Roman" w:cs="Times New Roman"/>
                <w:sz w:val="24"/>
                <w:szCs w:val="24"/>
              </w:rPr>
              <w:t xml:space="preserve"> udelukkes denne person fra at anvende særordningerne i alle medlemslande i otte kvartaler efter det kvartal, hvor den </w:t>
            </w:r>
            <w:r>
              <w:rPr>
                <w:rFonts w:ascii="Times New Roman" w:hAnsi="Times New Roman" w:cs="Times New Roman"/>
                <w:sz w:val="24"/>
                <w:szCs w:val="24"/>
              </w:rPr>
              <w:t>pågældende</w:t>
            </w:r>
            <w:r w:rsidRPr="00527441">
              <w:rPr>
                <w:rFonts w:ascii="Times New Roman" w:hAnsi="Times New Roman" w:cs="Times New Roman"/>
                <w:sz w:val="24"/>
                <w:szCs w:val="24"/>
              </w:rPr>
              <w:t xml:space="preserve"> blev udelukket.</w:t>
            </w:r>
          </w:p>
          <w:p w:rsidR="00B63EFF" w:rsidRDefault="00B63EFF" w:rsidP="00B63EFF">
            <w:pPr>
              <w:rPr>
                <w:rFonts w:ascii="Times New Roman" w:hAnsi="Times New Roman" w:cs="Times New Roman"/>
                <w:b/>
                <w:sz w:val="24"/>
                <w:szCs w:val="24"/>
              </w:rPr>
            </w:pPr>
          </w:p>
          <w:p w:rsidR="00B63EFF" w:rsidRPr="00527441" w:rsidRDefault="00B63EFF" w:rsidP="00B63EFF">
            <w:pPr>
              <w:rPr>
                <w:rFonts w:ascii="Times New Roman" w:hAnsi="Times New Roman" w:cs="Times New Roman"/>
                <w:color w:val="FF0000"/>
                <w:sz w:val="24"/>
                <w:szCs w:val="24"/>
              </w:rPr>
            </w:pPr>
            <w:r w:rsidRPr="00527441">
              <w:rPr>
                <w:rFonts w:ascii="Times New Roman" w:hAnsi="Times New Roman" w:cs="Times New Roman"/>
                <w:b/>
                <w:sz w:val="24"/>
                <w:szCs w:val="24"/>
              </w:rPr>
              <w:t>§ 66 k</w:t>
            </w:r>
            <w:r w:rsidRPr="00527441">
              <w:rPr>
                <w:rFonts w:ascii="Times New Roman" w:hAnsi="Times New Roman" w:cs="Times New Roman"/>
                <w:sz w:val="24"/>
                <w:szCs w:val="24"/>
              </w:rPr>
              <w:t>. Skatteministeren kan fastsætte nærmere regler for anvendelse af særordningerne for ikke-etablerede afgiftspligtige personer, der leverer elektroniske ydelser, teleydelser og radio- og tv-spredningstjenester til ikkeafgiftspligtige personer i EU med Danmark som identifikationsland</w:t>
            </w:r>
            <w:r>
              <w:rPr>
                <w:rFonts w:ascii="Times New Roman" w:hAnsi="Times New Roman" w:cs="Times New Roman"/>
                <w:sz w:val="24"/>
                <w:szCs w:val="24"/>
              </w:rPr>
              <w:t xml:space="preserve"> eller forbrugsland</w:t>
            </w:r>
            <w:r w:rsidRPr="00527441">
              <w:rPr>
                <w:rFonts w:ascii="Times New Roman" w:hAnsi="Times New Roman" w:cs="Times New Roman"/>
                <w:sz w:val="24"/>
                <w:szCs w:val="24"/>
              </w:rPr>
              <w:t>.”</w:t>
            </w:r>
          </w:p>
          <w:p w:rsidR="00B63EFF" w:rsidRDefault="00B63EFF" w:rsidP="002B73F4">
            <w:pPr>
              <w:rPr>
                <w:rFonts w:ascii="Times New Roman" w:hAnsi="Times New Roman" w:cs="Times New Roman"/>
                <w:sz w:val="24"/>
                <w:szCs w:val="24"/>
              </w:rPr>
            </w:pPr>
          </w:p>
          <w:p w:rsidR="002B73F4" w:rsidRDefault="002B73F4" w:rsidP="002B73F4">
            <w:pPr>
              <w:pStyle w:val="Listeafsnit"/>
              <w:ind w:left="3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19. </w:t>
            </w:r>
            <w:r w:rsidRPr="002F7C5B">
              <w:rPr>
                <w:rFonts w:ascii="Times New Roman" w:hAnsi="Times New Roman" w:cs="Times New Roman"/>
                <w:sz w:val="24"/>
                <w:szCs w:val="24"/>
              </w:rPr>
              <w:t xml:space="preserve">I </w:t>
            </w:r>
            <w:r w:rsidRPr="002F7C5B">
              <w:rPr>
                <w:rFonts w:ascii="Times New Roman" w:hAnsi="Times New Roman" w:cs="Times New Roman"/>
                <w:i/>
                <w:sz w:val="24"/>
                <w:szCs w:val="24"/>
              </w:rPr>
              <w:t xml:space="preserve">§ 68 a, stk. 1, </w:t>
            </w:r>
            <w:r w:rsidRPr="002F7C5B">
              <w:rPr>
                <w:rFonts w:ascii="Times New Roman" w:hAnsi="Times New Roman" w:cs="Times New Roman"/>
                <w:sz w:val="24"/>
                <w:szCs w:val="24"/>
              </w:rPr>
              <w:t>ændres ”§ 52” til: ”§ 52 a”.</w:t>
            </w:r>
          </w:p>
          <w:p w:rsidR="002B73F4" w:rsidRDefault="002B73F4" w:rsidP="002B73F4">
            <w:pPr>
              <w:pStyle w:val="Listeafsnit"/>
              <w:ind w:left="33"/>
              <w:rPr>
                <w:rFonts w:ascii="Times New Roman" w:hAnsi="Times New Roman" w:cs="Times New Roman"/>
                <w:b/>
                <w:sz w:val="24"/>
                <w:szCs w:val="24"/>
              </w:rPr>
            </w:pPr>
          </w:p>
          <w:p w:rsidR="002B73F4" w:rsidRDefault="002B73F4" w:rsidP="002B73F4">
            <w:pPr>
              <w:pStyle w:val="Listeafsnit"/>
              <w:ind w:left="33"/>
              <w:rPr>
                <w:rFonts w:ascii="Times New Roman" w:hAnsi="Times New Roman" w:cs="Times New Roman"/>
                <w:b/>
                <w:sz w:val="24"/>
                <w:szCs w:val="24"/>
              </w:rPr>
            </w:pPr>
          </w:p>
          <w:p w:rsidR="002B73F4" w:rsidRDefault="002B73F4" w:rsidP="002B73F4">
            <w:pPr>
              <w:pStyle w:val="Listeafsnit"/>
              <w:ind w:left="33"/>
              <w:rPr>
                <w:rFonts w:ascii="Times New Roman" w:hAnsi="Times New Roman" w:cs="Times New Roman"/>
                <w:b/>
                <w:sz w:val="24"/>
                <w:szCs w:val="24"/>
              </w:rPr>
            </w:pPr>
          </w:p>
          <w:p w:rsidR="002B73F4" w:rsidRDefault="002B73F4" w:rsidP="002B73F4">
            <w:pPr>
              <w:pStyle w:val="Listeafsnit"/>
              <w:ind w:left="33"/>
              <w:rPr>
                <w:rFonts w:ascii="Times New Roman" w:hAnsi="Times New Roman" w:cs="Times New Roman"/>
                <w:b/>
                <w:sz w:val="24"/>
                <w:szCs w:val="24"/>
              </w:rPr>
            </w:pPr>
          </w:p>
          <w:p w:rsidR="002B73F4" w:rsidRDefault="002B73F4" w:rsidP="002B73F4">
            <w:pPr>
              <w:pStyle w:val="Listeafsnit"/>
              <w:ind w:left="33"/>
              <w:rPr>
                <w:rFonts w:ascii="Times New Roman" w:hAnsi="Times New Roman" w:cs="Times New Roman"/>
                <w:b/>
                <w:sz w:val="24"/>
                <w:szCs w:val="24"/>
              </w:rPr>
            </w:pPr>
          </w:p>
          <w:p w:rsidR="002B73F4" w:rsidRDefault="002B73F4" w:rsidP="002B73F4">
            <w:pPr>
              <w:pStyle w:val="Listeafsnit"/>
              <w:ind w:left="33"/>
              <w:rPr>
                <w:rFonts w:ascii="Times New Roman" w:hAnsi="Times New Roman" w:cs="Times New Roman"/>
                <w:b/>
                <w:sz w:val="24"/>
                <w:szCs w:val="24"/>
              </w:rPr>
            </w:pPr>
          </w:p>
          <w:p w:rsidR="002B73F4" w:rsidRPr="002F7C5B" w:rsidRDefault="002B73F4" w:rsidP="002B73F4">
            <w:pPr>
              <w:pStyle w:val="Listeafsnit"/>
              <w:ind w:left="33"/>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sz w:val="24"/>
                <w:szCs w:val="24"/>
              </w:rPr>
              <w:t xml:space="preserve"> </w:t>
            </w:r>
            <w:r w:rsidRPr="002F7C5B">
              <w:rPr>
                <w:rFonts w:ascii="Times New Roman" w:hAnsi="Times New Roman" w:cs="Times New Roman"/>
                <w:sz w:val="24"/>
                <w:szCs w:val="24"/>
              </w:rPr>
              <w:t xml:space="preserve">I </w:t>
            </w:r>
            <w:r w:rsidRPr="002F7C5B">
              <w:rPr>
                <w:rFonts w:ascii="Times New Roman" w:hAnsi="Times New Roman" w:cs="Times New Roman"/>
                <w:i/>
                <w:sz w:val="24"/>
                <w:szCs w:val="24"/>
              </w:rPr>
              <w:t>§ 69, stk. 3</w:t>
            </w:r>
            <w:r>
              <w:rPr>
                <w:rFonts w:ascii="Times New Roman" w:hAnsi="Times New Roman" w:cs="Times New Roman"/>
                <w:sz w:val="24"/>
                <w:szCs w:val="24"/>
              </w:rPr>
              <w:t>,</w:t>
            </w:r>
            <w:r w:rsidRPr="002F7C5B">
              <w:rPr>
                <w:rFonts w:ascii="Times New Roman" w:hAnsi="Times New Roman" w:cs="Times New Roman"/>
                <w:sz w:val="24"/>
                <w:szCs w:val="24"/>
              </w:rPr>
              <w:t xml:space="preserve"> ændres ”§ 11, stk. 4” til: ”§ 11, stk. 6”.</w:t>
            </w:r>
          </w:p>
          <w:p w:rsidR="002B73F4" w:rsidRPr="002F7C5B" w:rsidRDefault="002B73F4" w:rsidP="002B73F4">
            <w:pPr>
              <w:pStyle w:val="Listeafsnit"/>
              <w:rPr>
                <w:rFonts w:ascii="Times New Roman" w:hAnsi="Times New Roman" w:cs="Times New Roman"/>
                <w:b/>
                <w:sz w:val="24"/>
                <w:szCs w:val="24"/>
              </w:rPr>
            </w:pPr>
          </w:p>
          <w:p w:rsidR="002B73F4" w:rsidRDefault="002B73F4" w:rsidP="002B73F4">
            <w:pPr>
              <w:pStyle w:val="Listeafsnit"/>
              <w:ind w:left="426"/>
              <w:rPr>
                <w:rFonts w:ascii="Times New Roman" w:hAnsi="Times New Roman" w:cs="Times New Roman"/>
                <w:i/>
                <w:sz w:val="24"/>
                <w:szCs w:val="24"/>
              </w:rPr>
            </w:pPr>
          </w:p>
          <w:p w:rsidR="002B73F4" w:rsidRDefault="002B73F4" w:rsidP="002B73F4">
            <w:pPr>
              <w:pStyle w:val="Listeafsnit"/>
              <w:ind w:left="426"/>
              <w:rPr>
                <w:rFonts w:ascii="Times New Roman" w:hAnsi="Times New Roman" w:cs="Times New Roman"/>
                <w:i/>
                <w:sz w:val="24"/>
                <w:szCs w:val="24"/>
              </w:rPr>
            </w:pPr>
          </w:p>
          <w:p w:rsidR="002B73F4" w:rsidRDefault="002B73F4" w:rsidP="002B73F4">
            <w:pPr>
              <w:pStyle w:val="Listeafsnit"/>
              <w:ind w:left="426"/>
              <w:rPr>
                <w:rFonts w:ascii="Times New Roman" w:hAnsi="Times New Roman" w:cs="Times New Roman"/>
                <w:i/>
                <w:sz w:val="24"/>
                <w:szCs w:val="24"/>
              </w:rPr>
            </w:pPr>
          </w:p>
          <w:p w:rsidR="002B73F4" w:rsidRDefault="002B73F4" w:rsidP="002B73F4">
            <w:pPr>
              <w:pStyle w:val="Listeafsnit"/>
              <w:ind w:left="426"/>
              <w:rPr>
                <w:rFonts w:ascii="Times New Roman" w:hAnsi="Times New Roman" w:cs="Times New Roman"/>
                <w:i/>
                <w:sz w:val="24"/>
                <w:szCs w:val="24"/>
              </w:rPr>
            </w:pPr>
          </w:p>
          <w:p w:rsidR="002B73F4" w:rsidRDefault="002B73F4" w:rsidP="002B73F4">
            <w:pPr>
              <w:pStyle w:val="Listeafsnit"/>
              <w:ind w:left="426"/>
              <w:rPr>
                <w:rFonts w:ascii="Times New Roman" w:hAnsi="Times New Roman" w:cs="Times New Roman"/>
                <w:i/>
                <w:sz w:val="24"/>
                <w:szCs w:val="24"/>
              </w:rPr>
            </w:pPr>
          </w:p>
          <w:p w:rsidR="002B73F4" w:rsidRDefault="002B73F4" w:rsidP="002B73F4">
            <w:pPr>
              <w:pStyle w:val="Listeafsnit"/>
              <w:ind w:left="426"/>
              <w:rPr>
                <w:rFonts w:ascii="Times New Roman" w:hAnsi="Times New Roman" w:cs="Times New Roman"/>
                <w:i/>
                <w:sz w:val="24"/>
                <w:szCs w:val="24"/>
              </w:rPr>
            </w:pPr>
          </w:p>
          <w:p w:rsidR="002B73F4" w:rsidRDefault="002B73F4" w:rsidP="002B73F4">
            <w:pPr>
              <w:pStyle w:val="Listeafsnit"/>
              <w:ind w:left="426"/>
              <w:rPr>
                <w:rFonts w:ascii="Times New Roman" w:hAnsi="Times New Roman" w:cs="Times New Roman"/>
                <w:i/>
                <w:sz w:val="24"/>
                <w:szCs w:val="24"/>
              </w:rPr>
            </w:pPr>
          </w:p>
          <w:p w:rsidR="002B73F4" w:rsidRDefault="002B73F4" w:rsidP="002B73F4">
            <w:pPr>
              <w:pStyle w:val="Listeafsnit"/>
              <w:ind w:left="426"/>
              <w:rPr>
                <w:rFonts w:ascii="Times New Roman" w:hAnsi="Times New Roman" w:cs="Times New Roman"/>
                <w:i/>
                <w:sz w:val="24"/>
                <w:szCs w:val="24"/>
              </w:rPr>
            </w:pPr>
          </w:p>
          <w:p w:rsidR="002B73F4" w:rsidRDefault="002B73F4" w:rsidP="002B73F4">
            <w:pPr>
              <w:pStyle w:val="Listeafsnit"/>
              <w:ind w:left="426"/>
              <w:rPr>
                <w:rFonts w:ascii="Times New Roman" w:hAnsi="Times New Roman" w:cs="Times New Roman"/>
                <w:i/>
                <w:sz w:val="24"/>
                <w:szCs w:val="24"/>
              </w:rPr>
            </w:pPr>
          </w:p>
          <w:p w:rsidR="002B73F4" w:rsidRDefault="002B73F4" w:rsidP="002B73F4">
            <w:pPr>
              <w:pStyle w:val="Listeafsnit"/>
              <w:ind w:left="426"/>
              <w:rPr>
                <w:rFonts w:ascii="Times New Roman" w:hAnsi="Times New Roman" w:cs="Times New Roman"/>
                <w:i/>
                <w:sz w:val="24"/>
                <w:szCs w:val="24"/>
              </w:rPr>
            </w:pPr>
          </w:p>
          <w:p w:rsidR="002B73F4" w:rsidRDefault="002B73F4" w:rsidP="002B73F4">
            <w:pPr>
              <w:pStyle w:val="Listeafsnit"/>
              <w:ind w:left="426"/>
              <w:rPr>
                <w:rFonts w:ascii="Times New Roman" w:hAnsi="Times New Roman" w:cs="Times New Roman"/>
                <w:i/>
                <w:sz w:val="24"/>
                <w:szCs w:val="24"/>
              </w:rPr>
            </w:pPr>
          </w:p>
          <w:p w:rsidR="002B73F4" w:rsidRDefault="002B73F4" w:rsidP="002B73F4">
            <w:pPr>
              <w:pStyle w:val="Listeafsnit"/>
              <w:ind w:left="426"/>
              <w:rPr>
                <w:rFonts w:ascii="Times New Roman" w:hAnsi="Times New Roman" w:cs="Times New Roman"/>
                <w:i/>
                <w:sz w:val="24"/>
                <w:szCs w:val="24"/>
              </w:rPr>
            </w:pPr>
          </w:p>
          <w:p w:rsidR="002B73F4" w:rsidRDefault="002B73F4" w:rsidP="002B73F4">
            <w:pPr>
              <w:pStyle w:val="Listeafsnit"/>
              <w:ind w:left="426"/>
              <w:rPr>
                <w:rFonts w:ascii="Times New Roman" w:hAnsi="Times New Roman" w:cs="Times New Roman"/>
                <w:i/>
                <w:sz w:val="24"/>
                <w:szCs w:val="24"/>
              </w:rPr>
            </w:pPr>
          </w:p>
          <w:p w:rsidR="002B73F4" w:rsidRPr="004A5A63" w:rsidRDefault="00FE248F" w:rsidP="002B73F4">
            <w:pPr>
              <w:pStyle w:val="Listeafsnit"/>
              <w:ind w:left="0" w:firstLine="33"/>
              <w:rPr>
                <w:rFonts w:ascii="Times New Roman" w:hAnsi="Times New Roman" w:cs="Times New Roman"/>
                <w:b/>
                <w:sz w:val="24"/>
                <w:szCs w:val="24"/>
              </w:rPr>
            </w:pPr>
            <w:r>
              <w:rPr>
                <w:rFonts w:ascii="Times New Roman" w:hAnsi="Times New Roman" w:cs="Times New Roman"/>
                <w:b/>
                <w:sz w:val="24"/>
                <w:szCs w:val="24"/>
              </w:rPr>
              <w:t>21.</w:t>
            </w:r>
            <w:r w:rsidR="002B73F4">
              <w:rPr>
                <w:rFonts w:ascii="Times New Roman" w:hAnsi="Times New Roman" w:cs="Times New Roman"/>
                <w:i/>
                <w:sz w:val="24"/>
                <w:szCs w:val="24"/>
              </w:rPr>
              <w:t xml:space="preserve"> </w:t>
            </w:r>
            <w:r w:rsidR="002B73F4" w:rsidRPr="002F7C5B">
              <w:rPr>
                <w:rFonts w:ascii="Times New Roman" w:hAnsi="Times New Roman" w:cs="Times New Roman"/>
                <w:i/>
                <w:sz w:val="24"/>
                <w:szCs w:val="24"/>
              </w:rPr>
              <w:t xml:space="preserve">§ 73 </w:t>
            </w:r>
            <w:r w:rsidR="002B73F4" w:rsidRPr="004A5A63">
              <w:rPr>
                <w:rFonts w:ascii="Times New Roman" w:hAnsi="Times New Roman" w:cs="Times New Roman"/>
                <w:sz w:val="24"/>
                <w:szCs w:val="24"/>
              </w:rPr>
              <w:t>ophæves.</w:t>
            </w:r>
          </w:p>
          <w:p w:rsidR="002B73F4" w:rsidRPr="002F7C5B" w:rsidRDefault="002B73F4" w:rsidP="002B73F4">
            <w:pPr>
              <w:pStyle w:val="Listeafsnit"/>
              <w:rPr>
                <w:rFonts w:ascii="Times New Roman" w:hAnsi="Times New Roman" w:cs="Times New Roman"/>
                <w:b/>
                <w:sz w:val="24"/>
                <w:szCs w:val="24"/>
              </w:rPr>
            </w:pPr>
          </w:p>
          <w:p w:rsidR="00FE248F" w:rsidRDefault="00FE248F" w:rsidP="00FE248F">
            <w:pPr>
              <w:pStyle w:val="Listeafsnit"/>
              <w:ind w:left="426"/>
              <w:rPr>
                <w:rFonts w:ascii="Times New Roman" w:hAnsi="Times New Roman" w:cs="Times New Roman"/>
                <w:sz w:val="24"/>
                <w:szCs w:val="24"/>
              </w:rPr>
            </w:pPr>
          </w:p>
          <w:p w:rsidR="00FE248F" w:rsidRDefault="00FE248F" w:rsidP="00FE248F">
            <w:pPr>
              <w:pStyle w:val="Listeafsnit"/>
              <w:ind w:left="426"/>
              <w:rPr>
                <w:rFonts w:ascii="Times New Roman" w:hAnsi="Times New Roman" w:cs="Times New Roman"/>
                <w:sz w:val="24"/>
                <w:szCs w:val="24"/>
              </w:rPr>
            </w:pPr>
          </w:p>
          <w:p w:rsidR="00FE248F" w:rsidRDefault="00FE248F" w:rsidP="00FE248F">
            <w:pPr>
              <w:pStyle w:val="Listeafsnit"/>
              <w:ind w:left="426"/>
              <w:rPr>
                <w:rFonts w:ascii="Times New Roman" w:hAnsi="Times New Roman" w:cs="Times New Roman"/>
                <w:sz w:val="24"/>
                <w:szCs w:val="24"/>
              </w:rPr>
            </w:pPr>
          </w:p>
          <w:p w:rsidR="00FE248F" w:rsidRDefault="00FE248F" w:rsidP="00FE248F">
            <w:pPr>
              <w:pStyle w:val="Listeafsnit"/>
              <w:ind w:left="426"/>
              <w:rPr>
                <w:rFonts w:ascii="Times New Roman" w:hAnsi="Times New Roman" w:cs="Times New Roman"/>
                <w:sz w:val="24"/>
                <w:szCs w:val="24"/>
              </w:rPr>
            </w:pPr>
          </w:p>
          <w:p w:rsidR="00FE248F" w:rsidRDefault="00FE248F" w:rsidP="00FE248F">
            <w:pPr>
              <w:pStyle w:val="Listeafsnit"/>
              <w:ind w:left="426"/>
              <w:rPr>
                <w:rFonts w:ascii="Times New Roman" w:hAnsi="Times New Roman" w:cs="Times New Roman"/>
                <w:sz w:val="24"/>
                <w:szCs w:val="24"/>
              </w:rPr>
            </w:pPr>
          </w:p>
          <w:p w:rsidR="00FE248F" w:rsidRDefault="00FE248F" w:rsidP="00FE248F">
            <w:pPr>
              <w:pStyle w:val="Listeafsnit"/>
              <w:ind w:left="426"/>
              <w:rPr>
                <w:rFonts w:ascii="Times New Roman" w:hAnsi="Times New Roman" w:cs="Times New Roman"/>
                <w:sz w:val="24"/>
                <w:szCs w:val="24"/>
              </w:rPr>
            </w:pPr>
          </w:p>
          <w:p w:rsidR="00FE248F" w:rsidRDefault="00FE248F" w:rsidP="00FE248F">
            <w:pPr>
              <w:pStyle w:val="Listeafsnit"/>
              <w:ind w:left="426"/>
              <w:rPr>
                <w:rFonts w:ascii="Times New Roman" w:hAnsi="Times New Roman" w:cs="Times New Roman"/>
                <w:sz w:val="24"/>
                <w:szCs w:val="24"/>
              </w:rPr>
            </w:pPr>
          </w:p>
          <w:p w:rsidR="00FE248F" w:rsidRDefault="00FE248F" w:rsidP="00FE248F">
            <w:pPr>
              <w:pStyle w:val="Listeafsnit"/>
              <w:ind w:left="426"/>
              <w:rPr>
                <w:rFonts w:ascii="Times New Roman" w:hAnsi="Times New Roman" w:cs="Times New Roman"/>
                <w:sz w:val="24"/>
                <w:szCs w:val="24"/>
              </w:rPr>
            </w:pPr>
          </w:p>
          <w:p w:rsidR="00FE248F" w:rsidRDefault="00FE248F" w:rsidP="00FE248F">
            <w:pPr>
              <w:pStyle w:val="Listeafsnit"/>
              <w:ind w:left="426"/>
              <w:rPr>
                <w:rFonts w:ascii="Times New Roman" w:hAnsi="Times New Roman" w:cs="Times New Roman"/>
                <w:sz w:val="24"/>
                <w:szCs w:val="24"/>
              </w:rPr>
            </w:pPr>
          </w:p>
          <w:p w:rsidR="00FE248F" w:rsidRDefault="00FE248F" w:rsidP="00FE248F">
            <w:pPr>
              <w:pStyle w:val="Listeafsnit"/>
              <w:ind w:left="426"/>
              <w:rPr>
                <w:rFonts w:ascii="Times New Roman" w:hAnsi="Times New Roman" w:cs="Times New Roman"/>
                <w:sz w:val="24"/>
                <w:szCs w:val="24"/>
              </w:rPr>
            </w:pPr>
          </w:p>
          <w:p w:rsidR="00FE248F" w:rsidRDefault="00FE248F" w:rsidP="00FE248F">
            <w:pPr>
              <w:pStyle w:val="Listeafsnit"/>
              <w:ind w:left="426"/>
              <w:rPr>
                <w:rFonts w:ascii="Times New Roman" w:hAnsi="Times New Roman" w:cs="Times New Roman"/>
                <w:sz w:val="24"/>
                <w:szCs w:val="24"/>
              </w:rPr>
            </w:pPr>
          </w:p>
          <w:p w:rsidR="00FE248F" w:rsidRDefault="00FE248F" w:rsidP="00FE248F">
            <w:pPr>
              <w:pStyle w:val="Listeafsnit"/>
              <w:ind w:left="426"/>
              <w:rPr>
                <w:rFonts w:ascii="Times New Roman" w:hAnsi="Times New Roman" w:cs="Times New Roman"/>
                <w:sz w:val="24"/>
                <w:szCs w:val="24"/>
              </w:rPr>
            </w:pPr>
          </w:p>
          <w:p w:rsidR="00FE248F" w:rsidRDefault="00FE248F" w:rsidP="00FE248F">
            <w:pPr>
              <w:pStyle w:val="Listeafsnit"/>
              <w:ind w:left="426"/>
              <w:rPr>
                <w:rFonts w:ascii="Times New Roman" w:hAnsi="Times New Roman" w:cs="Times New Roman"/>
                <w:sz w:val="24"/>
                <w:szCs w:val="24"/>
              </w:rPr>
            </w:pPr>
          </w:p>
          <w:p w:rsidR="00FE248F" w:rsidRDefault="00FE248F" w:rsidP="00FE248F">
            <w:pPr>
              <w:pStyle w:val="Listeafsnit"/>
              <w:ind w:left="426"/>
              <w:rPr>
                <w:rFonts w:ascii="Times New Roman" w:hAnsi="Times New Roman" w:cs="Times New Roman"/>
                <w:sz w:val="24"/>
                <w:szCs w:val="24"/>
              </w:rPr>
            </w:pPr>
          </w:p>
          <w:p w:rsidR="00FE248F" w:rsidRDefault="00FE248F" w:rsidP="00FE248F">
            <w:pPr>
              <w:pStyle w:val="Listeafsnit"/>
              <w:ind w:left="426"/>
              <w:rPr>
                <w:rFonts w:ascii="Times New Roman" w:hAnsi="Times New Roman" w:cs="Times New Roman"/>
                <w:sz w:val="24"/>
                <w:szCs w:val="24"/>
              </w:rPr>
            </w:pPr>
          </w:p>
          <w:p w:rsidR="00FE248F" w:rsidRDefault="00FE248F" w:rsidP="00FE248F">
            <w:pPr>
              <w:pStyle w:val="Listeafsnit"/>
              <w:ind w:left="426"/>
              <w:rPr>
                <w:rFonts w:ascii="Times New Roman" w:hAnsi="Times New Roman" w:cs="Times New Roman"/>
                <w:sz w:val="24"/>
                <w:szCs w:val="24"/>
              </w:rPr>
            </w:pPr>
          </w:p>
          <w:p w:rsidR="00FE248F" w:rsidRDefault="00FE248F" w:rsidP="00FE248F">
            <w:pPr>
              <w:pStyle w:val="Listeafsnit"/>
              <w:ind w:left="426"/>
              <w:rPr>
                <w:rFonts w:ascii="Times New Roman" w:hAnsi="Times New Roman" w:cs="Times New Roman"/>
                <w:sz w:val="24"/>
                <w:szCs w:val="24"/>
              </w:rPr>
            </w:pPr>
          </w:p>
          <w:p w:rsidR="00FE248F" w:rsidRDefault="00FE248F" w:rsidP="00FE248F">
            <w:pPr>
              <w:pStyle w:val="Listeafsnit"/>
              <w:ind w:left="33"/>
              <w:rPr>
                <w:rFonts w:ascii="Times New Roman" w:hAnsi="Times New Roman" w:cs="Times New Roman"/>
                <w:b/>
                <w:sz w:val="24"/>
                <w:szCs w:val="24"/>
              </w:rPr>
            </w:pPr>
          </w:p>
          <w:p w:rsidR="00FE248F" w:rsidRDefault="00FE248F" w:rsidP="00FE248F">
            <w:pPr>
              <w:pStyle w:val="Listeafsnit"/>
              <w:ind w:left="33"/>
              <w:rPr>
                <w:rFonts w:ascii="Times New Roman" w:hAnsi="Times New Roman" w:cs="Times New Roman"/>
                <w:b/>
                <w:sz w:val="24"/>
                <w:szCs w:val="24"/>
              </w:rPr>
            </w:pPr>
          </w:p>
          <w:p w:rsidR="002B73F4" w:rsidRPr="002F7C5B" w:rsidRDefault="00FE248F" w:rsidP="00FE248F">
            <w:pPr>
              <w:pStyle w:val="Listeafsnit"/>
              <w:ind w:left="33"/>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sz w:val="24"/>
                <w:szCs w:val="24"/>
              </w:rPr>
              <w:t xml:space="preserve"> </w:t>
            </w:r>
            <w:r w:rsidR="002B73F4" w:rsidRPr="002F7C5B">
              <w:rPr>
                <w:rFonts w:ascii="Times New Roman" w:hAnsi="Times New Roman" w:cs="Times New Roman"/>
                <w:sz w:val="24"/>
                <w:szCs w:val="24"/>
              </w:rPr>
              <w:t xml:space="preserve">I </w:t>
            </w:r>
            <w:r w:rsidR="002B73F4" w:rsidRPr="002F7C5B">
              <w:rPr>
                <w:rFonts w:ascii="Times New Roman" w:hAnsi="Times New Roman" w:cs="Times New Roman"/>
                <w:i/>
                <w:sz w:val="24"/>
                <w:szCs w:val="24"/>
              </w:rPr>
              <w:t>§ 75, stk. 4</w:t>
            </w:r>
            <w:r w:rsidR="002B73F4">
              <w:rPr>
                <w:rFonts w:ascii="Times New Roman" w:hAnsi="Times New Roman" w:cs="Times New Roman"/>
                <w:sz w:val="24"/>
                <w:szCs w:val="24"/>
              </w:rPr>
              <w:t>,</w:t>
            </w:r>
            <w:r w:rsidR="002B73F4" w:rsidRPr="002F7C5B">
              <w:rPr>
                <w:rFonts w:ascii="Times New Roman" w:hAnsi="Times New Roman" w:cs="Times New Roman"/>
                <w:sz w:val="24"/>
                <w:szCs w:val="24"/>
              </w:rPr>
              <w:t xml:space="preserve"> ændres ”§ 11, stk. 4, nr. 2” til: ”§ 11, stk. 6, nr. 2”.</w:t>
            </w:r>
          </w:p>
          <w:p w:rsidR="002B73F4" w:rsidRPr="002F7C5B" w:rsidRDefault="002B73F4" w:rsidP="002B73F4">
            <w:pPr>
              <w:pStyle w:val="Listeafsnit"/>
              <w:rPr>
                <w:rFonts w:ascii="Times New Roman" w:hAnsi="Times New Roman" w:cs="Times New Roman"/>
                <w:b/>
                <w:sz w:val="24"/>
                <w:szCs w:val="24"/>
              </w:rPr>
            </w:pPr>
          </w:p>
          <w:p w:rsidR="00FE248F" w:rsidRDefault="00FE248F" w:rsidP="00FE248F">
            <w:pPr>
              <w:pStyle w:val="Listeafsnit"/>
              <w:ind w:left="426"/>
              <w:rPr>
                <w:rFonts w:ascii="Times New Roman" w:hAnsi="Times New Roman" w:cs="Times New Roman"/>
                <w:sz w:val="24"/>
                <w:szCs w:val="24"/>
              </w:rPr>
            </w:pPr>
          </w:p>
          <w:p w:rsidR="00FE248F" w:rsidRDefault="00FE248F" w:rsidP="00FE248F">
            <w:pPr>
              <w:pStyle w:val="Listeafsnit"/>
              <w:ind w:left="426"/>
              <w:rPr>
                <w:rFonts w:ascii="Times New Roman" w:hAnsi="Times New Roman" w:cs="Times New Roman"/>
                <w:sz w:val="24"/>
                <w:szCs w:val="24"/>
              </w:rPr>
            </w:pPr>
          </w:p>
          <w:p w:rsidR="00FE248F" w:rsidRDefault="00FE248F" w:rsidP="00FE248F">
            <w:pPr>
              <w:pStyle w:val="Listeafsnit"/>
              <w:ind w:left="426"/>
              <w:rPr>
                <w:rFonts w:ascii="Times New Roman" w:hAnsi="Times New Roman" w:cs="Times New Roman"/>
                <w:sz w:val="24"/>
                <w:szCs w:val="24"/>
              </w:rPr>
            </w:pPr>
          </w:p>
          <w:p w:rsidR="00FE248F" w:rsidRDefault="00FE248F" w:rsidP="00FE248F">
            <w:pPr>
              <w:pStyle w:val="Listeafsnit"/>
              <w:ind w:left="426"/>
              <w:rPr>
                <w:rFonts w:ascii="Times New Roman" w:hAnsi="Times New Roman" w:cs="Times New Roman"/>
                <w:sz w:val="24"/>
                <w:szCs w:val="24"/>
              </w:rPr>
            </w:pPr>
          </w:p>
          <w:p w:rsidR="00FE248F" w:rsidRDefault="00FE248F" w:rsidP="00FE248F">
            <w:pPr>
              <w:pStyle w:val="Listeafsnit"/>
              <w:ind w:left="426"/>
              <w:rPr>
                <w:rFonts w:ascii="Times New Roman" w:hAnsi="Times New Roman" w:cs="Times New Roman"/>
                <w:sz w:val="24"/>
                <w:szCs w:val="24"/>
              </w:rPr>
            </w:pPr>
          </w:p>
          <w:p w:rsidR="00FE248F" w:rsidRDefault="00FE248F" w:rsidP="00FE248F">
            <w:pPr>
              <w:pStyle w:val="Listeafsnit"/>
              <w:ind w:left="33"/>
              <w:rPr>
                <w:rFonts w:ascii="Times New Roman" w:hAnsi="Times New Roman" w:cs="Times New Roman"/>
                <w:b/>
                <w:sz w:val="24"/>
                <w:szCs w:val="24"/>
              </w:rPr>
            </w:pPr>
          </w:p>
          <w:p w:rsidR="002B73F4" w:rsidRPr="002F7C5B" w:rsidRDefault="00FE248F" w:rsidP="00FE248F">
            <w:pPr>
              <w:pStyle w:val="Listeafsnit"/>
              <w:ind w:left="33"/>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sz w:val="24"/>
                <w:szCs w:val="24"/>
              </w:rPr>
              <w:t xml:space="preserve">. </w:t>
            </w:r>
            <w:r w:rsidR="002B73F4" w:rsidRPr="002F7C5B">
              <w:rPr>
                <w:rFonts w:ascii="Times New Roman" w:hAnsi="Times New Roman" w:cs="Times New Roman"/>
                <w:sz w:val="24"/>
                <w:szCs w:val="24"/>
              </w:rPr>
              <w:t xml:space="preserve">I </w:t>
            </w:r>
            <w:r w:rsidR="002B73F4" w:rsidRPr="002F7C5B">
              <w:rPr>
                <w:rFonts w:ascii="Times New Roman" w:hAnsi="Times New Roman" w:cs="Times New Roman"/>
                <w:i/>
                <w:sz w:val="24"/>
                <w:szCs w:val="24"/>
              </w:rPr>
              <w:t>§ 84, stk. 3,</w:t>
            </w:r>
            <w:r w:rsidR="002B73F4" w:rsidRPr="002F7C5B">
              <w:rPr>
                <w:rFonts w:ascii="Times New Roman" w:hAnsi="Times New Roman" w:cs="Times New Roman"/>
                <w:sz w:val="24"/>
                <w:szCs w:val="24"/>
              </w:rPr>
              <w:t xml:space="preserve"> ændres ”§ 11, stk. 4, nr. 1” til: </w:t>
            </w:r>
            <w:r w:rsidR="002B73F4">
              <w:rPr>
                <w:rFonts w:ascii="Times New Roman" w:hAnsi="Times New Roman" w:cs="Times New Roman"/>
                <w:sz w:val="24"/>
                <w:szCs w:val="24"/>
              </w:rPr>
              <w:t>”</w:t>
            </w:r>
            <w:r w:rsidR="002B73F4" w:rsidRPr="002F7C5B">
              <w:rPr>
                <w:rFonts w:ascii="Times New Roman" w:hAnsi="Times New Roman" w:cs="Times New Roman"/>
                <w:sz w:val="24"/>
                <w:szCs w:val="24"/>
              </w:rPr>
              <w:t>§ 11, stk. 6, nr. 1”.</w:t>
            </w:r>
          </w:p>
          <w:p w:rsidR="00B63EFF" w:rsidRDefault="00B63EFF" w:rsidP="002B73F4">
            <w:pPr>
              <w:rPr>
                <w:rFonts w:ascii="Times New Roman" w:hAnsi="Times New Roman" w:cs="Times New Roman"/>
                <w:sz w:val="24"/>
                <w:szCs w:val="24"/>
              </w:rPr>
            </w:pPr>
          </w:p>
          <w:p w:rsidR="00B63EFF" w:rsidRDefault="00B63EFF" w:rsidP="002B73F4">
            <w:pPr>
              <w:rPr>
                <w:rFonts w:ascii="Times New Roman" w:hAnsi="Times New Roman" w:cs="Times New Roman"/>
                <w:sz w:val="24"/>
                <w:szCs w:val="24"/>
              </w:rPr>
            </w:pPr>
          </w:p>
          <w:p w:rsidR="00B63EFF" w:rsidRDefault="00B63EFF" w:rsidP="002B73F4">
            <w:pPr>
              <w:rPr>
                <w:rFonts w:ascii="Times New Roman" w:hAnsi="Times New Roman" w:cs="Times New Roman"/>
                <w:sz w:val="24"/>
                <w:szCs w:val="24"/>
              </w:rPr>
            </w:pPr>
          </w:p>
          <w:p w:rsidR="00B63EFF" w:rsidRDefault="00B63EFF" w:rsidP="002B73F4">
            <w:pPr>
              <w:rPr>
                <w:rFonts w:ascii="Times New Roman" w:hAnsi="Times New Roman" w:cs="Times New Roman"/>
                <w:sz w:val="24"/>
                <w:szCs w:val="24"/>
              </w:rPr>
            </w:pPr>
          </w:p>
          <w:p w:rsidR="00B63EFF" w:rsidRDefault="00B63EFF" w:rsidP="002B73F4">
            <w:pPr>
              <w:rPr>
                <w:rFonts w:ascii="Times New Roman" w:hAnsi="Times New Roman" w:cs="Times New Roman"/>
                <w:sz w:val="24"/>
                <w:szCs w:val="24"/>
              </w:rPr>
            </w:pPr>
          </w:p>
          <w:p w:rsidR="00B63EFF" w:rsidRDefault="00B63EFF" w:rsidP="002B73F4">
            <w:pPr>
              <w:rPr>
                <w:rFonts w:ascii="Times New Roman" w:hAnsi="Times New Roman" w:cs="Times New Roman"/>
                <w:sz w:val="24"/>
                <w:szCs w:val="24"/>
              </w:rPr>
            </w:pPr>
          </w:p>
          <w:p w:rsidR="00B63EFF" w:rsidRDefault="00B63EFF" w:rsidP="002B73F4">
            <w:pPr>
              <w:rPr>
                <w:rFonts w:ascii="Times New Roman" w:hAnsi="Times New Roman" w:cs="Times New Roman"/>
                <w:sz w:val="24"/>
                <w:szCs w:val="24"/>
              </w:rPr>
            </w:pPr>
          </w:p>
          <w:p w:rsidR="00FE248F" w:rsidRDefault="00FE248F" w:rsidP="002B73F4">
            <w:pPr>
              <w:rPr>
                <w:rFonts w:ascii="Times New Roman" w:hAnsi="Times New Roman" w:cs="Times New Roman"/>
                <w:sz w:val="24"/>
                <w:szCs w:val="24"/>
              </w:rPr>
            </w:pPr>
          </w:p>
          <w:p w:rsidR="00FE248F" w:rsidRDefault="00FE248F" w:rsidP="00FE248F">
            <w:pPr>
              <w:autoSpaceDE w:val="0"/>
              <w:autoSpaceDN w:val="0"/>
              <w:adjustRightInd w:val="0"/>
              <w:spacing w:before="100" w:after="100"/>
              <w:jc w:val="center"/>
              <w:rPr>
                <w:rFonts w:ascii="Times New Roman" w:hAnsi="Times New Roman" w:cs="Times New Roman"/>
                <w:b/>
                <w:sz w:val="24"/>
                <w:szCs w:val="24"/>
              </w:rPr>
            </w:pPr>
            <w:r>
              <w:rPr>
                <w:rFonts w:ascii="Times New Roman" w:hAnsi="Times New Roman" w:cs="Times New Roman"/>
                <w:b/>
                <w:sz w:val="24"/>
                <w:szCs w:val="24"/>
              </w:rPr>
              <w:t>§ 2</w:t>
            </w:r>
          </w:p>
          <w:p w:rsidR="00FE248F" w:rsidRDefault="00FE248F" w:rsidP="00FE248F">
            <w:pPr>
              <w:autoSpaceDE w:val="0"/>
              <w:autoSpaceDN w:val="0"/>
              <w:adjustRightInd w:val="0"/>
              <w:spacing w:before="100" w:after="100"/>
              <w:rPr>
                <w:rFonts w:ascii="Times New Roman" w:hAnsi="Times New Roman" w:cs="Times New Roman"/>
                <w:sz w:val="24"/>
                <w:szCs w:val="24"/>
              </w:rPr>
            </w:pPr>
          </w:p>
          <w:p w:rsidR="00FE248F" w:rsidRPr="002540C5" w:rsidRDefault="00FE248F" w:rsidP="00FE248F">
            <w:pPr>
              <w:autoSpaceDE w:val="0"/>
              <w:autoSpaceDN w:val="0"/>
              <w:adjustRightInd w:val="0"/>
              <w:spacing w:before="100" w:after="100"/>
              <w:rPr>
                <w:rFonts w:ascii="Times New Roman" w:hAnsi="Times New Roman" w:cs="Times New Roman"/>
                <w:sz w:val="24"/>
                <w:szCs w:val="24"/>
              </w:rPr>
            </w:pPr>
            <w:r w:rsidRPr="002540C5">
              <w:rPr>
                <w:rFonts w:ascii="Times New Roman" w:hAnsi="Times New Roman" w:cs="Times New Roman"/>
                <w:sz w:val="24"/>
                <w:szCs w:val="24"/>
              </w:rPr>
              <w:t>I lov nr. 416 af 26. juni 1998 om afgift af antibiotika og vækstfremmere anvendt i foderstoffer, som ændret ved</w:t>
            </w:r>
            <w:r>
              <w:rPr>
                <w:rFonts w:ascii="Times New Roman" w:hAnsi="Times New Roman" w:cs="Times New Roman"/>
                <w:sz w:val="24"/>
                <w:szCs w:val="24"/>
              </w:rPr>
              <w:t xml:space="preserve"> § 26 i lov nr. 165 af 15. marts</w:t>
            </w:r>
            <w:r w:rsidRPr="002540C5">
              <w:rPr>
                <w:rFonts w:ascii="Times New Roman" w:hAnsi="Times New Roman" w:cs="Times New Roman"/>
                <w:sz w:val="24"/>
                <w:szCs w:val="24"/>
              </w:rPr>
              <w:t xml:space="preserve"> </w:t>
            </w:r>
            <w:r>
              <w:rPr>
                <w:rFonts w:ascii="Times New Roman" w:hAnsi="Times New Roman" w:cs="Times New Roman"/>
                <w:sz w:val="24"/>
                <w:szCs w:val="24"/>
              </w:rPr>
              <w:t xml:space="preserve">2006, § 3 i lov nr. 1029 af 22. november 2000, § 83 i lov nr. 428 af 6. juni 2005 og </w:t>
            </w:r>
            <w:r w:rsidRPr="002540C5">
              <w:rPr>
                <w:rFonts w:ascii="Times New Roman" w:hAnsi="Times New Roman" w:cs="Times New Roman"/>
                <w:sz w:val="24"/>
                <w:szCs w:val="24"/>
              </w:rPr>
              <w:t xml:space="preserve">§ </w:t>
            </w:r>
            <w:r>
              <w:rPr>
                <w:rFonts w:ascii="Times New Roman" w:hAnsi="Times New Roman" w:cs="Times New Roman"/>
                <w:sz w:val="24"/>
                <w:szCs w:val="24"/>
              </w:rPr>
              <w:t>74</w:t>
            </w:r>
            <w:r w:rsidRPr="002540C5">
              <w:rPr>
                <w:rFonts w:ascii="Times New Roman" w:hAnsi="Times New Roman" w:cs="Times New Roman"/>
                <w:sz w:val="24"/>
                <w:szCs w:val="24"/>
              </w:rPr>
              <w:t xml:space="preserve"> i lov nr. </w:t>
            </w:r>
            <w:r>
              <w:rPr>
                <w:rFonts w:ascii="Times New Roman" w:hAnsi="Times New Roman" w:cs="Times New Roman"/>
                <w:sz w:val="24"/>
                <w:szCs w:val="24"/>
              </w:rPr>
              <w:t>1336 af 19. december 2008</w:t>
            </w:r>
            <w:r w:rsidRPr="002540C5">
              <w:rPr>
                <w:rFonts w:ascii="Times New Roman" w:hAnsi="Times New Roman" w:cs="Times New Roman"/>
                <w:sz w:val="24"/>
                <w:szCs w:val="24"/>
              </w:rPr>
              <w:t>, foretages følgende ændring:</w:t>
            </w:r>
          </w:p>
          <w:p w:rsidR="00FE248F" w:rsidRDefault="00FE248F" w:rsidP="00FE248F">
            <w:pPr>
              <w:autoSpaceDE w:val="0"/>
              <w:autoSpaceDN w:val="0"/>
              <w:adjustRightInd w:val="0"/>
              <w:spacing w:before="100" w:after="100"/>
              <w:rPr>
                <w:rFonts w:ascii="Times New Roman" w:hAnsi="Times New Roman" w:cs="Times New Roman"/>
                <w:sz w:val="24"/>
                <w:szCs w:val="24"/>
              </w:rPr>
            </w:pPr>
          </w:p>
          <w:p w:rsidR="00FE248F" w:rsidRDefault="00FE248F" w:rsidP="00FE248F">
            <w:pPr>
              <w:rPr>
                <w:rFonts w:ascii="Times New Roman" w:hAnsi="Times New Roman" w:cs="Times New Roman"/>
                <w:sz w:val="24"/>
                <w:szCs w:val="24"/>
              </w:rPr>
            </w:pPr>
            <w:r w:rsidRPr="009F6876">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I </w:t>
            </w:r>
            <w:r>
              <w:rPr>
                <w:rFonts w:ascii="Times New Roman" w:hAnsi="Times New Roman" w:cs="Times New Roman"/>
                <w:i/>
                <w:sz w:val="24"/>
                <w:szCs w:val="24"/>
              </w:rPr>
              <w:t>§ 22, 1.pkt.</w:t>
            </w:r>
            <w:r>
              <w:rPr>
                <w:rFonts w:ascii="Times New Roman" w:hAnsi="Times New Roman" w:cs="Times New Roman"/>
                <w:sz w:val="24"/>
                <w:szCs w:val="24"/>
              </w:rPr>
              <w:t>, ændres ”merværdiafgiftslovens § 47, stk. 2” til: ”merværdiafgiftslovens § 47, stk. 1”.</w:t>
            </w:r>
          </w:p>
          <w:p w:rsidR="00FE248F" w:rsidRDefault="00FE248F" w:rsidP="002B73F4">
            <w:pPr>
              <w:rPr>
                <w:rFonts w:ascii="Times New Roman" w:hAnsi="Times New Roman" w:cs="Times New Roman"/>
                <w:sz w:val="24"/>
                <w:szCs w:val="24"/>
              </w:rPr>
            </w:pPr>
          </w:p>
          <w:p w:rsidR="00FE248F" w:rsidRDefault="00FE248F" w:rsidP="002B73F4">
            <w:pPr>
              <w:rPr>
                <w:rFonts w:ascii="Times New Roman" w:hAnsi="Times New Roman" w:cs="Times New Roman"/>
                <w:sz w:val="24"/>
                <w:szCs w:val="24"/>
              </w:rPr>
            </w:pPr>
          </w:p>
          <w:p w:rsidR="009F6EDA" w:rsidRDefault="009F6EDA" w:rsidP="002B73F4">
            <w:pPr>
              <w:rPr>
                <w:rFonts w:ascii="Times New Roman" w:hAnsi="Times New Roman" w:cs="Times New Roman"/>
                <w:sz w:val="24"/>
                <w:szCs w:val="24"/>
              </w:rPr>
            </w:pPr>
          </w:p>
          <w:p w:rsidR="009F6EDA" w:rsidRDefault="009F6EDA" w:rsidP="002B73F4">
            <w:pPr>
              <w:rPr>
                <w:rFonts w:ascii="Times New Roman" w:hAnsi="Times New Roman" w:cs="Times New Roman"/>
                <w:sz w:val="24"/>
                <w:szCs w:val="24"/>
              </w:rPr>
            </w:pPr>
          </w:p>
          <w:p w:rsidR="009F6EDA" w:rsidRDefault="009F6EDA" w:rsidP="002B73F4">
            <w:pPr>
              <w:rPr>
                <w:rFonts w:ascii="Times New Roman" w:hAnsi="Times New Roman" w:cs="Times New Roman"/>
                <w:sz w:val="24"/>
                <w:szCs w:val="24"/>
              </w:rPr>
            </w:pPr>
          </w:p>
          <w:p w:rsidR="009F6EDA" w:rsidRDefault="009F6EDA" w:rsidP="002B73F4">
            <w:pPr>
              <w:rPr>
                <w:rFonts w:ascii="Times New Roman" w:hAnsi="Times New Roman" w:cs="Times New Roman"/>
                <w:sz w:val="24"/>
                <w:szCs w:val="24"/>
              </w:rPr>
            </w:pPr>
          </w:p>
          <w:p w:rsidR="009F6EDA" w:rsidRDefault="009F6EDA" w:rsidP="002B73F4">
            <w:pPr>
              <w:rPr>
                <w:rFonts w:ascii="Times New Roman" w:hAnsi="Times New Roman" w:cs="Times New Roman"/>
                <w:sz w:val="24"/>
                <w:szCs w:val="24"/>
              </w:rPr>
            </w:pPr>
          </w:p>
          <w:p w:rsidR="009F6EDA" w:rsidRDefault="009F6EDA" w:rsidP="002B73F4">
            <w:pPr>
              <w:rPr>
                <w:rFonts w:ascii="Times New Roman" w:hAnsi="Times New Roman" w:cs="Times New Roman"/>
                <w:sz w:val="24"/>
                <w:szCs w:val="24"/>
              </w:rPr>
            </w:pPr>
          </w:p>
          <w:p w:rsidR="009F6EDA" w:rsidRDefault="009F6EDA" w:rsidP="002B73F4">
            <w:pPr>
              <w:rPr>
                <w:rFonts w:ascii="Times New Roman" w:hAnsi="Times New Roman" w:cs="Times New Roman"/>
                <w:sz w:val="24"/>
                <w:szCs w:val="24"/>
              </w:rPr>
            </w:pPr>
          </w:p>
          <w:p w:rsidR="009F6EDA" w:rsidRDefault="009F6EDA" w:rsidP="002B73F4">
            <w:pPr>
              <w:rPr>
                <w:rFonts w:ascii="Times New Roman" w:hAnsi="Times New Roman" w:cs="Times New Roman"/>
                <w:sz w:val="24"/>
                <w:szCs w:val="24"/>
              </w:rPr>
            </w:pPr>
          </w:p>
          <w:p w:rsidR="009F6EDA" w:rsidRDefault="009F6EDA" w:rsidP="002B73F4">
            <w:pPr>
              <w:rPr>
                <w:rFonts w:ascii="Times New Roman" w:hAnsi="Times New Roman" w:cs="Times New Roman"/>
                <w:sz w:val="24"/>
                <w:szCs w:val="24"/>
              </w:rPr>
            </w:pPr>
          </w:p>
          <w:p w:rsidR="009F6EDA" w:rsidRDefault="009F6EDA" w:rsidP="002B73F4">
            <w:pPr>
              <w:rPr>
                <w:rFonts w:ascii="Times New Roman" w:hAnsi="Times New Roman" w:cs="Times New Roman"/>
                <w:sz w:val="24"/>
                <w:szCs w:val="24"/>
              </w:rPr>
            </w:pPr>
          </w:p>
          <w:p w:rsidR="009F6EDA" w:rsidRDefault="009F6EDA" w:rsidP="002B73F4">
            <w:pPr>
              <w:rPr>
                <w:rFonts w:ascii="Times New Roman" w:hAnsi="Times New Roman" w:cs="Times New Roman"/>
                <w:sz w:val="24"/>
                <w:szCs w:val="24"/>
              </w:rPr>
            </w:pPr>
          </w:p>
          <w:p w:rsidR="009F6EDA" w:rsidRDefault="009F6EDA" w:rsidP="002B73F4">
            <w:pPr>
              <w:rPr>
                <w:rFonts w:ascii="Times New Roman" w:hAnsi="Times New Roman" w:cs="Times New Roman"/>
                <w:sz w:val="24"/>
                <w:szCs w:val="24"/>
              </w:rPr>
            </w:pPr>
          </w:p>
          <w:p w:rsidR="009F6EDA" w:rsidRPr="00C2545A" w:rsidRDefault="009F6EDA" w:rsidP="009F6EDA">
            <w:pPr>
              <w:jc w:val="center"/>
              <w:rPr>
                <w:rFonts w:ascii="Times New Roman" w:hAnsi="Times New Roman" w:cs="Times New Roman"/>
                <w:b/>
                <w:sz w:val="24"/>
                <w:szCs w:val="24"/>
              </w:rPr>
            </w:pPr>
            <w:r>
              <w:rPr>
                <w:rFonts w:ascii="Times New Roman" w:hAnsi="Times New Roman" w:cs="Times New Roman"/>
                <w:b/>
                <w:sz w:val="24"/>
                <w:szCs w:val="24"/>
              </w:rPr>
              <w:t>§ 3</w:t>
            </w:r>
          </w:p>
          <w:p w:rsidR="009F6EDA" w:rsidRDefault="009F6EDA" w:rsidP="009F6EDA">
            <w:pPr>
              <w:autoSpaceDE w:val="0"/>
              <w:autoSpaceDN w:val="0"/>
              <w:adjustRightInd w:val="0"/>
              <w:spacing w:before="100" w:after="100"/>
              <w:rPr>
                <w:rFonts w:ascii="Times New Roman" w:hAnsi="Times New Roman" w:cs="Times New Roman"/>
                <w:sz w:val="24"/>
                <w:szCs w:val="24"/>
              </w:rPr>
            </w:pPr>
          </w:p>
          <w:p w:rsidR="009F6EDA" w:rsidRDefault="009F6EDA" w:rsidP="009F6EDA">
            <w:pPr>
              <w:autoSpaceDE w:val="0"/>
              <w:autoSpaceDN w:val="0"/>
              <w:adjustRightInd w:val="0"/>
              <w:spacing w:before="100" w:after="100"/>
              <w:rPr>
                <w:rFonts w:ascii="Times New Roman" w:hAnsi="Times New Roman" w:cs="Times New Roman"/>
                <w:sz w:val="24"/>
                <w:szCs w:val="24"/>
              </w:rPr>
            </w:pPr>
            <w:r w:rsidRPr="009F6876">
              <w:rPr>
                <w:rFonts w:ascii="Times New Roman" w:hAnsi="Times New Roman" w:cs="Times New Roman"/>
                <w:sz w:val="24"/>
                <w:szCs w:val="24"/>
              </w:rPr>
              <w:t xml:space="preserve">I lov om afgift af bekæmpelsesmidler, jf. lovbekendtgørelse nr. 57 af 30. januar 2008, som ændret ved </w:t>
            </w:r>
            <w:r>
              <w:rPr>
                <w:rFonts w:ascii="Times New Roman" w:hAnsi="Times New Roman" w:cs="Times New Roman"/>
                <w:sz w:val="24"/>
                <w:szCs w:val="24"/>
              </w:rPr>
              <w:t xml:space="preserve">bl.a. § 1 i lov nr. 594 af 18. juni 2012 og senest ved </w:t>
            </w:r>
            <w:r w:rsidRPr="009F6876">
              <w:rPr>
                <w:rFonts w:ascii="Times New Roman" w:hAnsi="Times New Roman" w:cs="Times New Roman"/>
                <w:sz w:val="24"/>
                <w:szCs w:val="24"/>
              </w:rPr>
              <w:t xml:space="preserve">§ </w:t>
            </w:r>
            <w:r>
              <w:rPr>
                <w:rFonts w:ascii="Times New Roman" w:hAnsi="Times New Roman" w:cs="Times New Roman"/>
                <w:sz w:val="24"/>
                <w:szCs w:val="24"/>
              </w:rPr>
              <w:t xml:space="preserve">2 i lov nr. 277 af 19. marts 2013, </w:t>
            </w:r>
            <w:r w:rsidRPr="009F6876">
              <w:rPr>
                <w:rFonts w:ascii="Times New Roman" w:hAnsi="Times New Roman" w:cs="Times New Roman"/>
                <w:sz w:val="24"/>
                <w:szCs w:val="24"/>
              </w:rPr>
              <w:t>foretages følgende ændring:</w:t>
            </w:r>
          </w:p>
          <w:p w:rsidR="009F6EDA" w:rsidRDefault="009F6EDA" w:rsidP="009F6EDA">
            <w:pPr>
              <w:autoSpaceDE w:val="0"/>
              <w:autoSpaceDN w:val="0"/>
              <w:adjustRightInd w:val="0"/>
              <w:spacing w:before="100" w:after="100"/>
              <w:rPr>
                <w:rFonts w:ascii="Times New Roman" w:hAnsi="Times New Roman" w:cs="Times New Roman"/>
                <w:sz w:val="24"/>
                <w:szCs w:val="24"/>
              </w:rPr>
            </w:pPr>
          </w:p>
          <w:p w:rsidR="009F6EDA" w:rsidRPr="009F6876" w:rsidRDefault="009F6EDA" w:rsidP="009F6EDA">
            <w:pPr>
              <w:autoSpaceDE w:val="0"/>
              <w:autoSpaceDN w:val="0"/>
              <w:adjustRightInd w:val="0"/>
              <w:spacing w:before="100" w:after="100"/>
              <w:rPr>
                <w:rFonts w:ascii="Times New Roman" w:hAnsi="Times New Roman" w:cs="Times New Roman"/>
                <w:sz w:val="24"/>
                <w:szCs w:val="24"/>
              </w:rPr>
            </w:pPr>
            <w:r w:rsidRPr="009F6876">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I </w:t>
            </w:r>
            <w:r>
              <w:rPr>
                <w:rFonts w:ascii="Times New Roman" w:hAnsi="Times New Roman" w:cs="Times New Roman"/>
                <w:i/>
                <w:sz w:val="24"/>
                <w:szCs w:val="24"/>
              </w:rPr>
              <w:t>§ 30, 1. pkt.</w:t>
            </w:r>
            <w:r>
              <w:rPr>
                <w:rFonts w:ascii="Times New Roman" w:hAnsi="Times New Roman" w:cs="Times New Roman"/>
                <w:sz w:val="24"/>
                <w:szCs w:val="24"/>
              </w:rPr>
              <w:t>, ændres ”merværdiafgiftslovens § 47, stk. 2” til: ”merværdiafgiftslovens § 47, stk. 1”.</w:t>
            </w:r>
          </w:p>
          <w:p w:rsidR="009F6EDA" w:rsidRDefault="009F6EDA" w:rsidP="002B73F4">
            <w:pPr>
              <w:rPr>
                <w:rFonts w:ascii="Times New Roman" w:hAnsi="Times New Roman" w:cs="Times New Roman"/>
                <w:sz w:val="24"/>
                <w:szCs w:val="24"/>
              </w:rPr>
            </w:pPr>
          </w:p>
          <w:p w:rsidR="00FE248F" w:rsidRDefault="00FE248F" w:rsidP="002B73F4">
            <w:pPr>
              <w:rPr>
                <w:rFonts w:ascii="Times New Roman" w:hAnsi="Times New Roman" w:cs="Times New Roman"/>
                <w:sz w:val="24"/>
                <w:szCs w:val="24"/>
              </w:rPr>
            </w:pPr>
          </w:p>
          <w:p w:rsidR="009F6EDA" w:rsidRDefault="009F6EDA" w:rsidP="002B73F4">
            <w:pPr>
              <w:rPr>
                <w:rFonts w:ascii="Times New Roman" w:hAnsi="Times New Roman" w:cs="Times New Roman"/>
                <w:sz w:val="24"/>
                <w:szCs w:val="24"/>
              </w:rPr>
            </w:pPr>
          </w:p>
          <w:p w:rsidR="009F6EDA" w:rsidRDefault="009F6EDA" w:rsidP="002B73F4">
            <w:pPr>
              <w:rPr>
                <w:rFonts w:ascii="Times New Roman" w:hAnsi="Times New Roman" w:cs="Times New Roman"/>
                <w:sz w:val="24"/>
                <w:szCs w:val="24"/>
              </w:rPr>
            </w:pPr>
          </w:p>
          <w:p w:rsidR="009F6EDA" w:rsidRDefault="009F6EDA" w:rsidP="002B73F4">
            <w:pPr>
              <w:rPr>
                <w:rFonts w:ascii="Times New Roman" w:hAnsi="Times New Roman" w:cs="Times New Roman"/>
                <w:sz w:val="24"/>
                <w:szCs w:val="24"/>
              </w:rPr>
            </w:pPr>
          </w:p>
          <w:p w:rsidR="009F6EDA" w:rsidRDefault="009F6EDA" w:rsidP="002B73F4">
            <w:pPr>
              <w:rPr>
                <w:rFonts w:ascii="Times New Roman" w:hAnsi="Times New Roman" w:cs="Times New Roman"/>
                <w:sz w:val="24"/>
                <w:szCs w:val="24"/>
              </w:rPr>
            </w:pPr>
          </w:p>
          <w:p w:rsidR="009F6EDA" w:rsidRDefault="009F6EDA" w:rsidP="002B73F4">
            <w:pPr>
              <w:rPr>
                <w:rFonts w:ascii="Times New Roman" w:hAnsi="Times New Roman" w:cs="Times New Roman"/>
                <w:sz w:val="24"/>
                <w:szCs w:val="24"/>
              </w:rPr>
            </w:pPr>
          </w:p>
          <w:p w:rsidR="009F6EDA" w:rsidRDefault="009F6EDA" w:rsidP="002B73F4">
            <w:pPr>
              <w:rPr>
                <w:rFonts w:ascii="Times New Roman" w:hAnsi="Times New Roman" w:cs="Times New Roman"/>
                <w:sz w:val="24"/>
                <w:szCs w:val="24"/>
              </w:rPr>
            </w:pPr>
          </w:p>
          <w:p w:rsidR="003E7B44" w:rsidRDefault="003E7B44" w:rsidP="003E7B44">
            <w:pPr>
              <w:autoSpaceDE w:val="0"/>
              <w:autoSpaceDN w:val="0"/>
              <w:adjustRightInd w:val="0"/>
              <w:spacing w:before="100" w:after="100"/>
              <w:rPr>
                <w:rFonts w:ascii="Times New Roman" w:hAnsi="Times New Roman" w:cs="Times New Roman"/>
                <w:sz w:val="24"/>
                <w:szCs w:val="24"/>
              </w:rPr>
            </w:pPr>
          </w:p>
          <w:p w:rsidR="003E7B44" w:rsidRDefault="003E7B44" w:rsidP="003E7B44">
            <w:pPr>
              <w:autoSpaceDE w:val="0"/>
              <w:autoSpaceDN w:val="0"/>
              <w:adjustRightInd w:val="0"/>
              <w:spacing w:before="100" w:after="100"/>
              <w:jc w:val="center"/>
              <w:rPr>
                <w:rFonts w:ascii="Times New Roman" w:hAnsi="Times New Roman" w:cs="Times New Roman"/>
                <w:b/>
                <w:sz w:val="24"/>
                <w:szCs w:val="24"/>
              </w:rPr>
            </w:pPr>
            <w:r>
              <w:rPr>
                <w:rFonts w:ascii="Times New Roman" w:hAnsi="Times New Roman" w:cs="Times New Roman"/>
                <w:b/>
                <w:sz w:val="24"/>
                <w:szCs w:val="24"/>
              </w:rPr>
              <w:t>§ 4</w:t>
            </w:r>
          </w:p>
          <w:p w:rsidR="003E7B44" w:rsidRDefault="003E7B44" w:rsidP="003E7B44">
            <w:pPr>
              <w:autoSpaceDE w:val="0"/>
              <w:autoSpaceDN w:val="0"/>
              <w:adjustRightInd w:val="0"/>
              <w:spacing w:before="100" w:after="100"/>
              <w:jc w:val="center"/>
              <w:rPr>
                <w:rFonts w:ascii="Times New Roman" w:hAnsi="Times New Roman" w:cs="Times New Roman"/>
                <w:b/>
                <w:sz w:val="24"/>
                <w:szCs w:val="24"/>
              </w:rPr>
            </w:pPr>
          </w:p>
          <w:p w:rsidR="003E7B44" w:rsidRDefault="003E7B44" w:rsidP="003E7B44">
            <w:pPr>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sz w:val="24"/>
                <w:szCs w:val="24"/>
              </w:rPr>
              <w:t>I chokoladeafgiftsloven, jf. lovbekendtgørelse nr. 752 af 10. juni 2013, foretages følgende ændring:</w:t>
            </w:r>
          </w:p>
          <w:p w:rsidR="003E7B44" w:rsidRDefault="003E7B44" w:rsidP="003E7B44">
            <w:pPr>
              <w:autoSpaceDE w:val="0"/>
              <w:autoSpaceDN w:val="0"/>
              <w:adjustRightInd w:val="0"/>
              <w:spacing w:before="100" w:after="100"/>
              <w:rPr>
                <w:rFonts w:ascii="Times New Roman" w:hAnsi="Times New Roman" w:cs="Times New Roman"/>
                <w:sz w:val="24"/>
                <w:szCs w:val="24"/>
              </w:rPr>
            </w:pPr>
          </w:p>
          <w:p w:rsidR="003E7B44" w:rsidRPr="009F6876" w:rsidRDefault="003E7B44" w:rsidP="003E7B44">
            <w:pPr>
              <w:autoSpaceDE w:val="0"/>
              <w:autoSpaceDN w:val="0"/>
              <w:adjustRightInd w:val="0"/>
              <w:spacing w:before="100" w:after="100"/>
              <w:rPr>
                <w:rFonts w:ascii="Times New Roman" w:hAnsi="Times New Roman" w:cs="Times New Roman"/>
                <w:sz w:val="24"/>
                <w:szCs w:val="24"/>
              </w:rPr>
            </w:pPr>
            <w:r w:rsidRPr="009F6876">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I </w:t>
            </w:r>
            <w:r>
              <w:rPr>
                <w:rFonts w:ascii="Times New Roman" w:hAnsi="Times New Roman" w:cs="Times New Roman"/>
                <w:i/>
                <w:sz w:val="24"/>
                <w:szCs w:val="24"/>
              </w:rPr>
              <w:t>§ 3, stk. 6,</w:t>
            </w:r>
            <w:r>
              <w:rPr>
                <w:rFonts w:ascii="Times New Roman" w:hAnsi="Times New Roman" w:cs="Times New Roman"/>
                <w:sz w:val="24"/>
                <w:szCs w:val="24"/>
              </w:rPr>
              <w:t xml:space="preserve"> ændres ”merværdiafgiftslovens § 47, stk. 2” til: ”merværdiafgiftslovens § 47, stk. 1”.</w:t>
            </w:r>
          </w:p>
          <w:p w:rsidR="009F6EDA" w:rsidRDefault="009F6EDA" w:rsidP="002B73F4">
            <w:pPr>
              <w:rPr>
                <w:rFonts w:ascii="Times New Roman" w:hAnsi="Times New Roman" w:cs="Times New Roman"/>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r>
              <w:rPr>
                <w:rFonts w:ascii="Times New Roman" w:hAnsi="Times New Roman" w:cs="Times New Roman"/>
                <w:b/>
                <w:sz w:val="24"/>
                <w:szCs w:val="24"/>
              </w:rPr>
              <w:t>§ 5</w:t>
            </w:r>
          </w:p>
          <w:p w:rsidR="003E7B44" w:rsidRDefault="003E7B44" w:rsidP="003E7B44">
            <w:pPr>
              <w:jc w:val="center"/>
              <w:rPr>
                <w:rFonts w:ascii="Times New Roman" w:hAnsi="Times New Roman" w:cs="Times New Roman"/>
                <w:b/>
                <w:sz w:val="24"/>
                <w:szCs w:val="24"/>
              </w:rPr>
            </w:pPr>
          </w:p>
          <w:p w:rsidR="003E7B44" w:rsidRDefault="003E7B44" w:rsidP="003E7B44">
            <w:pPr>
              <w:rPr>
                <w:rFonts w:ascii="Times New Roman" w:hAnsi="Times New Roman" w:cs="Times New Roman"/>
                <w:sz w:val="24"/>
                <w:szCs w:val="24"/>
              </w:rPr>
            </w:pPr>
            <w:r>
              <w:rPr>
                <w:rFonts w:ascii="Times New Roman" w:hAnsi="Times New Roman" w:cs="Times New Roman"/>
                <w:sz w:val="24"/>
                <w:szCs w:val="24"/>
              </w:rPr>
              <w:t>I emballageafgiftsloven, jf. lovbekendtgørelse nr. 1017 af 7. august 2013, som ændret ved § 3 i lov nr. 789 af 28. juni 2013, foretages følgende ændring:</w:t>
            </w:r>
          </w:p>
          <w:p w:rsidR="003E7B44" w:rsidRDefault="003E7B44" w:rsidP="003E7B44">
            <w:pPr>
              <w:rPr>
                <w:rFonts w:ascii="Times New Roman" w:hAnsi="Times New Roman" w:cs="Times New Roman"/>
                <w:b/>
                <w:sz w:val="24"/>
                <w:szCs w:val="24"/>
              </w:rPr>
            </w:pPr>
          </w:p>
          <w:p w:rsidR="003E7B44" w:rsidRDefault="003E7B44" w:rsidP="003E7B44">
            <w:pPr>
              <w:rPr>
                <w:rFonts w:ascii="Times New Roman" w:hAnsi="Times New Roman" w:cs="Times New Roman"/>
                <w:sz w:val="24"/>
                <w:szCs w:val="24"/>
              </w:rPr>
            </w:pPr>
            <w:r w:rsidRPr="009F6876">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I </w:t>
            </w:r>
            <w:r>
              <w:rPr>
                <w:rFonts w:ascii="Times New Roman" w:hAnsi="Times New Roman" w:cs="Times New Roman"/>
                <w:i/>
                <w:sz w:val="24"/>
                <w:szCs w:val="24"/>
              </w:rPr>
              <w:t>§ 3, stk. 7,</w:t>
            </w:r>
            <w:r>
              <w:rPr>
                <w:rFonts w:ascii="Times New Roman" w:hAnsi="Times New Roman" w:cs="Times New Roman"/>
                <w:sz w:val="24"/>
                <w:szCs w:val="24"/>
              </w:rPr>
              <w:t xml:space="preserve"> ændres ”merværdiafgiftslovens § 47, stk. 2” til: ”merværdiafgiftslovens § 47, stk. 1”.</w:t>
            </w:r>
          </w:p>
          <w:p w:rsidR="009F6EDA" w:rsidRDefault="009F6EDA" w:rsidP="002B73F4">
            <w:pPr>
              <w:rPr>
                <w:rFonts w:ascii="Times New Roman" w:hAnsi="Times New Roman" w:cs="Times New Roman"/>
                <w:sz w:val="24"/>
                <w:szCs w:val="24"/>
              </w:rPr>
            </w:pPr>
          </w:p>
          <w:p w:rsidR="009F6EDA" w:rsidRDefault="009F6EDA" w:rsidP="002B73F4">
            <w:pPr>
              <w:rPr>
                <w:rFonts w:ascii="Times New Roman" w:hAnsi="Times New Roman" w:cs="Times New Roman"/>
                <w:sz w:val="24"/>
                <w:szCs w:val="24"/>
              </w:rPr>
            </w:pPr>
          </w:p>
          <w:p w:rsidR="009F6EDA" w:rsidRDefault="009F6EDA" w:rsidP="002B73F4">
            <w:pPr>
              <w:rPr>
                <w:rFonts w:ascii="Times New Roman" w:hAnsi="Times New Roman" w:cs="Times New Roman"/>
                <w:sz w:val="24"/>
                <w:szCs w:val="24"/>
              </w:rPr>
            </w:pPr>
          </w:p>
          <w:p w:rsidR="003E7B44" w:rsidRDefault="003E7B44" w:rsidP="002B73F4">
            <w:pPr>
              <w:rPr>
                <w:rFonts w:ascii="Times New Roman" w:hAnsi="Times New Roman" w:cs="Times New Roman"/>
                <w:sz w:val="24"/>
                <w:szCs w:val="24"/>
              </w:rPr>
            </w:pPr>
          </w:p>
          <w:p w:rsidR="003E7B44" w:rsidRDefault="003E7B44" w:rsidP="002B73F4">
            <w:pPr>
              <w:rPr>
                <w:rFonts w:ascii="Times New Roman" w:hAnsi="Times New Roman" w:cs="Times New Roman"/>
                <w:sz w:val="24"/>
                <w:szCs w:val="24"/>
              </w:rPr>
            </w:pPr>
          </w:p>
          <w:p w:rsidR="003E7B44" w:rsidRDefault="003E7B44" w:rsidP="002B73F4">
            <w:pPr>
              <w:rPr>
                <w:rFonts w:ascii="Times New Roman" w:hAnsi="Times New Roman" w:cs="Times New Roman"/>
                <w:sz w:val="24"/>
                <w:szCs w:val="24"/>
              </w:rPr>
            </w:pPr>
          </w:p>
          <w:p w:rsidR="003E7B44" w:rsidRDefault="003E7B44" w:rsidP="003E7B44">
            <w:pPr>
              <w:jc w:val="center"/>
              <w:rPr>
                <w:rFonts w:ascii="Times New Roman" w:hAnsi="Times New Roman" w:cs="Times New Roman"/>
                <w:b/>
                <w:sz w:val="24"/>
                <w:szCs w:val="24"/>
              </w:rPr>
            </w:pPr>
            <w:r>
              <w:rPr>
                <w:rFonts w:ascii="Times New Roman" w:hAnsi="Times New Roman" w:cs="Times New Roman"/>
                <w:b/>
                <w:sz w:val="24"/>
                <w:szCs w:val="24"/>
              </w:rPr>
              <w:t>§ 6</w:t>
            </w:r>
          </w:p>
          <w:p w:rsidR="003E7B44" w:rsidRDefault="003E7B44" w:rsidP="003E7B44">
            <w:pPr>
              <w:jc w:val="center"/>
              <w:rPr>
                <w:rFonts w:ascii="Times New Roman" w:hAnsi="Times New Roman" w:cs="Times New Roman"/>
                <w:b/>
                <w:sz w:val="24"/>
                <w:szCs w:val="24"/>
              </w:rPr>
            </w:pPr>
          </w:p>
          <w:p w:rsidR="003E7B44" w:rsidRDefault="003E7B44" w:rsidP="003E7B44">
            <w:pPr>
              <w:rPr>
                <w:rFonts w:ascii="Times New Roman" w:hAnsi="Times New Roman" w:cs="Times New Roman"/>
                <w:sz w:val="24"/>
                <w:szCs w:val="24"/>
              </w:rPr>
            </w:pPr>
            <w:r>
              <w:rPr>
                <w:rFonts w:ascii="Times New Roman" w:hAnsi="Times New Roman" w:cs="Times New Roman"/>
                <w:sz w:val="24"/>
                <w:szCs w:val="24"/>
              </w:rPr>
              <w:t xml:space="preserve">I </w:t>
            </w:r>
            <w:r w:rsidRPr="009F6876">
              <w:rPr>
                <w:rFonts w:ascii="Times New Roman" w:hAnsi="Times New Roman" w:cs="Times New Roman"/>
                <w:sz w:val="24"/>
                <w:szCs w:val="24"/>
              </w:rPr>
              <w:t xml:space="preserve">lov om afgift af hermetisk forseglede nikkel-cadmium-akkumulatorer (lukkede nikkel-cadmium-batterier), jf. lovbekendtgørelse nr. 1251 af 6. december 2006, </w:t>
            </w:r>
            <w:r>
              <w:rPr>
                <w:rFonts w:ascii="Times New Roman" w:hAnsi="Times New Roman" w:cs="Times New Roman"/>
                <w:sz w:val="24"/>
                <w:szCs w:val="24"/>
              </w:rPr>
              <w:t xml:space="preserve">som ændret ved § 80 i lov nr. 1336 af 19. december 2008 og § 7 i lov nr. 1344 af 19. december 2008, </w:t>
            </w:r>
            <w:r w:rsidRPr="009F6876">
              <w:rPr>
                <w:rFonts w:ascii="Times New Roman" w:hAnsi="Times New Roman" w:cs="Times New Roman"/>
                <w:sz w:val="24"/>
                <w:szCs w:val="24"/>
              </w:rPr>
              <w:t>foretages følgende ændring:</w:t>
            </w:r>
          </w:p>
          <w:p w:rsidR="003E7B44" w:rsidRDefault="003E7B44" w:rsidP="003E7B44">
            <w:pPr>
              <w:rPr>
                <w:rFonts w:ascii="Times New Roman" w:hAnsi="Times New Roman" w:cs="Times New Roman"/>
                <w:b/>
                <w:sz w:val="24"/>
                <w:szCs w:val="24"/>
              </w:rPr>
            </w:pPr>
          </w:p>
          <w:p w:rsidR="003E7B44" w:rsidRPr="009F6876" w:rsidRDefault="003E7B44" w:rsidP="003E7B44">
            <w:pPr>
              <w:rPr>
                <w:rFonts w:ascii="Times New Roman" w:hAnsi="Times New Roman" w:cs="Times New Roman"/>
                <w:sz w:val="24"/>
                <w:szCs w:val="24"/>
              </w:rPr>
            </w:pPr>
            <w:r w:rsidRPr="009F6876">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I </w:t>
            </w:r>
            <w:r>
              <w:rPr>
                <w:rFonts w:ascii="Times New Roman" w:hAnsi="Times New Roman" w:cs="Times New Roman"/>
                <w:i/>
                <w:sz w:val="24"/>
                <w:szCs w:val="24"/>
              </w:rPr>
              <w:t>§ 23</w:t>
            </w:r>
            <w:r>
              <w:rPr>
                <w:rFonts w:ascii="Times New Roman" w:hAnsi="Times New Roman" w:cs="Times New Roman"/>
                <w:sz w:val="24"/>
                <w:szCs w:val="24"/>
              </w:rPr>
              <w:t>, ændres ”merværdiafgiftslovens § 47, stk. 2” til: ”merværdiafgiftslovens § 47, stk. 1”.</w:t>
            </w:r>
          </w:p>
          <w:p w:rsidR="003E7B44" w:rsidRDefault="003E7B44" w:rsidP="003E7B44">
            <w:pP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r>
              <w:rPr>
                <w:rFonts w:ascii="Times New Roman" w:hAnsi="Times New Roman" w:cs="Times New Roman"/>
                <w:b/>
                <w:sz w:val="24"/>
                <w:szCs w:val="24"/>
              </w:rPr>
              <w:t>§ 7</w:t>
            </w:r>
          </w:p>
          <w:p w:rsidR="003E7B44" w:rsidRDefault="003E7B44" w:rsidP="003E7B44">
            <w:pPr>
              <w:jc w:val="center"/>
              <w:rPr>
                <w:rFonts w:ascii="Times New Roman" w:hAnsi="Times New Roman" w:cs="Times New Roman"/>
                <w:b/>
                <w:sz w:val="24"/>
                <w:szCs w:val="24"/>
              </w:rPr>
            </w:pPr>
          </w:p>
          <w:p w:rsidR="003E7B44" w:rsidRDefault="003E7B44" w:rsidP="003E7B44">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b/>
                <w:sz w:val="24"/>
                <w:szCs w:val="24"/>
              </w:rPr>
              <w:t xml:space="preserve"> </w:t>
            </w:r>
            <w:r w:rsidRPr="00D60302">
              <w:rPr>
                <w:rFonts w:ascii="Times New Roman" w:hAnsi="Times New Roman" w:cs="Times New Roman"/>
                <w:sz w:val="24"/>
                <w:szCs w:val="24"/>
              </w:rPr>
              <w:t>lov om afgift af kvælstof indeholdt i gødninger m.m.</w:t>
            </w:r>
            <w:r>
              <w:rPr>
                <w:rFonts w:ascii="Times New Roman" w:hAnsi="Times New Roman" w:cs="Times New Roman"/>
                <w:sz w:val="24"/>
                <w:szCs w:val="24"/>
              </w:rPr>
              <w:t xml:space="preserve">, jf. lovbekendtgørelse nr. </w:t>
            </w:r>
            <w:r w:rsidRPr="00D60302">
              <w:rPr>
                <w:rFonts w:ascii="Times New Roman" w:hAnsi="Times New Roman" w:cs="Times New Roman"/>
                <w:sz w:val="24"/>
                <w:szCs w:val="24"/>
              </w:rPr>
              <w:t>1034 af 22</w:t>
            </w:r>
            <w:r>
              <w:rPr>
                <w:rFonts w:ascii="Times New Roman" w:hAnsi="Times New Roman" w:cs="Times New Roman"/>
                <w:sz w:val="24"/>
                <w:szCs w:val="24"/>
              </w:rPr>
              <w:t xml:space="preserve">. august </w:t>
            </w:r>
            <w:r w:rsidRPr="00D60302">
              <w:rPr>
                <w:rFonts w:ascii="Times New Roman" w:hAnsi="Times New Roman" w:cs="Times New Roman"/>
                <w:sz w:val="24"/>
                <w:szCs w:val="24"/>
              </w:rPr>
              <w:t>2013</w:t>
            </w:r>
            <w:r>
              <w:rPr>
                <w:rFonts w:ascii="Times New Roman" w:hAnsi="Times New Roman" w:cs="Times New Roman"/>
                <w:sz w:val="24"/>
                <w:szCs w:val="24"/>
              </w:rPr>
              <w:t>, foretages følgende ændring:</w:t>
            </w:r>
          </w:p>
          <w:p w:rsidR="003E7B44" w:rsidRDefault="003E7B44" w:rsidP="003E7B44">
            <w:pPr>
              <w:rPr>
                <w:rFonts w:ascii="Times New Roman" w:hAnsi="Times New Roman" w:cs="Times New Roman"/>
                <w:sz w:val="24"/>
                <w:szCs w:val="24"/>
              </w:rPr>
            </w:pPr>
          </w:p>
          <w:p w:rsidR="003E7B44" w:rsidRDefault="003E7B44" w:rsidP="003E7B44">
            <w:pPr>
              <w:rPr>
                <w:rFonts w:ascii="Times New Roman" w:hAnsi="Times New Roman" w:cs="Times New Roman"/>
                <w:sz w:val="24"/>
                <w:szCs w:val="24"/>
              </w:rPr>
            </w:pPr>
            <w:r w:rsidRPr="009F6876">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I </w:t>
            </w:r>
            <w:r>
              <w:rPr>
                <w:rFonts w:ascii="Times New Roman" w:hAnsi="Times New Roman" w:cs="Times New Roman"/>
                <w:i/>
                <w:sz w:val="24"/>
                <w:szCs w:val="24"/>
              </w:rPr>
              <w:t>§ 24, 1. pkt.</w:t>
            </w:r>
            <w:r>
              <w:rPr>
                <w:rFonts w:ascii="Times New Roman" w:hAnsi="Times New Roman" w:cs="Times New Roman"/>
                <w:sz w:val="24"/>
                <w:szCs w:val="24"/>
              </w:rPr>
              <w:t>, ændres ”merværdiafgiftslovens § 47, stk. 2” til: ”merværdiafgiftslovens § 47, stk. 1”.</w:t>
            </w:r>
          </w:p>
          <w:p w:rsidR="003E7B44" w:rsidRDefault="003E7B44" w:rsidP="003E7B44">
            <w:pPr>
              <w:rPr>
                <w:rFonts w:ascii="Times New Roman" w:hAnsi="Times New Roman" w:cs="Times New Roman"/>
                <w:sz w:val="24"/>
                <w:szCs w:val="24"/>
              </w:rPr>
            </w:pPr>
            <w:r w:rsidRPr="00D60302">
              <w:rPr>
                <w:rFonts w:ascii="Times New Roman" w:hAnsi="Times New Roman" w:cs="Times New Roman"/>
                <w:sz w:val="24"/>
                <w:szCs w:val="24"/>
              </w:rPr>
              <w:t xml:space="preserve"> </w:t>
            </w: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p>
          <w:p w:rsidR="003E7B44" w:rsidRDefault="003E7B44" w:rsidP="003E7B44">
            <w:pPr>
              <w:jc w:val="center"/>
              <w:rPr>
                <w:rFonts w:ascii="Times New Roman" w:hAnsi="Times New Roman" w:cs="Times New Roman"/>
                <w:b/>
                <w:sz w:val="24"/>
                <w:szCs w:val="24"/>
              </w:rPr>
            </w:pPr>
            <w:r>
              <w:rPr>
                <w:rFonts w:ascii="Times New Roman" w:hAnsi="Times New Roman" w:cs="Times New Roman"/>
                <w:b/>
                <w:sz w:val="24"/>
                <w:szCs w:val="24"/>
              </w:rPr>
              <w:t>§ 8</w:t>
            </w:r>
          </w:p>
          <w:p w:rsidR="003E7B44" w:rsidRDefault="003E7B44" w:rsidP="003E7B44">
            <w:pPr>
              <w:autoSpaceDE w:val="0"/>
              <w:autoSpaceDN w:val="0"/>
              <w:adjustRightInd w:val="0"/>
              <w:spacing w:before="100" w:after="100"/>
              <w:rPr>
                <w:rFonts w:ascii="Times New Roman" w:hAnsi="Times New Roman" w:cs="Times New Roman"/>
                <w:sz w:val="24"/>
                <w:szCs w:val="24"/>
              </w:rPr>
            </w:pPr>
            <w:r w:rsidRPr="00D60302">
              <w:rPr>
                <w:rFonts w:ascii="Times New Roman" w:hAnsi="Times New Roman" w:cs="Times New Roman"/>
                <w:sz w:val="24"/>
                <w:szCs w:val="24"/>
              </w:rPr>
              <w:t xml:space="preserve">I lov om afgift af visse klorerede opløsningsmidler, jf. lovbekendtgørelse nr. 1252 af 6. december 2006, </w:t>
            </w:r>
            <w:r>
              <w:rPr>
                <w:rFonts w:ascii="Times New Roman" w:hAnsi="Times New Roman" w:cs="Times New Roman"/>
                <w:sz w:val="24"/>
                <w:szCs w:val="24"/>
              </w:rPr>
              <w:t xml:space="preserve">som ændret ved § 89 i lov nr. 1336 af 19. december 2008 og § 17 i lov nr. 1344 af 19. december 2008, </w:t>
            </w:r>
            <w:r w:rsidRPr="00D60302">
              <w:rPr>
                <w:rFonts w:ascii="Times New Roman" w:hAnsi="Times New Roman" w:cs="Times New Roman"/>
                <w:sz w:val="24"/>
                <w:szCs w:val="24"/>
              </w:rPr>
              <w:t>foretages følgende ændringer:</w:t>
            </w:r>
          </w:p>
          <w:p w:rsidR="003E7B44" w:rsidRDefault="003E7B44" w:rsidP="003E7B44">
            <w:pPr>
              <w:autoSpaceDE w:val="0"/>
              <w:autoSpaceDN w:val="0"/>
              <w:adjustRightInd w:val="0"/>
              <w:spacing w:before="100" w:after="100"/>
              <w:rPr>
                <w:rFonts w:ascii="Times New Roman" w:hAnsi="Times New Roman" w:cs="Times New Roman"/>
                <w:sz w:val="24"/>
                <w:szCs w:val="24"/>
              </w:rPr>
            </w:pPr>
          </w:p>
          <w:p w:rsidR="003E7B44" w:rsidRDefault="003E7B44" w:rsidP="003E7B44">
            <w:pPr>
              <w:rPr>
                <w:rFonts w:ascii="Times New Roman" w:hAnsi="Times New Roman" w:cs="Times New Roman"/>
                <w:sz w:val="24"/>
                <w:szCs w:val="24"/>
              </w:rPr>
            </w:pPr>
            <w:r w:rsidRPr="009F6876">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I </w:t>
            </w:r>
            <w:r>
              <w:rPr>
                <w:rFonts w:ascii="Times New Roman" w:hAnsi="Times New Roman" w:cs="Times New Roman"/>
                <w:i/>
                <w:sz w:val="24"/>
                <w:szCs w:val="24"/>
              </w:rPr>
              <w:t>§ 22, 1. pkt.</w:t>
            </w:r>
            <w:r>
              <w:rPr>
                <w:rFonts w:ascii="Times New Roman" w:hAnsi="Times New Roman" w:cs="Times New Roman"/>
                <w:sz w:val="24"/>
                <w:szCs w:val="24"/>
              </w:rPr>
              <w:t>, ændres ”merværdiafgiftslovens § 47, stk. 2” til: ”merværdiafgiftslovens § 47, stk. 1”.</w:t>
            </w:r>
          </w:p>
          <w:p w:rsidR="003E7B44" w:rsidRDefault="003E7B44" w:rsidP="003E7B44">
            <w:pPr>
              <w:autoSpaceDE w:val="0"/>
              <w:autoSpaceDN w:val="0"/>
              <w:adjustRightInd w:val="0"/>
              <w:spacing w:before="100" w:after="100"/>
              <w:rPr>
                <w:rFonts w:ascii="Times New Roman" w:hAnsi="Times New Roman" w:cs="Times New Roman"/>
                <w:sz w:val="24"/>
                <w:szCs w:val="24"/>
              </w:rPr>
            </w:pPr>
          </w:p>
          <w:p w:rsidR="00D85486" w:rsidRDefault="00D85486" w:rsidP="003E7B44">
            <w:pPr>
              <w:autoSpaceDE w:val="0"/>
              <w:autoSpaceDN w:val="0"/>
              <w:adjustRightInd w:val="0"/>
              <w:spacing w:before="100" w:after="100"/>
              <w:jc w:val="center"/>
              <w:rPr>
                <w:rFonts w:ascii="Times New Roman" w:hAnsi="Times New Roman" w:cs="Times New Roman"/>
                <w:b/>
                <w:sz w:val="24"/>
                <w:szCs w:val="24"/>
              </w:rPr>
            </w:pPr>
          </w:p>
          <w:p w:rsidR="00D85486" w:rsidRDefault="00D85486" w:rsidP="003E7B44">
            <w:pPr>
              <w:autoSpaceDE w:val="0"/>
              <w:autoSpaceDN w:val="0"/>
              <w:adjustRightInd w:val="0"/>
              <w:spacing w:before="100" w:after="100"/>
              <w:jc w:val="center"/>
              <w:rPr>
                <w:rFonts w:ascii="Times New Roman" w:hAnsi="Times New Roman" w:cs="Times New Roman"/>
                <w:b/>
                <w:sz w:val="24"/>
                <w:szCs w:val="24"/>
              </w:rPr>
            </w:pPr>
          </w:p>
          <w:p w:rsidR="00D85486" w:rsidRDefault="00D85486" w:rsidP="003E7B44">
            <w:pPr>
              <w:autoSpaceDE w:val="0"/>
              <w:autoSpaceDN w:val="0"/>
              <w:adjustRightInd w:val="0"/>
              <w:spacing w:before="100" w:after="100"/>
              <w:jc w:val="center"/>
              <w:rPr>
                <w:rFonts w:ascii="Times New Roman" w:hAnsi="Times New Roman" w:cs="Times New Roman"/>
                <w:b/>
                <w:sz w:val="24"/>
                <w:szCs w:val="24"/>
              </w:rPr>
            </w:pPr>
          </w:p>
          <w:p w:rsidR="00D85486" w:rsidRDefault="00D85486" w:rsidP="003E7B44">
            <w:pPr>
              <w:autoSpaceDE w:val="0"/>
              <w:autoSpaceDN w:val="0"/>
              <w:adjustRightInd w:val="0"/>
              <w:spacing w:before="100" w:after="100"/>
              <w:jc w:val="center"/>
              <w:rPr>
                <w:rFonts w:ascii="Times New Roman" w:hAnsi="Times New Roman" w:cs="Times New Roman"/>
                <w:b/>
                <w:sz w:val="24"/>
                <w:szCs w:val="24"/>
              </w:rPr>
            </w:pPr>
          </w:p>
          <w:p w:rsidR="00D85486" w:rsidRDefault="00D85486" w:rsidP="003E7B44">
            <w:pPr>
              <w:autoSpaceDE w:val="0"/>
              <w:autoSpaceDN w:val="0"/>
              <w:adjustRightInd w:val="0"/>
              <w:spacing w:before="100" w:after="100"/>
              <w:jc w:val="center"/>
              <w:rPr>
                <w:rFonts w:ascii="Times New Roman" w:hAnsi="Times New Roman" w:cs="Times New Roman"/>
                <w:b/>
                <w:sz w:val="24"/>
                <w:szCs w:val="24"/>
              </w:rPr>
            </w:pPr>
          </w:p>
          <w:p w:rsidR="00D85486" w:rsidRDefault="00D85486" w:rsidP="003E7B44">
            <w:pPr>
              <w:autoSpaceDE w:val="0"/>
              <w:autoSpaceDN w:val="0"/>
              <w:adjustRightInd w:val="0"/>
              <w:spacing w:before="100" w:after="100"/>
              <w:jc w:val="center"/>
              <w:rPr>
                <w:rFonts w:ascii="Times New Roman" w:hAnsi="Times New Roman" w:cs="Times New Roman"/>
                <w:b/>
                <w:sz w:val="24"/>
                <w:szCs w:val="24"/>
              </w:rPr>
            </w:pPr>
          </w:p>
          <w:p w:rsidR="00D85486" w:rsidRDefault="00D85486" w:rsidP="003E7B44">
            <w:pPr>
              <w:autoSpaceDE w:val="0"/>
              <w:autoSpaceDN w:val="0"/>
              <w:adjustRightInd w:val="0"/>
              <w:spacing w:before="100" w:after="100"/>
              <w:jc w:val="center"/>
              <w:rPr>
                <w:rFonts w:ascii="Times New Roman" w:hAnsi="Times New Roman" w:cs="Times New Roman"/>
                <w:b/>
                <w:sz w:val="24"/>
                <w:szCs w:val="24"/>
              </w:rPr>
            </w:pPr>
          </w:p>
          <w:p w:rsidR="00D85486" w:rsidRDefault="00D85486" w:rsidP="003E7B44">
            <w:pPr>
              <w:autoSpaceDE w:val="0"/>
              <w:autoSpaceDN w:val="0"/>
              <w:adjustRightInd w:val="0"/>
              <w:spacing w:before="100" w:after="100"/>
              <w:jc w:val="center"/>
              <w:rPr>
                <w:rFonts w:ascii="Times New Roman" w:hAnsi="Times New Roman" w:cs="Times New Roman"/>
                <w:b/>
                <w:sz w:val="24"/>
                <w:szCs w:val="24"/>
              </w:rPr>
            </w:pPr>
          </w:p>
          <w:p w:rsidR="003E7B44" w:rsidRDefault="003E7B44" w:rsidP="003E7B44">
            <w:pPr>
              <w:autoSpaceDE w:val="0"/>
              <w:autoSpaceDN w:val="0"/>
              <w:adjustRightInd w:val="0"/>
              <w:spacing w:before="100" w:after="100"/>
              <w:jc w:val="center"/>
              <w:rPr>
                <w:rFonts w:ascii="Times New Roman" w:hAnsi="Times New Roman" w:cs="Times New Roman"/>
                <w:b/>
                <w:sz w:val="24"/>
                <w:szCs w:val="24"/>
              </w:rPr>
            </w:pPr>
            <w:r>
              <w:rPr>
                <w:rFonts w:ascii="Times New Roman" w:hAnsi="Times New Roman" w:cs="Times New Roman"/>
                <w:b/>
                <w:sz w:val="24"/>
                <w:szCs w:val="24"/>
              </w:rPr>
              <w:t>§ 9</w:t>
            </w:r>
          </w:p>
          <w:p w:rsidR="003E7B44" w:rsidRDefault="003E7B44" w:rsidP="003E7B44">
            <w:pPr>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sz w:val="24"/>
                <w:szCs w:val="24"/>
              </w:rPr>
              <w:t>I lov nr. 469 af 9. juni 2004 om afgift af mineralsk fosfor i foderfosfat, som ændret ved § 2 i lov nr.1433 af 22. december 2004, § 17 i lov nr. 325 af 18. maj 2005, § 25 i lov nr. 428 6. juni 2005 og § 85 i lov nr. 1336 af 19. december 2008, foretages følgende ændring:</w:t>
            </w:r>
          </w:p>
          <w:p w:rsidR="003E7B44" w:rsidRDefault="003E7B44" w:rsidP="003E7B44">
            <w:pPr>
              <w:autoSpaceDE w:val="0"/>
              <w:autoSpaceDN w:val="0"/>
              <w:adjustRightInd w:val="0"/>
              <w:spacing w:before="100" w:after="100"/>
              <w:rPr>
                <w:rFonts w:ascii="Times New Roman" w:hAnsi="Times New Roman" w:cs="Times New Roman"/>
                <w:sz w:val="24"/>
                <w:szCs w:val="24"/>
              </w:rPr>
            </w:pPr>
          </w:p>
          <w:p w:rsidR="003E7B44" w:rsidRDefault="003E7B44" w:rsidP="003E7B44">
            <w:pPr>
              <w:rPr>
                <w:rFonts w:ascii="Times New Roman" w:hAnsi="Times New Roman" w:cs="Times New Roman"/>
                <w:sz w:val="24"/>
                <w:szCs w:val="24"/>
              </w:rPr>
            </w:pPr>
            <w:r w:rsidRPr="009F6876">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I </w:t>
            </w:r>
            <w:r>
              <w:rPr>
                <w:rFonts w:ascii="Times New Roman" w:hAnsi="Times New Roman" w:cs="Times New Roman"/>
                <w:i/>
                <w:sz w:val="24"/>
                <w:szCs w:val="24"/>
              </w:rPr>
              <w:t>§ 19, 1.pkt.</w:t>
            </w:r>
            <w:r>
              <w:rPr>
                <w:rFonts w:ascii="Times New Roman" w:hAnsi="Times New Roman" w:cs="Times New Roman"/>
                <w:sz w:val="24"/>
                <w:szCs w:val="24"/>
              </w:rPr>
              <w:t>, ændres ”merværdiafgiftslovens § 47, stk. 2” til: ”merværdiafgiftslovens § 47, stk. 1”.</w:t>
            </w:r>
          </w:p>
          <w:p w:rsidR="00D85486" w:rsidRDefault="00D85486" w:rsidP="003E7B44">
            <w:pPr>
              <w:autoSpaceDE w:val="0"/>
              <w:autoSpaceDN w:val="0"/>
              <w:adjustRightInd w:val="0"/>
              <w:spacing w:before="100" w:after="100"/>
              <w:jc w:val="center"/>
              <w:rPr>
                <w:rFonts w:ascii="Times New Roman" w:hAnsi="Times New Roman" w:cs="Times New Roman"/>
                <w:b/>
                <w:sz w:val="24"/>
                <w:szCs w:val="24"/>
              </w:rPr>
            </w:pPr>
          </w:p>
          <w:p w:rsidR="00D85486" w:rsidRDefault="00D85486" w:rsidP="003E7B44">
            <w:pPr>
              <w:autoSpaceDE w:val="0"/>
              <w:autoSpaceDN w:val="0"/>
              <w:adjustRightInd w:val="0"/>
              <w:spacing w:before="100" w:after="100"/>
              <w:jc w:val="center"/>
              <w:rPr>
                <w:rFonts w:ascii="Times New Roman" w:hAnsi="Times New Roman" w:cs="Times New Roman"/>
                <w:b/>
                <w:sz w:val="24"/>
                <w:szCs w:val="24"/>
              </w:rPr>
            </w:pPr>
          </w:p>
          <w:p w:rsidR="00D85486" w:rsidRDefault="00D85486" w:rsidP="003E7B44">
            <w:pPr>
              <w:autoSpaceDE w:val="0"/>
              <w:autoSpaceDN w:val="0"/>
              <w:adjustRightInd w:val="0"/>
              <w:spacing w:before="100" w:after="100"/>
              <w:jc w:val="center"/>
              <w:rPr>
                <w:rFonts w:ascii="Times New Roman" w:hAnsi="Times New Roman" w:cs="Times New Roman"/>
                <w:b/>
                <w:sz w:val="24"/>
                <w:szCs w:val="24"/>
              </w:rPr>
            </w:pPr>
          </w:p>
          <w:p w:rsidR="00D85486" w:rsidRDefault="00D85486" w:rsidP="003E7B44">
            <w:pPr>
              <w:autoSpaceDE w:val="0"/>
              <w:autoSpaceDN w:val="0"/>
              <w:adjustRightInd w:val="0"/>
              <w:spacing w:before="100" w:after="100"/>
              <w:jc w:val="center"/>
              <w:rPr>
                <w:rFonts w:ascii="Times New Roman" w:hAnsi="Times New Roman" w:cs="Times New Roman"/>
                <w:b/>
                <w:sz w:val="24"/>
                <w:szCs w:val="24"/>
              </w:rPr>
            </w:pPr>
          </w:p>
          <w:p w:rsidR="00D85486" w:rsidRDefault="00D85486" w:rsidP="003E7B44">
            <w:pPr>
              <w:autoSpaceDE w:val="0"/>
              <w:autoSpaceDN w:val="0"/>
              <w:adjustRightInd w:val="0"/>
              <w:spacing w:before="100" w:after="100"/>
              <w:jc w:val="center"/>
              <w:rPr>
                <w:rFonts w:ascii="Times New Roman" w:hAnsi="Times New Roman" w:cs="Times New Roman"/>
                <w:b/>
                <w:sz w:val="24"/>
                <w:szCs w:val="24"/>
              </w:rPr>
            </w:pPr>
          </w:p>
          <w:p w:rsidR="00D85486" w:rsidRDefault="00D85486" w:rsidP="003E7B44">
            <w:pPr>
              <w:autoSpaceDE w:val="0"/>
              <w:autoSpaceDN w:val="0"/>
              <w:adjustRightInd w:val="0"/>
              <w:spacing w:before="100" w:after="100"/>
              <w:jc w:val="center"/>
              <w:rPr>
                <w:rFonts w:ascii="Times New Roman" w:hAnsi="Times New Roman" w:cs="Times New Roman"/>
                <w:b/>
                <w:sz w:val="24"/>
                <w:szCs w:val="24"/>
              </w:rPr>
            </w:pPr>
          </w:p>
          <w:p w:rsidR="00D85486" w:rsidRDefault="00D85486" w:rsidP="003E7B44">
            <w:pPr>
              <w:autoSpaceDE w:val="0"/>
              <w:autoSpaceDN w:val="0"/>
              <w:adjustRightInd w:val="0"/>
              <w:spacing w:before="100" w:after="100"/>
              <w:jc w:val="center"/>
              <w:rPr>
                <w:rFonts w:ascii="Times New Roman" w:hAnsi="Times New Roman" w:cs="Times New Roman"/>
                <w:b/>
                <w:sz w:val="24"/>
                <w:szCs w:val="24"/>
              </w:rPr>
            </w:pPr>
          </w:p>
          <w:p w:rsidR="00D85486" w:rsidRDefault="00D85486" w:rsidP="003E7B44">
            <w:pPr>
              <w:autoSpaceDE w:val="0"/>
              <w:autoSpaceDN w:val="0"/>
              <w:adjustRightInd w:val="0"/>
              <w:spacing w:before="100" w:after="100"/>
              <w:jc w:val="center"/>
              <w:rPr>
                <w:rFonts w:ascii="Times New Roman" w:hAnsi="Times New Roman" w:cs="Times New Roman"/>
                <w:b/>
                <w:sz w:val="24"/>
                <w:szCs w:val="24"/>
              </w:rPr>
            </w:pPr>
          </w:p>
          <w:p w:rsidR="00D85486" w:rsidRDefault="00D85486" w:rsidP="003E7B44">
            <w:pPr>
              <w:autoSpaceDE w:val="0"/>
              <w:autoSpaceDN w:val="0"/>
              <w:adjustRightInd w:val="0"/>
              <w:spacing w:before="100" w:after="100"/>
              <w:jc w:val="center"/>
              <w:rPr>
                <w:rFonts w:ascii="Times New Roman" w:hAnsi="Times New Roman" w:cs="Times New Roman"/>
                <w:b/>
                <w:sz w:val="24"/>
                <w:szCs w:val="24"/>
              </w:rPr>
            </w:pPr>
          </w:p>
          <w:p w:rsidR="00D85486" w:rsidRDefault="00D85486" w:rsidP="003E7B44">
            <w:pPr>
              <w:autoSpaceDE w:val="0"/>
              <w:autoSpaceDN w:val="0"/>
              <w:adjustRightInd w:val="0"/>
              <w:spacing w:before="100" w:after="100"/>
              <w:jc w:val="center"/>
              <w:rPr>
                <w:rFonts w:ascii="Times New Roman" w:hAnsi="Times New Roman" w:cs="Times New Roman"/>
                <w:b/>
                <w:sz w:val="24"/>
                <w:szCs w:val="24"/>
              </w:rPr>
            </w:pPr>
          </w:p>
          <w:p w:rsidR="00D85486" w:rsidRDefault="00D85486" w:rsidP="003E7B44">
            <w:pPr>
              <w:autoSpaceDE w:val="0"/>
              <w:autoSpaceDN w:val="0"/>
              <w:adjustRightInd w:val="0"/>
              <w:spacing w:before="100" w:after="100"/>
              <w:jc w:val="center"/>
              <w:rPr>
                <w:rFonts w:ascii="Times New Roman" w:hAnsi="Times New Roman" w:cs="Times New Roman"/>
                <w:b/>
                <w:sz w:val="24"/>
                <w:szCs w:val="24"/>
              </w:rPr>
            </w:pPr>
          </w:p>
          <w:p w:rsidR="003E7B44" w:rsidRDefault="003E7B44" w:rsidP="003E7B44">
            <w:pPr>
              <w:autoSpaceDE w:val="0"/>
              <w:autoSpaceDN w:val="0"/>
              <w:adjustRightInd w:val="0"/>
              <w:spacing w:before="100" w:after="100"/>
              <w:jc w:val="center"/>
              <w:rPr>
                <w:rFonts w:ascii="Times New Roman" w:hAnsi="Times New Roman" w:cs="Times New Roman"/>
                <w:b/>
                <w:sz w:val="24"/>
                <w:szCs w:val="24"/>
              </w:rPr>
            </w:pPr>
            <w:r>
              <w:rPr>
                <w:rFonts w:ascii="Times New Roman" w:hAnsi="Times New Roman" w:cs="Times New Roman"/>
                <w:b/>
                <w:sz w:val="24"/>
                <w:szCs w:val="24"/>
              </w:rPr>
              <w:t>§ 10</w:t>
            </w:r>
          </w:p>
          <w:p w:rsidR="003E7B44" w:rsidRPr="00C2545A" w:rsidRDefault="003E7B44" w:rsidP="003E7B44">
            <w:pPr>
              <w:autoSpaceDE w:val="0"/>
              <w:autoSpaceDN w:val="0"/>
              <w:adjustRightInd w:val="0"/>
              <w:spacing w:before="100" w:after="100"/>
              <w:jc w:val="center"/>
              <w:rPr>
                <w:rFonts w:ascii="Times New Roman" w:hAnsi="Times New Roman" w:cs="Times New Roman"/>
                <w:b/>
                <w:sz w:val="24"/>
                <w:szCs w:val="24"/>
              </w:rPr>
            </w:pPr>
          </w:p>
          <w:p w:rsidR="003E7B44" w:rsidRPr="002540C5" w:rsidRDefault="003E7B44" w:rsidP="003E7B44">
            <w:pPr>
              <w:autoSpaceDE w:val="0"/>
              <w:autoSpaceDN w:val="0"/>
              <w:adjustRightInd w:val="0"/>
              <w:spacing w:before="100" w:after="100"/>
              <w:rPr>
                <w:rFonts w:ascii="Times New Roman" w:hAnsi="Times New Roman" w:cs="Times New Roman"/>
                <w:sz w:val="24"/>
                <w:szCs w:val="24"/>
              </w:rPr>
            </w:pPr>
            <w:r w:rsidRPr="002540C5">
              <w:rPr>
                <w:rFonts w:ascii="Times New Roman" w:hAnsi="Times New Roman" w:cs="Times New Roman"/>
                <w:sz w:val="24"/>
                <w:szCs w:val="24"/>
              </w:rPr>
              <w:t xml:space="preserve">I pvc-afgiftsloven, jf. lovbekendtgørelse nr. 253 af 19. marts 2007, </w:t>
            </w:r>
            <w:r>
              <w:rPr>
                <w:rFonts w:ascii="Times New Roman" w:hAnsi="Times New Roman" w:cs="Times New Roman"/>
                <w:sz w:val="24"/>
                <w:szCs w:val="24"/>
              </w:rPr>
              <w:t xml:space="preserve">som ændret ved § 90 i lov nr. 1336 af 19. december 2008 og § 24 i lov nr. 1344 af 19. december 2008, </w:t>
            </w:r>
            <w:r w:rsidRPr="002540C5">
              <w:rPr>
                <w:rFonts w:ascii="Times New Roman" w:hAnsi="Times New Roman" w:cs="Times New Roman"/>
                <w:sz w:val="24"/>
                <w:szCs w:val="24"/>
              </w:rPr>
              <w:t>foretages følgende ændring:</w:t>
            </w:r>
          </w:p>
          <w:p w:rsidR="003E7B44" w:rsidRDefault="003E7B44" w:rsidP="003E7B44">
            <w:pPr>
              <w:autoSpaceDE w:val="0"/>
              <w:autoSpaceDN w:val="0"/>
              <w:adjustRightInd w:val="0"/>
              <w:spacing w:before="100" w:after="100"/>
              <w:rPr>
                <w:rFonts w:ascii="Times New Roman" w:hAnsi="Times New Roman" w:cs="Times New Roman"/>
                <w:sz w:val="24"/>
                <w:szCs w:val="24"/>
              </w:rPr>
            </w:pPr>
          </w:p>
          <w:p w:rsidR="0031528D" w:rsidRPr="00077EBD" w:rsidRDefault="003E7B44" w:rsidP="00392166">
            <w:pPr>
              <w:rPr>
                <w:rFonts w:ascii="Times New Roman" w:hAnsi="Times New Roman" w:cs="Times New Roman"/>
                <w:b/>
                <w:sz w:val="24"/>
                <w:szCs w:val="24"/>
              </w:rPr>
            </w:pPr>
            <w:r w:rsidRPr="009F6876">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I </w:t>
            </w:r>
            <w:r>
              <w:rPr>
                <w:rFonts w:ascii="Times New Roman" w:hAnsi="Times New Roman" w:cs="Times New Roman"/>
                <w:i/>
                <w:sz w:val="24"/>
                <w:szCs w:val="24"/>
              </w:rPr>
              <w:t>§ 22, 1. pkt.</w:t>
            </w:r>
            <w:r>
              <w:rPr>
                <w:rFonts w:ascii="Times New Roman" w:hAnsi="Times New Roman" w:cs="Times New Roman"/>
                <w:sz w:val="24"/>
                <w:szCs w:val="24"/>
              </w:rPr>
              <w:t>, ændres ”merværdiafgiftslovens § 47, stk. 2” til: ”merværdiafgiftslovens § 47, stk. 1”.</w:t>
            </w:r>
          </w:p>
        </w:tc>
      </w:tr>
      <w:tr w:rsidR="0031528D" w:rsidRPr="00C53CF0" w:rsidTr="002B73F4">
        <w:tc>
          <w:tcPr>
            <w:tcW w:w="3936" w:type="dxa"/>
          </w:tcPr>
          <w:p w:rsidR="0031528D" w:rsidRPr="00D85486" w:rsidRDefault="0031528D" w:rsidP="002B73F4">
            <w:pPr>
              <w:autoSpaceDE w:val="0"/>
              <w:autoSpaceDN w:val="0"/>
              <w:adjustRightInd w:val="0"/>
              <w:spacing w:before="100" w:after="100"/>
              <w:outlineLvl w:val="0"/>
              <w:rPr>
                <w:rFonts w:ascii="Times New Roman" w:hAnsi="Times New Roman" w:cs="Times New Roman"/>
                <w:sz w:val="24"/>
                <w:szCs w:val="24"/>
              </w:rPr>
            </w:pPr>
          </w:p>
        </w:tc>
        <w:tc>
          <w:tcPr>
            <w:tcW w:w="5492" w:type="dxa"/>
          </w:tcPr>
          <w:p w:rsidR="0031528D" w:rsidRPr="00077EBD" w:rsidRDefault="0031528D" w:rsidP="00D85486">
            <w:pPr>
              <w:contextualSpacing/>
              <w:jc w:val="both"/>
              <w:rPr>
                <w:rFonts w:ascii="Times New Roman" w:hAnsi="Times New Roman" w:cs="Times New Roman"/>
                <w:sz w:val="24"/>
                <w:szCs w:val="24"/>
              </w:rPr>
            </w:pPr>
          </w:p>
        </w:tc>
      </w:tr>
    </w:tbl>
    <w:p w:rsidR="005F5E09" w:rsidRPr="005F5E09" w:rsidRDefault="005F5E09" w:rsidP="005F5E09">
      <w:pPr>
        <w:jc w:val="center"/>
        <w:rPr>
          <w:rFonts w:ascii="Times New Roman" w:hAnsi="Times New Roman" w:cs="Times New Roman"/>
          <w:b/>
          <w:sz w:val="24"/>
          <w:szCs w:val="24"/>
        </w:rPr>
      </w:pPr>
      <w:r>
        <w:br w:type="page"/>
      </w:r>
      <w:r w:rsidRPr="005F5E09">
        <w:rPr>
          <w:rFonts w:ascii="Times New Roman" w:hAnsi="Times New Roman" w:cs="Times New Roman"/>
          <w:b/>
          <w:sz w:val="24"/>
          <w:szCs w:val="24"/>
        </w:rPr>
        <w:lastRenderedPageBreak/>
        <w:t>Bilag 2</w:t>
      </w:r>
    </w:p>
    <w:p w:rsidR="005F5E09" w:rsidRDefault="005F5E09" w:rsidP="005F5E09">
      <w:pPr>
        <w:jc w:val="center"/>
      </w:pPr>
      <w:r w:rsidRPr="005F5E09">
        <w:rPr>
          <w:rFonts w:ascii="Times New Roman" w:hAnsi="Times New Roman" w:cs="Times New Roman"/>
          <w:b/>
          <w:sz w:val="24"/>
          <w:szCs w:val="24"/>
        </w:rPr>
        <w:t>Sammenligningstabel</w:t>
      </w:r>
      <w:r w:rsidRPr="005F5E09">
        <w:rPr>
          <w:rFonts w:ascii="Times New Roman" w:hAnsi="Times New Roman" w:cs="Times New Roman"/>
          <w:sz w:val="24"/>
          <w:szCs w:val="24"/>
        </w:rPr>
        <w:br/>
      </w:r>
    </w:p>
    <w:p w:rsidR="005F5E09" w:rsidRPr="005F5E09" w:rsidRDefault="005F5E09" w:rsidP="005F5E09">
      <w:pPr>
        <w:rPr>
          <w:rFonts w:eastAsia="Times New Roman" w:cs="Times New Roman"/>
          <w:lang w:eastAsia="en-US"/>
        </w:rPr>
      </w:pPr>
      <w:r w:rsidRPr="005F5E09">
        <w:rPr>
          <w:rFonts w:eastAsia="Times New Roman" w:cs="Times New Roman"/>
          <w:lang w:eastAsia="en-US"/>
        </w:rPr>
        <w:t>Sammenligningstabel over de bestemmelser i Rådets direktiv 2008/8/EF, der træder i kraft den 1. januar 2015 og lovforslaget.</w:t>
      </w:r>
    </w:p>
    <w:tbl>
      <w:tblPr>
        <w:tblStyle w:val="Tabel-Gitter"/>
        <w:tblW w:w="0" w:type="auto"/>
        <w:tblLook w:val="04A0" w:firstRow="1" w:lastRow="0" w:firstColumn="1" w:lastColumn="0" w:noHBand="0" w:noVBand="1"/>
      </w:tblPr>
      <w:tblGrid>
        <w:gridCol w:w="4889"/>
        <w:gridCol w:w="4889"/>
      </w:tblGrid>
      <w:tr w:rsidR="005F5E09" w:rsidRPr="005F5E09" w:rsidTr="00EC7404">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Direktivet - Artikel 5</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Lovforslaget</w:t>
            </w:r>
          </w:p>
        </w:tc>
      </w:tr>
      <w:tr w:rsidR="005F5E09" w:rsidRPr="005F5E09" w:rsidTr="00EC7404">
        <w:tc>
          <w:tcPr>
            <w:tcW w:w="4889" w:type="dxa"/>
          </w:tcPr>
          <w:p w:rsidR="005F5E09" w:rsidRPr="005F5E09" w:rsidRDefault="005F5E09" w:rsidP="005F5E09">
            <w:pPr>
              <w:numPr>
                <w:ilvl w:val="0"/>
                <w:numId w:val="23"/>
              </w:numPr>
              <w:ind w:left="284" w:hanging="284"/>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Artikel 58</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 21 c (forslagets nr. 4). I paragraffen er definitionerne af de omhandlede ydelser fra direktivets bilag II samt forordningen sat ind i stk. 3-5.</w:t>
            </w:r>
          </w:p>
        </w:tc>
      </w:tr>
      <w:tr w:rsidR="005F5E09" w:rsidRPr="005F5E09" w:rsidTr="00EC7404">
        <w:tc>
          <w:tcPr>
            <w:tcW w:w="4889" w:type="dxa"/>
          </w:tcPr>
          <w:p w:rsidR="005F5E09" w:rsidRPr="005F5E09" w:rsidRDefault="005F5E09" w:rsidP="005F5E09">
            <w:pPr>
              <w:numPr>
                <w:ilvl w:val="0"/>
                <w:numId w:val="23"/>
              </w:numPr>
              <w:ind w:left="284" w:hanging="284"/>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Artikel 59</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 21 d (forslagets nr. 5 og 6)</w:t>
            </w:r>
          </w:p>
        </w:tc>
      </w:tr>
      <w:tr w:rsidR="005F5E09" w:rsidRPr="005F5E09" w:rsidTr="00EC7404">
        <w:tc>
          <w:tcPr>
            <w:tcW w:w="4889" w:type="dxa"/>
          </w:tcPr>
          <w:p w:rsidR="005F5E09" w:rsidRPr="005F5E09" w:rsidRDefault="005F5E09" w:rsidP="005F5E09">
            <w:pPr>
              <w:numPr>
                <w:ilvl w:val="0"/>
                <w:numId w:val="23"/>
              </w:numPr>
              <w:ind w:left="284" w:hanging="284"/>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Artikel 59 a</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DK ønsker ikke at bruge reglen om faktisk benyttelse for ydelserne nævnt i artikel 58/§ 21 c salg til ikkeafgiftspligtige personer).</w:t>
            </w:r>
          </w:p>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DK har hidtil anvendt reglen om faktisk benyttelse for teleydelser og radio- og tv-spredningsydelser solgt til afgiftspligtige personer, og i overensstemmelse med ny artikel 59 a udvides dette til elektroniske ydelser, jf. § 16, stk. 2 og 3 (forslagets nr. 4).</w:t>
            </w:r>
          </w:p>
        </w:tc>
      </w:tr>
      <w:tr w:rsidR="005F5E09" w:rsidRPr="005F5E09" w:rsidTr="00EC7404">
        <w:tc>
          <w:tcPr>
            <w:tcW w:w="4889" w:type="dxa"/>
          </w:tcPr>
          <w:p w:rsidR="005F5E09" w:rsidRPr="005F5E09" w:rsidRDefault="005F5E09" w:rsidP="005F5E09">
            <w:pPr>
              <w:numPr>
                <w:ilvl w:val="0"/>
                <w:numId w:val="23"/>
              </w:numPr>
              <w:ind w:left="284" w:hanging="284"/>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Artikel 59 b (udgår)</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Kræver ikke lovændring i DK.</w:t>
            </w:r>
          </w:p>
        </w:tc>
      </w:tr>
      <w:tr w:rsidR="005F5E09" w:rsidRPr="005F5E09" w:rsidTr="00EC7404">
        <w:tc>
          <w:tcPr>
            <w:tcW w:w="4889" w:type="dxa"/>
          </w:tcPr>
          <w:p w:rsidR="005F5E09" w:rsidRPr="005F5E09" w:rsidRDefault="005F5E09" w:rsidP="005F5E09">
            <w:pPr>
              <w:numPr>
                <w:ilvl w:val="0"/>
                <w:numId w:val="23"/>
              </w:numPr>
              <w:ind w:left="284" w:hanging="284"/>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 xml:space="preserve">Artikel 204, stk. 1, 3. afsnit </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Kræver ikke lovændring i DK.</w:t>
            </w:r>
          </w:p>
        </w:tc>
      </w:tr>
      <w:tr w:rsidR="005F5E09" w:rsidRPr="005F5E09" w:rsidTr="00EC7404">
        <w:tc>
          <w:tcPr>
            <w:tcW w:w="4889" w:type="dxa"/>
          </w:tcPr>
          <w:p w:rsidR="005F5E09" w:rsidRPr="005F5E09" w:rsidRDefault="005F5E09" w:rsidP="005F5E09">
            <w:pPr>
              <w:numPr>
                <w:ilvl w:val="0"/>
                <w:numId w:val="23"/>
              </w:numPr>
              <w:ind w:left="284" w:hanging="284"/>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Overskrift til afsnit XII, kapitel 6</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Kapitel 16 (forslagets nr. 18).</w:t>
            </w:r>
          </w:p>
        </w:tc>
      </w:tr>
      <w:tr w:rsidR="005F5E09" w:rsidRPr="005F5E09" w:rsidTr="00EC7404">
        <w:tc>
          <w:tcPr>
            <w:tcW w:w="4889" w:type="dxa"/>
          </w:tcPr>
          <w:p w:rsidR="005F5E09" w:rsidRPr="005F5E09" w:rsidRDefault="005F5E09" w:rsidP="005F5E09">
            <w:pPr>
              <w:numPr>
                <w:ilvl w:val="0"/>
                <w:numId w:val="23"/>
              </w:numPr>
              <w:ind w:left="284" w:hanging="284"/>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Artikel 357 (udgår)</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Kræver ikke lovændring i DK.</w:t>
            </w:r>
          </w:p>
        </w:tc>
      </w:tr>
      <w:tr w:rsidR="005F5E09" w:rsidRPr="005F5E09" w:rsidTr="00EC7404">
        <w:tc>
          <w:tcPr>
            <w:tcW w:w="4889" w:type="dxa"/>
          </w:tcPr>
          <w:p w:rsidR="005F5E09" w:rsidRPr="005F5E09" w:rsidRDefault="005F5E09" w:rsidP="005F5E09">
            <w:pPr>
              <w:numPr>
                <w:ilvl w:val="0"/>
                <w:numId w:val="23"/>
              </w:numPr>
              <w:ind w:left="284" w:hanging="284"/>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Artikel 358</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 xml:space="preserve">§ </w:t>
            </w:r>
            <w:proofErr w:type="gramStart"/>
            <w:r w:rsidRPr="005F5E09">
              <w:rPr>
                <w:rFonts w:ascii="Times New Roman" w:eastAsia="Times New Roman" w:hAnsi="Times New Roman" w:cs="Times New Roman"/>
                <w:sz w:val="24"/>
                <w:szCs w:val="24"/>
                <w:lang w:eastAsia="en-US"/>
              </w:rPr>
              <w:t>66  (forslagets</w:t>
            </w:r>
            <w:proofErr w:type="gramEnd"/>
            <w:r w:rsidRPr="005F5E09">
              <w:rPr>
                <w:rFonts w:ascii="Times New Roman" w:eastAsia="Times New Roman" w:hAnsi="Times New Roman" w:cs="Times New Roman"/>
                <w:sz w:val="24"/>
                <w:szCs w:val="24"/>
                <w:lang w:eastAsia="en-US"/>
              </w:rPr>
              <w:t xml:space="preserve"> nr. 18).</w:t>
            </w:r>
          </w:p>
        </w:tc>
      </w:tr>
      <w:tr w:rsidR="005F5E09" w:rsidRPr="005F5E09" w:rsidTr="00EC7404">
        <w:tc>
          <w:tcPr>
            <w:tcW w:w="4889" w:type="dxa"/>
          </w:tcPr>
          <w:p w:rsidR="005F5E09" w:rsidRPr="005F5E09" w:rsidRDefault="005F5E09" w:rsidP="005F5E09">
            <w:pPr>
              <w:numPr>
                <w:ilvl w:val="0"/>
                <w:numId w:val="23"/>
              </w:numPr>
              <w:ind w:left="284" w:hanging="284"/>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Overskrift til afsnit XII, kapitel 6, afdeling 2</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Overskrift før § 66 a (forslagets nr. 18)</w:t>
            </w:r>
          </w:p>
        </w:tc>
      </w:tr>
      <w:tr w:rsidR="005F5E09" w:rsidRPr="005F5E09" w:rsidTr="00EC7404">
        <w:tc>
          <w:tcPr>
            <w:tcW w:w="4889" w:type="dxa"/>
          </w:tcPr>
          <w:p w:rsidR="005F5E09" w:rsidRPr="005F5E09" w:rsidRDefault="005F5E09" w:rsidP="005F5E09">
            <w:pPr>
              <w:numPr>
                <w:ilvl w:val="0"/>
                <w:numId w:val="23"/>
              </w:numPr>
              <w:ind w:left="426" w:hanging="426"/>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Artikel 358a</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 66 a (forslagets nr. 18)</w:t>
            </w:r>
          </w:p>
        </w:tc>
      </w:tr>
      <w:tr w:rsidR="005F5E09" w:rsidRPr="005F5E09" w:rsidTr="00EC7404">
        <w:tc>
          <w:tcPr>
            <w:tcW w:w="4889" w:type="dxa"/>
          </w:tcPr>
          <w:p w:rsidR="005F5E09" w:rsidRPr="005F5E09" w:rsidRDefault="005F5E09" w:rsidP="005F5E09">
            <w:pPr>
              <w:numPr>
                <w:ilvl w:val="0"/>
                <w:numId w:val="23"/>
              </w:numPr>
              <w:ind w:left="426" w:hanging="426"/>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Artikel 359 - 365</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Artikel 359 = 66 b, stk. 1 og 3</w:t>
            </w:r>
          </w:p>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Artikel 360 = § 66 b, stk. 2</w:t>
            </w:r>
          </w:p>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Artikel 363 = § 66 j</w:t>
            </w:r>
          </w:p>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Artikel 364 = § 66 g, stk. 1</w:t>
            </w:r>
          </w:p>
          <w:p w:rsidR="005F5E09" w:rsidRPr="005F5E09" w:rsidRDefault="005F5E09" w:rsidP="005F5E09">
            <w:pPr>
              <w:rPr>
                <w:rFonts w:ascii="Times New Roman" w:eastAsia="Times New Roman" w:hAnsi="Times New Roman" w:cs="Times New Roman"/>
                <w:sz w:val="24"/>
                <w:szCs w:val="24"/>
                <w:lang w:eastAsia="en-US"/>
              </w:rPr>
            </w:pPr>
          </w:p>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Artikel 361, 362, 365 og 366 implementeres i bekendtgørelsen om momsloven.</w:t>
            </w:r>
          </w:p>
        </w:tc>
      </w:tr>
      <w:tr w:rsidR="005F5E09" w:rsidRPr="005F5E09" w:rsidTr="00EC7404">
        <w:tc>
          <w:tcPr>
            <w:tcW w:w="4889" w:type="dxa"/>
          </w:tcPr>
          <w:p w:rsidR="005F5E09" w:rsidRPr="005F5E09" w:rsidRDefault="005F5E09" w:rsidP="005F5E09">
            <w:pPr>
              <w:numPr>
                <w:ilvl w:val="0"/>
                <w:numId w:val="23"/>
              </w:numPr>
              <w:ind w:left="426" w:hanging="426"/>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Artikel 366, stk. 1</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Implementeres i bekendtgørelsen om momsloven</w:t>
            </w:r>
          </w:p>
        </w:tc>
      </w:tr>
      <w:tr w:rsidR="005F5E09" w:rsidRPr="005F5E09" w:rsidTr="00EC7404">
        <w:tc>
          <w:tcPr>
            <w:tcW w:w="4889" w:type="dxa"/>
          </w:tcPr>
          <w:p w:rsidR="005F5E09" w:rsidRPr="005F5E09" w:rsidRDefault="005F5E09" w:rsidP="005F5E09">
            <w:pPr>
              <w:numPr>
                <w:ilvl w:val="0"/>
                <w:numId w:val="23"/>
              </w:numPr>
              <w:ind w:left="426" w:hanging="426"/>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Artikel 367 og 368</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 xml:space="preserve">Artikel 367, stk. 1 = § 66 g, stk. 1 </w:t>
            </w:r>
          </w:p>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Artikel 367, stk. 2 implementeres i bekendtgørelsen</w:t>
            </w:r>
          </w:p>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Artikel 368 = § 66 c</w:t>
            </w:r>
          </w:p>
        </w:tc>
      </w:tr>
      <w:tr w:rsidR="005F5E09" w:rsidRPr="005F5E09" w:rsidTr="00EC7404">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14) Artikel 369, stk. 1</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 66 h</w:t>
            </w:r>
          </w:p>
        </w:tc>
      </w:tr>
      <w:tr w:rsidR="005F5E09" w:rsidRPr="005F5E09" w:rsidTr="00EC7404">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15) Overskrift til afsnit XII, kapitel 6, afdeling 3</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Overskrift før § 66 d</w:t>
            </w:r>
          </w:p>
        </w:tc>
      </w:tr>
      <w:tr w:rsidR="005F5E09" w:rsidRPr="005F5E09" w:rsidTr="00EC7404">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15)-fortsat: Artikel 369a</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 66 d</w:t>
            </w:r>
          </w:p>
        </w:tc>
      </w:tr>
      <w:tr w:rsidR="005F5E09" w:rsidRPr="005F5E09" w:rsidTr="00EC7404">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15)-fortsat: Artikel 369b</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 66 e, stk. 2</w:t>
            </w:r>
          </w:p>
        </w:tc>
      </w:tr>
      <w:tr w:rsidR="005F5E09" w:rsidRPr="005F5E09" w:rsidTr="00EC7404">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15)-fortsat: Artikel 369c</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 66 e, stk. 1</w:t>
            </w:r>
          </w:p>
        </w:tc>
      </w:tr>
      <w:tr w:rsidR="005F5E09" w:rsidRPr="005F5E09" w:rsidTr="00EC7404">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lastRenderedPageBreak/>
              <w:t>15)-fortsat: Artikel 369d</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Kræver ikke lovændring eller?</w:t>
            </w:r>
            <w:proofErr w:type="gramStart"/>
            <w:r w:rsidRPr="005F5E09">
              <w:rPr>
                <w:rFonts w:ascii="Times New Roman" w:eastAsia="Times New Roman" w:hAnsi="Times New Roman" w:cs="Times New Roman"/>
                <w:sz w:val="24"/>
                <w:szCs w:val="24"/>
                <w:lang w:eastAsia="en-US"/>
              </w:rPr>
              <w:t>…nyt</w:t>
            </w:r>
            <w:proofErr w:type="gramEnd"/>
            <w:r w:rsidRPr="005F5E09">
              <w:rPr>
                <w:rFonts w:ascii="Times New Roman" w:eastAsia="Times New Roman" w:hAnsi="Times New Roman" w:cs="Times New Roman"/>
                <w:sz w:val="24"/>
                <w:szCs w:val="24"/>
                <w:lang w:eastAsia="en-US"/>
              </w:rPr>
              <w:t xml:space="preserve"> stykke i § 66 e??....eller implementeres i bekendtgørelsen om momsloven (parallel) til artikel 362???</w:t>
            </w:r>
          </w:p>
        </w:tc>
      </w:tr>
      <w:tr w:rsidR="005F5E09" w:rsidRPr="005F5E09" w:rsidTr="00EC7404">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15)-fortsat: Artikel 369e</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 66 j</w:t>
            </w:r>
          </w:p>
        </w:tc>
      </w:tr>
      <w:tr w:rsidR="005F5E09" w:rsidRPr="005F5E09" w:rsidTr="00EC7404">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15)-fortsat: Artikel 369f</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 66 g, stk. 1</w:t>
            </w:r>
          </w:p>
        </w:tc>
      </w:tr>
      <w:tr w:rsidR="005F5E09" w:rsidRPr="005F5E09" w:rsidTr="00EC7404">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15)-fortsat: Artikel 369g og 369h</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Implementeres i bekendtgørelsen om momsloven.</w:t>
            </w:r>
          </w:p>
        </w:tc>
      </w:tr>
      <w:tr w:rsidR="005F5E09" w:rsidRPr="005F5E09" w:rsidTr="00EC7404">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15)-fortsat: Artikel 369i og 369j</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Artikel 369i, stk. 1 = § 66 g, stk. 1</w:t>
            </w:r>
          </w:p>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Artikel 369i, stk. 2 implementeres i bekendtgørelsen</w:t>
            </w:r>
          </w:p>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Artikel 369j = § 66 f</w:t>
            </w:r>
          </w:p>
        </w:tc>
      </w:tr>
      <w:tr w:rsidR="005F5E09" w:rsidRPr="005F5E09" w:rsidTr="00EC7404">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15)-fortsat: Artikel 369k</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 66 h</w:t>
            </w:r>
          </w:p>
        </w:tc>
      </w:tr>
      <w:tr w:rsidR="005F5E09" w:rsidRPr="005F5E09" w:rsidTr="00EC7404">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16) Overskriften til bilag II</w:t>
            </w:r>
          </w:p>
        </w:tc>
        <w:tc>
          <w:tcPr>
            <w:tcW w:w="4889" w:type="dxa"/>
          </w:tcPr>
          <w:p w:rsidR="005F5E09" w:rsidRPr="005F5E09" w:rsidRDefault="005F5E09" w:rsidP="005F5E09">
            <w:pPr>
              <w:rPr>
                <w:rFonts w:ascii="Times New Roman" w:eastAsia="Times New Roman" w:hAnsi="Times New Roman" w:cs="Times New Roman"/>
                <w:sz w:val="24"/>
                <w:szCs w:val="24"/>
                <w:lang w:eastAsia="en-US"/>
              </w:rPr>
            </w:pPr>
            <w:r w:rsidRPr="005F5E09">
              <w:rPr>
                <w:rFonts w:ascii="Times New Roman" w:eastAsia="Times New Roman" w:hAnsi="Times New Roman" w:cs="Times New Roman"/>
                <w:sz w:val="24"/>
                <w:szCs w:val="24"/>
                <w:lang w:eastAsia="en-US"/>
              </w:rPr>
              <w:t>Kræver ikke lovændring i DK</w:t>
            </w:r>
          </w:p>
        </w:tc>
      </w:tr>
    </w:tbl>
    <w:p w:rsidR="005F5E09" w:rsidRPr="005F5E09" w:rsidRDefault="005F5E09" w:rsidP="005F5E09">
      <w:pPr>
        <w:rPr>
          <w:rFonts w:ascii="Times New Roman" w:eastAsia="Times New Roman" w:hAnsi="Times New Roman" w:cs="Times New Roman"/>
          <w:sz w:val="24"/>
          <w:szCs w:val="24"/>
          <w:lang w:eastAsia="en-US"/>
        </w:rPr>
      </w:pPr>
    </w:p>
    <w:p w:rsidR="005F5E09" w:rsidRPr="005F5E09" w:rsidRDefault="005F5E09" w:rsidP="005F5E09">
      <w:pPr>
        <w:rPr>
          <w:rFonts w:ascii="Times New Roman" w:hAnsi="Times New Roman" w:cs="Times New Roman"/>
          <w:sz w:val="24"/>
          <w:szCs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492"/>
      </w:tblGrid>
      <w:tr w:rsidR="0031528D" w:rsidRPr="005F5E09" w:rsidTr="002B73F4">
        <w:tc>
          <w:tcPr>
            <w:tcW w:w="3936" w:type="dxa"/>
          </w:tcPr>
          <w:p w:rsidR="0031528D" w:rsidRPr="005F5E09" w:rsidRDefault="005F5E09" w:rsidP="002B73F4">
            <w:pPr>
              <w:autoSpaceDE w:val="0"/>
              <w:autoSpaceDN w:val="0"/>
              <w:adjustRightInd w:val="0"/>
              <w:spacing w:before="100" w:after="100"/>
              <w:outlineLvl w:val="0"/>
              <w:rPr>
                <w:rFonts w:ascii="Times New Roman" w:hAnsi="Times New Roman" w:cs="Times New Roman"/>
                <w:sz w:val="24"/>
                <w:szCs w:val="24"/>
              </w:rPr>
            </w:pPr>
            <w:r w:rsidRPr="005F5E09">
              <w:rPr>
                <w:rFonts w:ascii="Times New Roman" w:hAnsi="Times New Roman" w:cs="Times New Roman"/>
                <w:sz w:val="24"/>
                <w:szCs w:val="24"/>
              </w:rPr>
              <w:br/>
            </w:r>
          </w:p>
        </w:tc>
        <w:tc>
          <w:tcPr>
            <w:tcW w:w="5492" w:type="dxa"/>
          </w:tcPr>
          <w:p w:rsidR="0031528D" w:rsidRPr="005F5E09" w:rsidRDefault="0031528D" w:rsidP="00392166">
            <w:pPr>
              <w:ind w:left="360"/>
              <w:contextualSpacing/>
              <w:rPr>
                <w:rFonts w:ascii="Times New Roman" w:hAnsi="Times New Roman" w:cs="Times New Roman"/>
                <w:sz w:val="24"/>
                <w:szCs w:val="24"/>
              </w:rPr>
            </w:pPr>
          </w:p>
        </w:tc>
      </w:tr>
    </w:tbl>
    <w:p w:rsidR="005F5E09" w:rsidRDefault="005F5E09">
      <w: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492"/>
      </w:tblGrid>
      <w:tr w:rsidR="0031528D" w:rsidRPr="00C53CF0" w:rsidTr="002B73F4">
        <w:tc>
          <w:tcPr>
            <w:tcW w:w="3936" w:type="dxa"/>
          </w:tcPr>
          <w:p w:rsidR="0031528D" w:rsidRPr="00D85486" w:rsidRDefault="0031528D" w:rsidP="002B73F4">
            <w:pPr>
              <w:autoSpaceDE w:val="0"/>
              <w:autoSpaceDN w:val="0"/>
              <w:adjustRightInd w:val="0"/>
              <w:spacing w:before="100" w:after="100"/>
              <w:outlineLvl w:val="0"/>
              <w:rPr>
                <w:rFonts w:ascii="Times New Roman" w:hAnsi="Times New Roman" w:cs="Times New Roman"/>
                <w:sz w:val="24"/>
                <w:szCs w:val="24"/>
              </w:rPr>
            </w:pPr>
          </w:p>
        </w:tc>
        <w:tc>
          <w:tcPr>
            <w:tcW w:w="5492" w:type="dxa"/>
          </w:tcPr>
          <w:p w:rsidR="0031528D" w:rsidRPr="00077EBD" w:rsidRDefault="0031528D" w:rsidP="002B73F4">
            <w:pPr>
              <w:rPr>
                <w:rFonts w:ascii="Times New Roman" w:hAnsi="Times New Roman" w:cs="Times New Roman"/>
                <w:b/>
                <w:sz w:val="24"/>
                <w:szCs w:val="24"/>
              </w:rPr>
            </w:pPr>
          </w:p>
        </w:tc>
      </w:tr>
      <w:tr w:rsidR="0031528D" w:rsidRPr="00C53CF0" w:rsidTr="002B73F4">
        <w:tc>
          <w:tcPr>
            <w:tcW w:w="3936" w:type="dxa"/>
          </w:tcPr>
          <w:p w:rsidR="0031528D" w:rsidRPr="00D85486" w:rsidRDefault="0031528D" w:rsidP="002B73F4">
            <w:pPr>
              <w:autoSpaceDE w:val="0"/>
              <w:autoSpaceDN w:val="0"/>
              <w:adjustRightInd w:val="0"/>
              <w:spacing w:before="100" w:after="100"/>
              <w:outlineLvl w:val="0"/>
              <w:rPr>
                <w:rFonts w:ascii="Times New Roman" w:hAnsi="Times New Roman" w:cs="Times New Roman"/>
                <w:sz w:val="24"/>
                <w:szCs w:val="24"/>
              </w:rPr>
            </w:pPr>
          </w:p>
        </w:tc>
        <w:tc>
          <w:tcPr>
            <w:tcW w:w="5492" w:type="dxa"/>
          </w:tcPr>
          <w:p w:rsidR="0031528D" w:rsidRPr="00077EBD" w:rsidRDefault="0031528D" w:rsidP="002B73F4">
            <w:pPr>
              <w:rPr>
                <w:rFonts w:ascii="Times New Roman" w:hAnsi="Times New Roman" w:cs="Times New Roman"/>
                <w:sz w:val="24"/>
                <w:szCs w:val="24"/>
              </w:rPr>
            </w:pPr>
          </w:p>
        </w:tc>
      </w:tr>
      <w:tr w:rsidR="0031528D" w:rsidRPr="00C53CF0" w:rsidTr="002B73F4">
        <w:tc>
          <w:tcPr>
            <w:tcW w:w="3936" w:type="dxa"/>
          </w:tcPr>
          <w:p w:rsidR="0031528D" w:rsidRPr="00D85486" w:rsidRDefault="0031528D" w:rsidP="002B73F4">
            <w:pPr>
              <w:autoSpaceDE w:val="0"/>
              <w:autoSpaceDN w:val="0"/>
              <w:adjustRightInd w:val="0"/>
              <w:spacing w:before="100" w:after="100"/>
              <w:outlineLvl w:val="0"/>
              <w:rPr>
                <w:rFonts w:ascii="Times New Roman" w:hAnsi="Times New Roman" w:cs="Times New Roman"/>
                <w:sz w:val="24"/>
                <w:szCs w:val="24"/>
              </w:rPr>
            </w:pPr>
          </w:p>
        </w:tc>
        <w:tc>
          <w:tcPr>
            <w:tcW w:w="5492" w:type="dxa"/>
          </w:tcPr>
          <w:p w:rsidR="0031528D" w:rsidRPr="00077EBD" w:rsidRDefault="0031528D" w:rsidP="00392166">
            <w:pPr>
              <w:rPr>
                <w:rFonts w:ascii="Times New Roman" w:hAnsi="Times New Roman" w:cs="Times New Roman"/>
                <w:sz w:val="24"/>
                <w:szCs w:val="24"/>
              </w:rPr>
            </w:pPr>
          </w:p>
        </w:tc>
      </w:tr>
      <w:tr w:rsidR="0031528D" w:rsidRPr="00C53CF0" w:rsidTr="002B73F4">
        <w:tc>
          <w:tcPr>
            <w:tcW w:w="3936" w:type="dxa"/>
          </w:tcPr>
          <w:p w:rsidR="0031528D" w:rsidRPr="00D85486" w:rsidRDefault="0031528D" w:rsidP="002B73F4">
            <w:pPr>
              <w:autoSpaceDE w:val="0"/>
              <w:autoSpaceDN w:val="0"/>
              <w:adjustRightInd w:val="0"/>
              <w:spacing w:before="100" w:after="100"/>
              <w:outlineLvl w:val="3"/>
              <w:rPr>
                <w:rFonts w:ascii="Times New Roman" w:hAnsi="Times New Roman" w:cs="Times New Roman"/>
                <w:b/>
                <w:bCs/>
                <w:sz w:val="24"/>
                <w:szCs w:val="24"/>
              </w:rPr>
            </w:pPr>
          </w:p>
        </w:tc>
        <w:tc>
          <w:tcPr>
            <w:tcW w:w="5492" w:type="dxa"/>
          </w:tcPr>
          <w:p w:rsidR="0031528D" w:rsidRPr="00077EBD" w:rsidRDefault="0031528D" w:rsidP="002B73F4">
            <w:pPr>
              <w:spacing w:line="276" w:lineRule="auto"/>
              <w:rPr>
                <w:rFonts w:ascii="Times New Roman" w:hAnsi="Times New Roman" w:cs="Times New Roman"/>
                <w:b/>
                <w:sz w:val="24"/>
                <w:szCs w:val="24"/>
              </w:rPr>
            </w:pPr>
          </w:p>
        </w:tc>
      </w:tr>
      <w:tr w:rsidR="0031528D" w:rsidRPr="00C53CF0" w:rsidTr="002B73F4">
        <w:tc>
          <w:tcPr>
            <w:tcW w:w="3936" w:type="dxa"/>
          </w:tcPr>
          <w:p w:rsidR="0031528D" w:rsidRPr="00D85486" w:rsidRDefault="0031528D" w:rsidP="002B73F4">
            <w:pPr>
              <w:autoSpaceDE w:val="0"/>
              <w:autoSpaceDN w:val="0"/>
              <w:adjustRightInd w:val="0"/>
              <w:spacing w:before="100" w:after="100"/>
              <w:rPr>
                <w:rFonts w:ascii="Times New Roman" w:hAnsi="Times New Roman" w:cs="Times New Roman"/>
                <w:sz w:val="24"/>
                <w:szCs w:val="24"/>
              </w:rPr>
            </w:pPr>
          </w:p>
        </w:tc>
        <w:tc>
          <w:tcPr>
            <w:tcW w:w="5492" w:type="dxa"/>
          </w:tcPr>
          <w:p w:rsidR="0031528D" w:rsidRPr="00077EBD" w:rsidRDefault="0031528D" w:rsidP="00392166">
            <w:pPr>
              <w:rPr>
                <w:rFonts w:ascii="Times New Roman" w:hAnsi="Times New Roman" w:cs="Times New Roman"/>
                <w:b/>
                <w:sz w:val="24"/>
                <w:szCs w:val="24"/>
              </w:rPr>
            </w:pPr>
          </w:p>
        </w:tc>
      </w:tr>
    </w:tbl>
    <w:p w:rsidR="00392166" w:rsidRDefault="00392166" w:rsidP="00C15DD4">
      <w:pPr>
        <w:rPr>
          <w:rFonts w:ascii="Times New Roman" w:hAnsi="Times New Roman" w:cs="Times New Roman"/>
          <w:sz w:val="24"/>
          <w:szCs w:val="24"/>
        </w:rPr>
      </w:pPr>
    </w:p>
    <w:p w:rsidR="00392166" w:rsidRDefault="00392166">
      <w:pPr>
        <w:rPr>
          <w:rFonts w:ascii="Times New Roman" w:hAnsi="Times New Roman" w:cs="Times New Roman"/>
          <w:sz w:val="24"/>
          <w:szCs w:val="24"/>
        </w:rPr>
      </w:pPr>
      <w:r>
        <w:rPr>
          <w:rFonts w:ascii="Times New Roman" w:hAnsi="Times New Roman" w:cs="Times New Roman"/>
          <w:sz w:val="24"/>
          <w:szCs w:val="24"/>
        </w:rPr>
        <w:br w:type="page"/>
      </w:r>
    </w:p>
    <w:p w:rsidR="0031528D" w:rsidRDefault="0031528D" w:rsidP="00C15DD4">
      <w:pPr>
        <w:rPr>
          <w:rFonts w:ascii="Times New Roman" w:hAnsi="Times New Roman" w:cs="Times New Roman"/>
          <w:sz w:val="24"/>
          <w:szCs w:val="24"/>
        </w:rPr>
      </w:pPr>
    </w:p>
    <w:sectPr w:rsidR="0031528D" w:rsidSect="00B92FF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52" w:rsidRDefault="002F4F52" w:rsidP="007A556D">
      <w:pPr>
        <w:spacing w:after="0" w:line="240" w:lineRule="auto"/>
      </w:pPr>
      <w:r>
        <w:separator/>
      </w:r>
    </w:p>
  </w:endnote>
  <w:endnote w:type="continuationSeparator" w:id="0">
    <w:p w:rsidR="002F4F52" w:rsidRDefault="002F4F52" w:rsidP="007A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TLArgoT">
    <w:altName w:val="Arial"/>
    <w:panose1 w:val="00000000000000000000"/>
    <w:charset w:val="00"/>
    <w:family w:val="swiss"/>
    <w:notTrueType/>
    <w:pitch w:val="variable"/>
    <w:sig w:usb0="00000081" w:usb1="00000000" w:usb2="00000000" w:usb3="00000000" w:csb0="00000008"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52" w:rsidRDefault="002F4F52" w:rsidP="007A556D">
      <w:pPr>
        <w:spacing w:after="0" w:line="240" w:lineRule="auto"/>
      </w:pPr>
      <w:r>
        <w:separator/>
      </w:r>
    </w:p>
  </w:footnote>
  <w:footnote w:type="continuationSeparator" w:id="0">
    <w:p w:rsidR="002F4F52" w:rsidRDefault="002F4F52" w:rsidP="007A556D">
      <w:pPr>
        <w:spacing w:after="0" w:line="240" w:lineRule="auto"/>
      </w:pPr>
      <w:r>
        <w:continuationSeparator/>
      </w:r>
    </w:p>
  </w:footnote>
  <w:footnote w:id="1">
    <w:p w:rsidR="002F4F52" w:rsidRDefault="002F4F52" w:rsidP="002050A6">
      <w:pPr>
        <w:pStyle w:val="Fodnotetekst"/>
      </w:pPr>
      <w:r>
        <w:rPr>
          <w:rStyle w:val="Fodnotehenvisning"/>
        </w:rPr>
        <w:footnoteRef/>
      </w:r>
      <w:r>
        <w:t xml:space="preserve"> Loven indeholder bestemmelser, der gennemfører Rådets direktiv 2008/8/EF af 12. februar 2008 om ændring af direktiv 2006/112/EF med hensyn til leveringsstedet for tjenesteydelser, for så vidt angår de dele af direktivet, der træder i kraft den 1. januar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67D"/>
    <w:multiLevelType w:val="hybridMultilevel"/>
    <w:tmpl w:val="3AF41D1E"/>
    <w:lvl w:ilvl="0" w:tplc="04060011">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
    <w:nsid w:val="12882F2F"/>
    <w:multiLevelType w:val="hybridMultilevel"/>
    <w:tmpl w:val="C4AC8538"/>
    <w:lvl w:ilvl="0" w:tplc="4962812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2CF3A6F"/>
    <w:multiLevelType w:val="hybridMultilevel"/>
    <w:tmpl w:val="C7246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3C8226B"/>
    <w:multiLevelType w:val="hybridMultilevel"/>
    <w:tmpl w:val="1CF41AFE"/>
    <w:lvl w:ilvl="0" w:tplc="04060011">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nsid w:val="14A23E80"/>
    <w:multiLevelType w:val="multilevel"/>
    <w:tmpl w:val="6B667F40"/>
    <w:lvl w:ilvl="0">
      <w:start w:val="4"/>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A0D0EE4"/>
    <w:multiLevelType w:val="multilevel"/>
    <w:tmpl w:val="C6486F76"/>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4F547C"/>
    <w:multiLevelType w:val="hybridMultilevel"/>
    <w:tmpl w:val="C49C42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E34635D"/>
    <w:multiLevelType w:val="hybridMultilevel"/>
    <w:tmpl w:val="22709D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1D34D0B"/>
    <w:multiLevelType w:val="hybridMultilevel"/>
    <w:tmpl w:val="CDACCC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2931A07"/>
    <w:multiLevelType w:val="multilevel"/>
    <w:tmpl w:val="6434B202"/>
    <w:lvl w:ilvl="0">
      <w:start w:val="1"/>
      <w:numFmt w:val="decimal"/>
      <w:lvlText w:val="%1."/>
      <w:lvlJc w:val="left"/>
      <w:pPr>
        <w:ind w:left="644"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0">
    <w:nsid w:val="293E71F9"/>
    <w:multiLevelType w:val="multilevel"/>
    <w:tmpl w:val="7082B62C"/>
    <w:lvl w:ilvl="0">
      <w:start w:val="4"/>
      <w:numFmt w:val="decimal"/>
      <w:lvlText w:val="%1"/>
      <w:lvlJc w:val="left"/>
      <w:pPr>
        <w:ind w:left="360" w:hanging="360"/>
      </w:pPr>
      <w:rPr>
        <w:rFonts w:hint="default"/>
      </w:rPr>
    </w:lvl>
    <w:lvl w:ilvl="1">
      <w:start w:val="5"/>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11">
    <w:nsid w:val="35985694"/>
    <w:multiLevelType w:val="hybridMultilevel"/>
    <w:tmpl w:val="471ECC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ABB6245"/>
    <w:multiLevelType w:val="hybridMultilevel"/>
    <w:tmpl w:val="75BAD6D4"/>
    <w:lvl w:ilvl="0" w:tplc="0406000F">
      <w:start w:val="1"/>
      <w:numFmt w:val="decimal"/>
      <w:lvlText w:val="%1."/>
      <w:lvlJc w:val="left"/>
      <w:pPr>
        <w:ind w:left="750" w:hanging="360"/>
      </w:pPr>
    </w:lvl>
    <w:lvl w:ilvl="1" w:tplc="04060019" w:tentative="1">
      <w:start w:val="1"/>
      <w:numFmt w:val="lowerLetter"/>
      <w:lvlText w:val="%2."/>
      <w:lvlJc w:val="left"/>
      <w:pPr>
        <w:ind w:left="1470" w:hanging="360"/>
      </w:pPr>
    </w:lvl>
    <w:lvl w:ilvl="2" w:tplc="0406001B" w:tentative="1">
      <w:start w:val="1"/>
      <w:numFmt w:val="lowerRoman"/>
      <w:lvlText w:val="%3."/>
      <w:lvlJc w:val="right"/>
      <w:pPr>
        <w:ind w:left="2190" w:hanging="180"/>
      </w:pPr>
    </w:lvl>
    <w:lvl w:ilvl="3" w:tplc="0406000F" w:tentative="1">
      <w:start w:val="1"/>
      <w:numFmt w:val="decimal"/>
      <w:lvlText w:val="%4."/>
      <w:lvlJc w:val="left"/>
      <w:pPr>
        <w:ind w:left="2910" w:hanging="360"/>
      </w:pPr>
    </w:lvl>
    <w:lvl w:ilvl="4" w:tplc="04060019" w:tentative="1">
      <w:start w:val="1"/>
      <w:numFmt w:val="lowerLetter"/>
      <w:lvlText w:val="%5."/>
      <w:lvlJc w:val="left"/>
      <w:pPr>
        <w:ind w:left="3630" w:hanging="360"/>
      </w:pPr>
    </w:lvl>
    <w:lvl w:ilvl="5" w:tplc="0406001B" w:tentative="1">
      <w:start w:val="1"/>
      <w:numFmt w:val="lowerRoman"/>
      <w:lvlText w:val="%6."/>
      <w:lvlJc w:val="right"/>
      <w:pPr>
        <w:ind w:left="4350" w:hanging="180"/>
      </w:pPr>
    </w:lvl>
    <w:lvl w:ilvl="6" w:tplc="0406000F" w:tentative="1">
      <w:start w:val="1"/>
      <w:numFmt w:val="decimal"/>
      <w:lvlText w:val="%7."/>
      <w:lvlJc w:val="left"/>
      <w:pPr>
        <w:ind w:left="5070" w:hanging="360"/>
      </w:pPr>
    </w:lvl>
    <w:lvl w:ilvl="7" w:tplc="04060019" w:tentative="1">
      <w:start w:val="1"/>
      <w:numFmt w:val="lowerLetter"/>
      <w:lvlText w:val="%8."/>
      <w:lvlJc w:val="left"/>
      <w:pPr>
        <w:ind w:left="5790" w:hanging="360"/>
      </w:pPr>
    </w:lvl>
    <w:lvl w:ilvl="8" w:tplc="0406001B" w:tentative="1">
      <w:start w:val="1"/>
      <w:numFmt w:val="lowerRoman"/>
      <w:lvlText w:val="%9."/>
      <w:lvlJc w:val="right"/>
      <w:pPr>
        <w:ind w:left="6510" w:hanging="180"/>
      </w:pPr>
    </w:lvl>
  </w:abstractNum>
  <w:abstractNum w:abstractNumId="13">
    <w:nsid w:val="3D1753DE"/>
    <w:multiLevelType w:val="hybridMultilevel"/>
    <w:tmpl w:val="F148D7E0"/>
    <w:lvl w:ilvl="0" w:tplc="B0621D9A">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nsid w:val="3E225C92"/>
    <w:multiLevelType w:val="hybridMultilevel"/>
    <w:tmpl w:val="56D807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24B6779"/>
    <w:multiLevelType w:val="hybridMultilevel"/>
    <w:tmpl w:val="75BE97EA"/>
    <w:lvl w:ilvl="0" w:tplc="6060CE76">
      <w:start w:val="1"/>
      <w:numFmt w:val="decimal"/>
      <w:lvlText w:val="%1."/>
      <w:lvlJc w:val="left"/>
      <w:pPr>
        <w:ind w:left="644" w:hanging="360"/>
      </w:pPr>
      <w:rPr>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A1079D2"/>
    <w:multiLevelType w:val="multilevel"/>
    <w:tmpl w:val="786AD56A"/>
    <w:lvl w:ilvl="0">
      <w:start w:val="2"/>
      <w:numFmt w:val="decimal"/>
      <w:lvlText w:val="%1"/>
      <w:lvlJc w:val="left"/>
      <w:pPr>
        <w:ind w:left="435" w:hanging="435"/>
      </w:pPr>
      <w:rPr>
        <w:rFonts w:hint="default"/>
      </w:rPr>
    </w:lvl>
    <w:lvl w:ilvl="1">
      <w:start w:val="3"/>
      <w:numFmt w:val="decimal"/>
      <w:lvlText w:val="%1.%2"/>
      <w:lvlJc w:val="left"/>
      <w:pPr>
        <w:ind w:left="1182" w:hanging="435"/>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416" w:hanging="1440"/>
      </w:pPr>
      <w:rPr>
        <w:rFonts w:hint="default"/>
      </w:rPr>
    </w:lvl>
  </w:abstractNum>
  <w:abstractNum w:abstractNumId="17">
    <w:nsid w:val="4DAE43F4"/>
    <w:multiLevelType w:val="hybridMultilevel"/>
    <w:tmpl w:val="EC8C5C98"/>
    <w:lvl w:ilvl="0" w:tplc="77F8E528">
      <w:start w:val="1"/>
      <w:numFmt w:val="decimal"/>
      <w:lvlText w:val="%1."/>
      <w:lvlJc w:val="left"/>
      <w:pPr>
        <w:ind w:left="360" w:hanging="360"/>
      </w:pPr>
      <w:rPr>
        <w:rFonts w:cs="Times New Roman" w:hint="default"/>
        <w:b/>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18">
    <w:nsid w:val="67CE24FE"/>
    <w:multiLevelType w:val="hybridMultilevel"/>
    <w:tmpl w:val="C330C536"/>
    <w:lvl w:ilvl="0" w:tplc="49CEEFFA">
      <w:start w:val="1"/>
      <w:numFmt w:val="decimal"/>
      <w:lvlText w:val="%1."/>
      <w:lvlJc w:val="left"/>
      <w:pPr>
        <w:ind w:left="720" w:hanging="360"/>
      </w:pPr>
      <w:rPr>
        <w:rFonts w:ascii="Times New Roman" w:hAnsi="Times New Roman" w:cs="Times New Roman" w:hint="default"/>
        <w:b/>
        <w:color w:val="auto"/>
        <w:sz w:val="24"/>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9">
    <w:nsid w:val="72C24580"/>
    <w:multiLevelType w:val="multilevel"/>
    <w:tmpl w:val="D4F42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5B3336C"/>
    <w:multiLevelType w:val="hybridMultilevel"/>
    <w:tmpl w:val="77047A88"/>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nsid w:val="7E6700AA"/>
    <w:multiLevelType w:val="hybridMultilevel"/>
    <w:tmpl w:val="67ACAB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8"/>
  </w:num>
  <w:num w:numId="4">
    <w:abstractNumId w:val="11"/>
  </w:num>
  <w:num w:numId="5">
    <w:abstractNumId w:val="6"/>
  </w:num>
  <w:num w:numId="6">
    <w:abstractNumId w:val="12"/>
  </w:num>
  <w:num w:numId="7">
    <w:abstractNumId w:val="9"/>
  </w:num>
  <w:num w:numId="8">
    <w:abstractNumId w:val="16"/>
  </w:num>
  <w:num w:numId="9">
    <w:abstractNumId w:val="19"/>
  </w:num>
  <w:num w:numId="10">
    <w:abstractNumId w:val="21"/>
  </w:num>
  <w:num w:numId="11">
    <w:abstractNumId w:val="5"/>
  </w:num>
  <w:num w:numId="12">
    <w:abstractNumId w:val="10"/>
  </w:num>
  <w:num w:numId="13">
    <w:abstractNumId w:val="2"/>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num>
  <w:num w:numId="19">
    <w:abstractNumId w:val="3"/>
  </w:num>
  <w:num w:numId="20">
    <w:abstractNumId w:val="17"/>
  </w:num>
  <w:num w:numId="21">
    <w:abstractNumId w:val="13"/>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58"/>
    <w:rsid w:val="000128EF"/>
    <w:rsid w:val="00021383"/>
    <w:rsid w:val="00024624"/>
    <w:rsid w:val="00027D7B"/>
    <w:rsid w:val="000369D2"/>
    <w:rsid w:val="000616B5"/>
    <w:rsid w:val="0007388B"/>
    <w:rsid w:val="00081236"/>
    <w:rsid w:val="00091D7F"/>
    <w:rsid w:val="000B0FB2"/>
    <w:rsid w:val="000C0A47"/>
    <w:rsid w:val="000D6BB6"/>
    <w:rsid w:val="000E0A4A"/>
    <w:rsid w:val="000E4B1B"/>
    <w:rsid w:val="000F624C"/>
    <w:rsid w:val="000F75E1"/>
    <w:rsid w:val="00100CA8"/>
    <w:rsid w:val="00105284"/>
    <w:rsid w:val="00122642"/>
    <w:rsid w:val="00133E4F"/>
    <w:rsid w:val="001366D1"/>
    <w:rsid w:val="001565DF"/>
    <w:rsid w:val="0017531C"/>
    <w:rsid w:val="00183A7A"/>
    <w:rsid w:val="00190297"/>
    <w:rsid w:val="00191A93"/>
    <w:rsid w:val="001A1304"/>
    <w:rsid w:val="001B507B"/>
    <w:rsid w:val="001C15A6"/>
    <w:rsid w:val="001C1643"/>
    <w:rsid w:val="001D611B"/>
    <w:rsid w:val="001D651A"/>
    <w:rsid w:val="001E046E"/>
    <w:rsid w:val="001E2313"/>
    <w:rsid w:val="002050A6"/>
    <w:rsid w:val="00207BF1"/>
    <w:rsid w:val="00221059"/>
    <w:rsid w:val="002315B6"/>
    <w:rsid w:val="002361CE"/>
    <w:rsid w:val="00236217"/>
    <w:rsid w:val="00244A04"/>
    <w:rsid w:val="002540C5"/>
    <w:rsid w:val="00256D72"/>
    <w:rsid w:val="002673D3"/>
    <w:rsid w:val="00271381"/>
    <w:rsid w:val="00273CDF"/>
    <w:rsid w:val="00283D84"/>
    <w:rsid w:val="002B125B"/>
    <w:rsid w:val="002B73F4"/>
    <w:rsid w:val="002D1867"/>
    <w:rsid w:val="002E19BE"/>
    <w:rsid w:val="002E2028"/>
    <w:rsid w:val="002E7D9F"/>
    <w:rsid w:val="002F4F52"/>
    <w:rsid w:val="002F7C5B"/>
    <w:rsid w:val="0031528D"/>
    <w:rsid w:val="00322450"/>
    <w:rsid w:val="0032406B"/>
    <w:rsid w:val="00331A39"/>
    <w:rsid w:val="003328DE"/>
    <w:rsid w:val="00333325"/>
    <w:rsid w:val="00350877"/>
    <w:rsid w:val="00350A58"/>
    <w:rsid w:val="00354EA9"/>
    <w:rsid w:val="00355AAA"/>
    <w:rsid w:val="003603AB"/>
    <w:rsid w:val="00362EDA"/>
    <w:rsid w:val="003712F1"/>
    <w:rsid w:val="00371881"/>
    <w:rsid w:val="00376AEC"/>
    <w:rsid w:val="00386CDC"/>
    <w:rsid w:val="00392166"/>
    <w:rsid w:val="003A3810"/>
    <w:rsid w:val="003A4B1A"/>
    <w:rsid w:val="003B0928"/>
    <w:rsid w:val="003B109C"/>
    <w:rsid w:val="003D48C1"/>
    <w:rsid w:val="003D498B"/>
    <w:rsid w:val="003E7B44"/>
    <w:rsid w:val="003F3F4B"/>
    <w:rsid w:val="00403496"/>
    <w:rsid w:val="00417334"/>
    <w:rsid w:val="00435719"/>
    <w:rsid w:val="004414A2"/>
    <w:rsid w:val="00445AB1"/>
    <w:rsid w:val="00446956"/>
    <w:rsid w:val="0047317E"/>
    <w:rsid w:val="004807E7"/>
    <w:rsid w:val="00481515"/>
    <w:rsid w:val="0048188B"/>
    <w:rsid w:val="00493480"/>
    <w:rsid w:val="00494CA6"/>
    <w:rsid w:val="004A5A63"/>
    <w:rsid w:val="004B36BC"/>
    <w:rsid w:val="004D40F1"/>
    <w:rsid w:val="004E43C4"/>
    <w:rsid w:val="0050071D"/>
    <w:rsid w:val="00503CF1"/>
    <w:rsid w:val="0051433A"/>
    <w:rsid w:val="005249B7"/>
    <w:rsid w:val="00527441"/>
    <w:rsid w:val="005411DA"/>
    <w:rsid w:val="00546ED0"/>
    <w:rsid w:val="00552AD9"/>
    <w:rsid w:val="0056207E"/>
    <w:rsid w:val="00565A28"/>
    <w:rsid w:val="00572E76"/>
    <w:rsid w:val="00573CF9"/>
    <w:rsid w:val="005761BA"/>
    <w:rsid w:val="00583939"/>
    <w:rsid w:val="0059359E"/>
    <w:rsid w:val="00595D93"/>
    <w:rsid w:val="005B62C0"/>
    <w:rsid w:val="005C16E3"/>
    <w:rsid w:val="005C2BAC"/>
    <w:rsid w:val="005C3D9D"/>
    <w:rsid w:val="005C7DDD"/>
    <w:rsid w:val="005D7377"/>
    <w:rsid w:val="005E2638"/>
    <w:rsid w:val="005F3BF3"/>
    <w:rsid w:val="005F5E09"/>
    <w:rsid w:val="006010B5"/>
    <w:rsid w:val="0061534B"/>
    <w:rsid w:val="0061675C"/>
    <w:rsid w:val="00617828"/>
    <w:rsid w:val="0061782B"/>
    <w:rsid w:val="00623444"/>
    <w:rsid w:val="00625447"/>
    <w:rsid w:val="006325AD"/>
    <w:rsid w:val="006370F6"/>
    <w:rsid w:val="006600E4"/>
    <w:rsid w:val="006611F5"/>
    <w:rsid w:val="00662025"/>
    <w:rsid w:val="0066474A"/>
    <w:rsid w:val="006648BA"/>
    <w:rsid w:val="006A21F5"/>
    <w:rsid w:val="006B1F83"/>
    <w:rsid w:val="006C57B9"/>
    <w:rsid w:val="006E44F8"/>
    <w:rsid w:val="006F6032"/>
    <w:rsid w:val="00700A0B"/>
    <w:rsid w:val="0070468B"/>
    <w:rsid w:val="00705C08"/>
    <w:rsid w:val="00713553"/>
    <w:rsid w:val="00715072"/>
    <w:rsid w:val="00721E10"/>
    <w:rsid w:val="00740E7B"/>
    <w:rsid w:val="00747FCC"/>
    <w:rsid w:val="00751BFA"/>
    <w:rsid w:val="0075595D"/>
    <w:rsid w:val="00756F6F"/>
    <w:rsid w:val="00762CB9"/>
    <w:rsid w:val="00787E01"/>
    <w:rsid w:val="00794B2F"/>
    <w:rsid w:val="00797809"/>
    <w:rsid w:val="007A1427"/>
    <w:rsid w:val="007A556D"/>
    <w:rsid w:val="007C51C9"/>
    <w:rsid w:val="007D4F57"/>
    <w:rsid w:val="007E7EDB"/>
    <w:rsid w:val="007F0996"/>
    <w:rsid w:val="007F33A8"/>
    <w:rsid w:val="0080711B"/>
    <w:rsid w:val="00812488"/>
    <w:rsid w:val="00812C99"/>
    <w:rsid w:val="00817E05"/>
    <w:rsid w:val="00835847"/>
    <w:rsid w:val="00836608"/>
    <w:rsid w:val="008416D0"/>
    <w:rsid w:val="008546D8"/>
    <w:rsid w:val="00862AAB"/>
    <w:rsid w:val="00867A7B"/>
    <w:rsid w:val="0087686A"/>
    <w:rsid w:val="00881203"/>
    <w:rsid w:val="0088255C"/>
    <w:rsid w:val="00886103"/>
    <w:rsid w:val="008864B5"/>
    <w:rsid w:val="008A044B"/>
    <w:rsid w:val="008A2872"/>
    <w:rsid w:val="008A729B"/>
    <w:rsid w:val="008B5134"/>
    <w:rsid w:val="008C710C"/>
    <w:rsid w:val="008D13B1"/>
    <w:rsid w:val="008D5B93"/>
    <w:rsid w:val="008E200C"/>
    <w:rsid w:val="008E5B67"/>
    <w:rsid w:val="008E5F3D"/>
    <w:rsid w:val="008F5AED"/>
    <w:rsid w:val="009169F0"/>
    <w:rsid w:val="009202BC"/>
    <w:rsid w:val="0092455D"/>
    <w:rsid w:val="00950FCF"/>
    <w:rsid w:val="0096542F"/>
    <w:rsid w:val="00965F48"/>
    <w:rsid w:val="00980658"/>
    <w:rsid w:val="00993DEC"/>
    <w:rsid w:val="00993E42"/>
    <w:rsid w:val="00996348"/>
    <w:rsid w:val="009A40B0"/>
    <w:rsid w:val="009C4CFD"/>
    <w:rsid w:val="009C723C"/>
    <w:rsid w:val="009D33B8"/>
    <w:rsid w:val="009F58CD"/>
    <w:rsid w:val="009F6460"/>
    <w:rsid w:val="009F64A7"/>
    <w:rsid w:val="009F6876"/>
    <w:rsid w:val="009F6EDA"/>
    <w:rsid w:val="00A016BD"/>
    <w:rsid w:val="00A05150"/>
    <w:rsid w:val="00A2057F"/>
    <w:rsid w:val="00A2556D"/>
    <w:rsid w:val="00A312AC"/>
    <w:rsid w:val="00A40AC8"/>
    <w:rsid w:val="00A44B23"/>
    <w:rsid w:val="00A45660"/>
    <w:rsid w:val="00A5358E"/>
    <w:rsid w:val="00A56CEC"/>
    <w:rsid w:val="00A62C20"/>
    <w:rsid w:val="00A730F3"/>
    <w:rsid w:val="00A8655E"/>
    <w:rsid w:val="00A9637E"/>
    <w:rsid w:val="00AA67FF"/>
    <w:rsid w:val="00AA6AF9"/>
    <w:rsid w:val="00AA779D"/>
    <w:rsid w:val="00AB55E0"/>
    <w:rsid w:val="00AB72C8"/>
    <w:rsid w:val="00AC4161"/>
    <w:rsid w:val="00AC6EE8"/>
    <w:rsid w:val="00AE1B47"/>
    <w:rsid w:val="00AF568C"/>
    <w:rsid w:val="00B017A9"/>
    <w:rsid w:val="00B03BA6"/>
    <w:rsid w:val="00B11A59"/>
    <w:rsid w:val="00B166FC"/>
    <w:rsid w:val="00B2564E"/>
    <w:rsid w:val="00B3095F"/>
    <w:rsid w:val="00B51969"/>
    <w:rsid w:val="00B51FC0"/>
    <w:rsid w:val="00B60192"/>
    <w:rsid w:val="00B61367"/>
    <w:rsid w:val="00B63EFF"/>
    <w:rsid w:val="00B6459B"/>
    <w:rsid w:val="00B748FB"/>
    <w:rsid w:val="00B8592D"/>
    <w:rsid w:val="00B9061D"/>
    <w:rsid w:val="00B912AE"/>
    <w:rsid w:val="00B92FF7"/>
    <w:rsid w:val="00BA6478"/>
    <w:rsid w:val="00BA748D"/>
    <w:rsid w:val="00BB39D4"/>
    <w:rsid w:val="00BB577A"/>
    <w:rsid w:val="00BC31D9"/>
    <w:rsid w:val="00BD4256"/>
    <w:rsid w:val="00BE714E"/>
    <w:rsid w:val="00BE74F5"/>
    <w:rsid w:val="00C01FBD"/>
    <w:rsid w:val="00C14474"/>
    <w:rsid w:val="00C15DD4"/>
    <w:rsid w:val="00C2545A"/>
    <w:rsid w:val="00C27158"/>
    <w:rsid w:val="00C328B9"/>
    <w:rsid w:val="00C43628"/>
    <w:rsid w:val="00C444D3"/>
    <w:rsid w:val="00C61091"/>
    <w:rsid w:val="00C73A33"/>
    <w:rsid w:val="00C924A6"/>
    <w:rsid w:val="00C9309B"/>
    <w:rsid w:val="00CC5A9F"/>
    <w:rsid w:val="00CC5ECC"/>
    <w:rsid w:val="00CD3CE9"/>
    <w:rsid w:val="00CE2FFC"/>
    <w:rsid w:val="00D1377D"/>
    <w:rsid w:val="00D20C59"/>
    <w:rsid w:val="00D3365A"/>
    <w:rsid w:val="00D37974"/>
    <w:rsid w:val="00D410CC"/>
    <w:rsid w:val="00D53819"/>
    <w:rsid w:val="00D60302"/>
    <w:rsid w:val="00D71620"/>
    <w:rsid w:val="00D74808"/>
    <w:rsid w:val="00D8040A"/>
    <w:rsid w:val="00D82C8F"/>
    <w:rsid w:val="00D85486"/>
    <w:rsid w:val="00D926FB"/>
    <w:rsid w:val="00DA4409"/>
    <w:rsid w:val="00DB6C16"/>
    <w:rsid w:val="00DD3C35"/>
    <w:rsid w:val="00DE055E"/>
    <w:rsid w:val="00DE25C3"/>
    <w:rsid w:val="00DE3904"/>
    <w:rsid w:val="00DF703A"/>
    <w:rsid w:val="00DF710B"/>
    <w:rsid w:val="00E040DC"/>
    <w:rsid w:val="00E26EBB"/>
    <w:rsid w:val="00E3357F"/>
    <w:rsid w:val="00E36C5D"/>
    <w:rsid w:val="00E43323"/>
    <w:rsid w:val="00E45080"/>
    <w:rsid w:val="00E4707A"/>
    <w:rsid w:val="00E6655C"/>
    <w:rsid w:val="00E74ACE"/>
    <w:rsid w:val="00E75D9B"/>
    <w:rsid w:val="00E84406"/>
    <w:rsid w:val="00E91DFE"/>
    <w:rsid w:val="00EB5DEA"/>
    <w:rsid w:val="00EC2AD3"/>
    <w:rsid w:val="00EC7404"/>
    <w:rsid w:val="00EE4451"/>
    <w:rsid w:val="00EF5DA4"/>
    <w:rsid w:val="00EF77BE"/>
    <w:rsid w:val="00F017CB"/>
    <w:rsid w:val="00F01896"/>
    <w:rsid w:val="00F205E6"/>
    <w:rsid w:val="00F239F0"/>
    <w:rsid w:val="00F24BF7"/>
    <w:rsid w:val="00F31B31"/>
    <w:rsid w:val="00F42878"/>
    <w:rsid w:val="00F44664"/>
    <w:rsid w:val="00F746C7"/>
    <w:rsid w:val="00F82237"/>
    <w:rsid w:val="00F8625C"/>
    <w:rsid w:val="00F9341A"/>
    <w:rsid w:val="00F96D86"/>
    <w:rsid w:val="00FA098F"/>
    <w:rsid w:val="00FA7BFB"/>
    <w:rsid w:val="00FB4F1D"/>
    <w:rsid w:val="00FD0B42"/>
    <w:rsid w:val="00FD4827"/>
    <w:rsid w:val="00FE248F"/>
    <w:rsid w:val="00FF1258"/>
    <w:rsid w:val="00FF1BF9"/>
    <w:rsid w:val="00FF6D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qFormat/>
    <w:rsid w:val="00C444D3"/>
    <w:pPr>
      <w:keepNext/>
      <w:spacing w:after="26" w:line="240" w:lineRule="auto"/>
      <w:outlineLvl w:val="1"/>
    </w:pPr>
    <w:rPr>
      <w:rFonts w:ascii="DTLArgoT" w:eastAsia="Times New Roman" w:hAnsi="DTLArgoT" w:cs="Times New Roman"/>
      <w:b/>
      <w:spacing w:val="8"/>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D1867"/>
    <w:pPr>
      <w:ind w:left="720"/>
      <w:contextualSpacing/>
    </w:pPr>
  </w:style>
  <w:style w:type="paragraph" w:styleId="Markeringsbobletekst">
    <w:name w:val="Balloon Text"/>
    <w:basedOn w:val="Normal"/>
    <w:link w:val="MarkeringsbobletekstTegn"/>
    <w:uiPriority w:val="99"/>
    <w:semiHidden/>
    <w:unhideWhenUsed/>
    <w:rsid w:val="002E7D9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7D9F"/>
    <w:rPr>
      <w:rFonts w:ascii="Tahoma" w:hAnsi="Tahoma" w:cs="Tahoma"/>
      <w:sz w:val="16"/>
      <w:szCs w:val="16"/>
    </w:rPr>
  </w:style>
  <w:style w:type="paragraph" w:styleId="Fodnotetekst">
    <w:name w:val="footnote text"/>
    <w:basedOn w:val="Normal"/>
    <w:link w:val="FodnotetekstTegn"/>
    <w:uiPriority w:val="99"/>
    <w:semiHidden/>
    <w:unhideWhenUsed/>
    <w:rsid w:val="007A556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A556D"/>
    <w:rPr>
      <w:sz w:val="20"/>
      <w:szCs w:val="20"/>
    </w:rPr>
  </w:style>
  <w:style w:type="character" w:styleId="Fodnotehenvisning">
    <w:name w:val="footnote reference"/>
    <w:basedOn w:val="Standardskrifttypeiafsnit"/>
    <w:uiPriority w:val="99"/>
    <w:semiHidden/>
    <w:unhideWhenUsed/>
    <w:rsid w:val="007A556D"/>
    <w:rPr>
      <w:vertAlign w:val="superscript"/>
    </w:rPr>
  </w:style>
  <w:style w:type="character" w:styleId="Strk">
    <w:name w:val="Strong"/>
    <w:basedOn w:val="Standardskrifttypeiafsnit"/>
    <w:uiPriority w:val="22"/>
    <w:qFormat/>
    <w:rsid w:val="00DE3904"/>
    <w:rPr>
      <w:b/>
      <w:bCs/>
    </w:rPr>
  </w:style>
  <w:style w:type="table" w:styleId="Tabel-Gitter">
    <w:name w:val="Table Grid"/>
    <w:basedOn w:val="Tabel-Normal"/>
    <w:uiPriority w:val="59"/>
    <w:rsid w:val="008A2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typeiafsnit"/>
    <w:link w:val="Overskrift2"/>
    <w:rsid w:val="00C444D3"/>
    <w:rPr>
      <w:rFonts w:ascii="DTLArgoT" w:eastAsia="Times New Roman" w:hAnsi="DTLArgoT" w:cs="Times New Roman"/>
      <w:b/>
      <w:spacing w:val="8"/>
      <w:sz w:val="24"/>
      <w:szCs w:val="20"/>
      <w:lang w:eastAsia="da-DK"/>
    </w:rPr>
  </w:style>
  <w:style w:type="paragraph" w:customStyle="1" w:styleId="paragraf">
    <w:name w:val="paragraf"/>
    <w:basedOn w:val="Normal"/>
    <w:rsid w:val="001C15A6"/>
    <w:pPr>
      <w:spacing w:before="200" w:after="0" w:line="240" w:lineRule="auto"/>
      <w:ind w:firstLine="240"/>
    </w:pPr>
    <w:rPr>
      <w:rFonts w:ascii="Tahoma" w:eastAsia="Times New Roman" w:hAnsi="Tahoma" w:cs="Tahoma"/>
      <w:color w:val="000000"/>
      <w:sz w:val="24"/>
      <w:szCs w:val="24"/>
    </w:rPr>
  </w:style>
  <w:style w:type="paragraph" w:customStyle="1" w:styleId="stk2">
    <w:name w:val="stk2"/>
    <w:basedOn w:val="Normal"/>
    <w:rsid w:val="001C15A6"/>
    <w:pPr>
      <w:spacing w:after="0" w:line="240" w:lineRule="auto"/>
      <w:ind w:firstLine="240"/>
    </w:pPr>
    <w:rPr>
      <w:rFonts w:ascii="Tahoma" w:eastAsia="Times New Roman" w:hAnsi="Tahoma" w:cs="Tahoma"/>
      <w:color w:val="000000"/>
      <w:sz w:val="24"/>
      <w:szCs w:val="24"/>
    </w:rPr>
  </w:style>
  <w:style w:type="character" w:customStyle="1" w:styleId="paragrafnr1">
    <w:name w:val="paragrafnr1"/>
    <w:basedOn w:val="Standardskrifttypeiafsnit"/>
    <w:rsid w:val="001C15A6"/>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1C15A6"/>
    <w:rPr>
      <w:rFonts w:ascii="Tahoma" w:hAnsi="Tahoma" w:cs="Tahoma" w:hint="default"/>
      <w:i/>
      <w:iCs/>
      <w:color w:val="000000"/>
      <w:sz w:val="24"/>
      <w:szCs w:val="24"/>
      <w:shd w:val="clear" w:color="auto" w:fill="auto"/>
    </w:rPr>
  </w:style>
  <w:style w:type="paragraph" w:customStyle="1" w:styleId="liste1">
    <w:name w:val="liste1"/>
    <w:basedOn w:val="Normal"/>
    <w:rsid w:val="00207BF1"/>
    <w:pPr>
      <w:spacing w:after="0" w:line="240" w:lineRule="auto"/>
      <w:ind w:left="280"/>
    </w:pPr>
    <w:rPr>
      <w:rFonts w:ascii="Tahoma" w:eastAsia="Times New Roman" w:hAnsi="Tahoma" w:cs="Tahoma"/>
      <w:color w:val="000000"/>
      <w:sz w:val="24"/>
      <w:szCs w:val="24"/>
    </w:rPr>
  </w:style>
  <w:style w:type="character" w:customStyle="1" w:styleId="liste1nr1">
    <w:name w:val="liste1nr1"/>
    <w:basedOn w:val="Standardskrifttypeiafsnit"/>
    <w:rsid w:val="00207BF1"/>
    <w:rPr>
      <w:rFonts w:ascii="Tahoma" w:hAnsi="Tahoma" w:cs="Tahoma" w:hint="default"/>
      <w:color w:val="000000"/>
      <w:sz w:val="24"/>
      <w:szCs w:val="24"/>
      <w:shd w:val="clear" w:color="auto" w:fill="auto"/>
    </w:rPr>
  </w:style>
  <w:style w:type="paragraph" w:styleId="Sidehoved">
    <w:name w:val="header"/>
    <w:basedOn w:val="Normal"/>
    <w:link w:val="SidehovedTegn"/>
    <w:uiPriority w:val="99"/>
    <w:semiHidden/>
    <w:unhideWhenUsed/>
    <w:rsid w:val="00A40AC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40AC8"/>
  </w:style>
  <w:style w:type="paragraph" w:styleId="Sidefod">
    <w:name w:val="footer"/>
    <w:basedOn w:val="Normal"/>
    <w:link w:val="SidefodTegn"/>
    <w:uiPriority w:val="99"/>
    <w:semiHidden/>
    <w:unhideWhenUsed/>
    <w:rsid w:val="00A40AC8"/>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A40AC8"/>
  </w:style>
  <w:style w:type="paragraph" w:customStyle="1" w:styleId="kapitel">
    <w:name w:val="kapitel"/>
    <w:basedOn w:val="Normal"/>
    <w:rsid w:val="00B63EFF"/>
    <w:pPr>
      <w:spacing w:before="400" w:after="100" w:line="240" w:lineRule="auto"/>
      <w:jc w:val="center"/>
    </w:pPr>
    <w:rPr>
      <w:rFonts w:ascii="Tahoma" w:eastAsia="Times New Roman" w:hAnsi="Tahoma" w:cs="Tahoma"/>
      <w:color w:val="000000"/>
      <w:sz w:val="24"/>
      <w:szCs w:val="24"/>
    </w:rPr>
  </w:style>
  <w:style w:type="paragraph" w:customStyle="1" w:styleId="kapiteloverskrift2">
    <w:name w:val="kapiteloverskrift2"/>
    <w:basedOn w:val="Normal"/>
    <w:rsid w:val="00B63EFF"/>
    <w:pPr>
      <w:spacing w:after="100" w:line="240" w:lineRule="auto"/>
      <w:jc w:val="center"/>
    </w:pPr>
    <w:rPr>
      <w:rFonts w:ascii="Tahoma" w:eastAsia="Times New Roman" w:hAnsi="Tahoma" w:cs="Tahoma"/>
      <w:i/>
      <w:iCs/>
      <w:color w:val="000000"/>
      <w:sz w:val="24"/>
      <w:szCs w:val="24"/>
    </w:rPr>
  </w:style>
  <w:style w:type="paragraph" w:customStyle="1" w:styleId="paragraftekst">
    <w:name w:val="paragraftekst"/>
    <w:basedOn w:val="Normal"/>
    <w:rsid w:val="003E7B44"/>
    <w:pPr>
      <w:spacing w:before="240" w:after="0" w:line="240" w:lineRule="auto"/>
      <w:ind w:firstLine="170"/>
    </w:pPr>
    <w:rPr>
      <w:rFonts w:ascii="Tahoma" w:eastAsia="Times New Roman" w:hAnsi="Tahoma" w:cs="Tahoma"/>
      <w:color w:val="000000"/>
      <w:sz w:val="24"/>
      <w:szCs w:val="24"/>
    </w:rPr>
  </w:style>
  <w:style w:type="character" w:styleId="Hyperlink">
    <w:name w:val="Hyperlink"/>
    <w:basedOn w:val="Standardskrifttypeiafsnit"/>
    <w:uiPriority w:val="99"/>
    <w:semiHidden/>
    <w:unhideWhenUsed/>
    <w:rsid w:val="003E7B44"/>
    <w:rPr>
      <w:rFonts w:ascii="Tahoma" w:hAnsi="Tahoma" w:cs="Tahoma" w:hint="default"/>
      <w:color w:val="000000"/>
      <w:sz w:val="24"/>
      <w:szCs w:val="24"/>
      <w:u w:val="singl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qFormat/>
    <w:rsid w:val="00C444D3"/>
    <w:pPr>
      <w:keepNext/>
      <w:spacing w:after="26" w:line="240" w:lineRule="auto"/>
      <w:outlineLvl w:val="1"/>
    </w:pPr>
    <w:rPr>
      <w:rFonts w:ascii="DTLArgoT" w:eastAsia="Times New Roman" w:hAnsi="DTLArgoT" w:cs="Times New Roman"/>
      <w:b/>
      <w:spacing w:val="8"/>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D1867"/>
    <w:pPr>
      <w:ind w:left="720"/>
      <w:contextualSpacing/>
    </w:pPr>
  </w:style>
  <w:style w:type="paragraph" w:styleId="Markeringsbobletekst">
    <w:name w:val="Balloon Text"/>
    <w:basedOn w:val="Normal"/>
    <w:link w:val="MarkeringsbobletekstTegn"/>
    <w:uiPriority w:val="99"/>
    <w:semiHidden/>
    <w:unhideWhenUsed/>
    <w:rsid w:val="002E7D9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7D9F"/>
    <w:rPr>
      <w:rFonts w:ascii="Tahoma" w:hAnsi="Tahoma" w:cs="Tahoma"/>
      <w:sz w:val="16"/>
      <w:szCs w:val="16"/>
    </w:rPr>
  </w:style>
  <w:style w:type="paragraph" w:styleId="Fodnotetekst">
    <w:name w:val="footnote text"/>
    <w:basedOn w:val="Normal"/>
    <w:link w:val="FodnotetekstTegn"/>
    <w:uiPriority w:val="99"/>
    <w:semiHidden/>
    <w:unhideWhenUsed/>
    <w:rsid w:val="007A556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A556D"/>
    <w:rPr>
      <w:sz w:val="20"/>
      <w:szCs w:val="20"/>
    </w:rPr>
  </w:style>
  <w:style w:type="character" w:styleId="Fodnotehenvisning">
    <w:name w:val="footnote reference"/>
    <w:basedOn w:val="Standardskrifttypeiafsnit"/>
    <w:uiPriority w:val="99"/>
    <w:semiHidden/>
    <w:unhideWhenUsed/>
    <w:rsid w:val="007A556D"/>
    <w:rPr>
      <w:vertAlign w:val="superscript"/>
    </w:rPr>
  </w:style>
  <w:style w:type="character" w:styleId="Strk">
    <w:name w:val="Strong"/>
    <w:basedOn w:val="Standardskrifttypeiafsnit"/>
    <w:uiPriority w:val="22"/>
    <w:qFormat/>
    <w:rsid w:val="00DE3904"/>
    <w:rPr>
      <w:b/>
      <w:bCs/>
    </w:rPr>
  </w:style>
  <w:style w:type="table" w:styleId="Tabel-Gitter">
    <w:name w:val="Table Grid"/>
    <w:basedOn w:val="Tabel-Normal"/>
    <w:uiPriority w:val="59"/>
    <w:rsid w:val="008A2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typeiafsnit"/>
    <w:link w:val="Overskrift2"/>
    <w:rsid w:val="00C444D3"/>
    <w:rPr>
      <w:rFonts w:ascii="DTLArgoT" w:eastAsia="Times New Roman" w:hAnsi="DTLArgoT" w:cs="Times New Roman"/>
      <w:b/>
      <w:spacing w:val="8"/>
      <w:sz w:val="24"/>
      <w:szCs w:val="20"/>
      <w:lang w:eastAsia="da-DK"/>
    </w:rPr>
  </w:style>
  <w:style w:type="paragraph" w:customStyle="1" w:styleId="paragraf">
    <w:name w:val="paragraf"/>
    <w:basedOn w:val="Normal"/>
    <w:rsid w:val="001C15A6"/>
    <w:pPr>
      <w:spacing w:before="200" w:after="0" w:line="240" w:lineRule="auto"/>
      <w:ind w:firstLine="240"/>
    </w:pPr>
    <w:rPr>
      <w:rFonts w:ascii="Tahoma" w:eastAsia="Times New Roman" w:hAnsi="Tahoma" w:cs="Tahoma"/>
      <w:color w:val="000000"/>
      <w:sz w:val="24"/>
      <w:szCs w:val="24"/>
    </w:rPr>
  </w:style>
  <w:style w:type="paragraph" w:customStyle="1" w:styleId="stk2">
    <w:name w:val="stk2"/>
    <w:basedOn w:val="Normal"/>
    <w:rsid w:val="001C15A6"/>
    <w:pPr>
      <w:spacing w:after="0" w:line="240" w:lineRule="auto"/>
      <w:ind w:firstLine="240"/>
    </w:pPr>
    <w:rPr>
      <w:rFonts w:ascii="Tahoma" w:eastAsia="Times New Roman" w:hAnsi="Tahoma" w:cs="Tahoma"/>
      <w:color w:val="000000"/>
      <w:sz w:val="24"/>
      <w:szCs w:val="24"/>
    </w:rPr>
  </w:style>
  <w:style w:type="character" w:customStyle="1" w:styleId="paragrafnr1">
    <w:name w:val="paragrafnr1"/>
    <w:basedOn w:val="Standardskrifttypeiafsnit"/>
    <w:rsid w:val="001C15A6"/>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1C15A6"/>
    <w:rPr>
      <w:rFonts w:ascii="Tahoma" w:hAnsi="Tahoma" w:cs="Tahoma" w:hint="default"/>
      <w:i/>
      <w:iCs/>
      <w:color w:val="000000"/>
      <w:sz w:val="24"/>
      <w:szCs w:val="24"/>
      <w:shd w:val="clear" w:color="auto" w:fill="auto"/>
    </w:rPr>
  </w:style>
  <w:style w:type="paragraph" w:customStyle="1" w:styleId="liste1">
    <w:name w:val="liste1"/>
    <w:basedOn w:val="Normal"/>
    <w:rsid w:val="00207BF1"/>
    <w:pPr>
      <w:spacing w:after="0" w:line="240" w:lineRule="auto"/>
      <w:ind w:left="280"/>
    </w:pPr>
    <w:rPr>
      <w:rFonts w:ascii="Tahoma" w:eastAsia="Times New Roman" w:hAnsi="Tahoma" w:cs="Tahoma"/>
      <w:color w:val="000000"/>
      <w:sz w:val="24"/>
      <w:szCs w:val="24"/>
    </w:rPr>
  </w:style>
  <w:style w:type="character" w:customStyle="1" w:styleId="liste1nr1">
    <w:name w:val="liste1nr1"/>
    <w:basedOn w:val="Standardskrifttypeiafsnit"/>
    <w:rsid w:val="00207BF1"/>
    <w:rPr>
      <w:rFonts w:ascii="Tahoma" w:hAnsi="Tahoma" w:cs="Tahoma" w:hint="default"/>
      <w:color w:val="000000"/>
      <w:sz w:val="24"/>
      <w:szCs w:val="24"/>
      <w:shd w:val="clear" w:color="auto" w:fill="auto"/>
    </w:rPr>
  </w:style>
  <w:style w:type="paragraph" w:styleId="Sidehoved">
    <w:name w:val="header"/>
    <w:basedOn w:val="Normal"/>
    <w:link w:val="SidehovedTegn"/>
    <w:uiPriority w:val="99"/>
    <w:semiHidden/>
    <w:unhideWhenUsed/>
    <w:rsid w:val="00A40AC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40AC8"/>
  </w:style>
  <w:style w:type="paragraph" w:styleId="Sidefod">
    <w:name w:val="footer"/>
    <w:basedOn w:val="Normal"/>
    <w:link w:val="SidefodTegn"/>
    <w:uiPriority w:val="99"/>
    <w:semiHidden/>
    <w:unhideWhenUsed/>
    <w:rsid w:val="00A40AC8"/>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A40AC8"/>
  </w:style>
  <w:style w:type="paragraph" w:customStyle="1" w:styleId="kapitel">
    <w:name w:val="kapitel"/>
    <w:basedOn w:val="Normal"/>
    <w:rsid w:val="00B63EFF"/>
    <w:pPr>
      <w:spacing w:before="400" w:after="100" w:line="240" w:lineRule="auto"/>
      <w:jc w:val="center"/>
    </w:pPr>
    <w:rPr>
      <w:rFonts w:ascii="Tahoma" w:eastAsia="Times New Roman" w:hAnsi="Tahoma" w:cs="Tahoma"/>
      <w:color w:val="000000"/>
      <w:sz w:val="24"/>
      <w:szCs w:val="24"/>
    </w:rPr>
  </w:style>
  <w:style w:type="paragraph" w:customStyle="1" w:styleId="kapiteloverskrift2">
    <w:name w:val="kapiteloverskrift2"/>
    <w:basedOn w:val="Normal"/>
    <w:rsid w:val="00B63EFF"/>
    <w:pPr>
      <w:spacing w:after="100" w:line="240" w:lineRule="auto"/>
      <w:jc w:val="center"/>
    </w:pPr>
    <w:rPr>
      <w:rFonts w:ascii="Tahoma" w:eastAsia="Times New Roman" w:hAnsi="Tahoma" w:cs="Tahoma"/>
      <w:i/>
      <w:iCs/>
      <w:color w:val="000000"/>
      <w:sz w:val="24"/>
      <w:szCs w:val="24"/>
    </w:rPr>
  </w:style>
  <w:style w:type="paragraph" w:customStyle="1" w:styleId="paragraftekst">
    <w:name w:val="paragraftekst"/>
    <w:basedOn w:val="Normal"/>
    <w:rsid w:val="003E7B44"/>
    <w:pPr>
      <w:spacing w:before="240" w:after="0" w:line="240" w:lineRule="auto"/>
      <w:ind w:firstLine="170"/>
    </w:pPr>
    <w:rPr>
      <w:rFonts w:ascii="Tahoma" w:eastAsia="Times New Roman" w:hAnsi="Tahoma" w:cs="Tahoma"/>
      <w:color w:val="000000"/>
      <w:sz w:val="24"/>
      <w:szCs w:val="24"/>
    </w:rPr>
  </w:style>
  <w:style w:type="character" w:styleId="Hyperlink">
    <w:name w:val="Hyperlink"/>
    <w:basedOn w:val="Standardskrifttypeiafsnit"/>
    <w:uiPriority w:val="99"/>
    <w:semiHidden/>
    <w:unhideWhenUsed/>
    <w:rsid w:val="003E7B44"/>
    <w:rPr>
      <w:rFonts w:ascii="Tahoma" w:hAnsi="Tahoma" w:cs="Tahoma" w:hint="default"/>
      <w:color w:val="000000"/>
      <w:sz w:val="24"/>
      <w:szCs w:val="24"/>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0757">
      <w:bodyDiv w:val="1"/>
      <w:marLeft w:val="0"/>
      <w:marRight w:val="0"/>
      <w:marTop w:val="0"/>
      <w:marBottom w:val="0"/>
      <w:divBdr>
        <w:top w:val="none" w:sz="0" w:space="0" w:color="auto"/>
        <w:left w:val="none" w:sz="0" w:space="0" w:color="auto"/>
        <w:bottom w:val="none" w:sz="0" w:space="0" w:color="auto"/>
        <w:right w:val="none" w:sz="0" w:space="0" w:color="auto"/>
      </w:divBdr>
      <w:divsChild>
        <w:div w:id="934752146">
          <w:marLeft w:val="0"/>
          <w:marRight w:val="0"/>
          <w:marTop w:val="0"/>
          <w:marBottom w:val="300"/>
          <w:divBdr>
            <w:top w:val="none" w:sz="0" w:space="0" w:color="auto"/>
            <w:left w:val="none" w:sz="0" w:space="0" w:color="auto"/>
            <w:bottom w:val="none" w:sz="0" w:space="0" w:color="auto"/>
            <w:right w:val="none" w:sz="0" w:space="0" w:color="auto"/>
          </w:divBdr>
          <w:divsChild>
            <w:div w:id="8336426">
              <w:marLeft w:val="0"/>
              <w:marRight w:val="0"/>
              <w:marTop w:val="0"/>
              <w:marBottom w:val="0"/>
              <w:divBdr>
                <w:top w:val="none" w:sz="0" w:space="0" w:color="auto"/>
                <w:left w:val="single" w:sz="6" w:space="1" w:color="FFFFFF"/>
                <w:bottom w:val="none" w:sz="0" w:space="0" w:color="auto"/>
                <w:right w:val="single" w:sz="6" w:space="1" w:color="FFFFFF"/>
              </w:divBdr>
              <w:divsChild>
                <w:div w:id="51511506">
                  <w:marLeft w:val="0"/>
                  <w:marRight w:val="0"/>
                  <w:marTop w:val="0"/>
                  <w:marBottom w:val="0"/>
                  <w:divBdr>
                    <w:top w:val="none" w:sz="0" w:space="0" w:color="auto"/>
                    <w:left w:val="none" w:sz="0" w:space="0" w:color="auto"/>
                    <w:bottom w:val="none" w:sz="0" w:space="0" w:color="auto"/>
                    <w:right w:val="none" w:sz="0" w:space="0" w:color="auto"/>
                  </w:divBdr>
                  <w:divsChild>
                    <w:div w:id="469979232">
                      <w:marLeft w:val="0"/>
                      <w:marRight w:val="0"/>
                      <w:marTop w:val="0"/>
                      <w:marBottom w:val="0"/>
                      <w:divBdr>
                        <w:top w:val="none" w:sz="0" w:space="0" w:color="auto"/>
                        <w:left w:val="none" w:sz="0" w:space="0" w:color="auto"/>
                        <w:bottom w:val="none" w:sz="0" w:space="0" w:color="auto"/>
                        <w:right w:val="none" w:sz="0" w:space="0" w:color="auto"/>
                      </w:divBdr>
                      <w:divsChild>
                        <w:div w:id="316617095">
                          <w:marLeft w:val="0"/>
                          <w:marRight w:val="0"/>
                          <w:marTop w:val="0"/>
                          <w:marBottom w:val="0"/>
                          <w:divBdr>
                            <w:top w:val="none" w:sz="0" w:space="0" w:color="auto"/>
                            <w:left w:val="none" w:sz="0" w:space="0" w:color="auto"/>
                            <w:bottom w:val="none" w:sz="0" w:space="0" w:color="auto"/>
                            <w:right w:val="none" w:sz="0" w:space="0" w:color="auto"/>
                          </w:divBdr>
                          <w:divsChild>
                            <w:div w:id="1177188027">
                              <w:marLeft w:val="0"/>
                              <w:marRight w:val="0"/>
                              <w:marTop w:val="0"/>
                              <w:marBottom w:val="0"/>
                              <w:divBdr>
                                <w:top w:val="none" w:sz="0" w:space="0" w:color="auto"/>
                                <w:left w:val="none" w:sz="0" w:space="0" w:color="auto"/>
                                <w:bottom w:val="none" w:sz="0" w:space="0" w:color="auto"/>
                                <w:right w:val="none" w:sz="0" w:space="0" w:color="auto"/>
                              </w:divBdr>
                              <w:divsChild>
                                <w:div w:id="728650513">
                                  <w:marLeft w:val="0"/>
                                  <w:marRight w:val="0"/>
                                  <w:marTop w:val="0"/>
                                  <w:marBottom w:val="0"/>
                                  <w:divBdr>
                                    <w:top w:val="none" w:sz="0" w:space="0" w:color="auto"/>
                                    <w:left w:val="none" w:sz="0" w:space="0" w:color="auto"/>
                                    <w:bottom w:val="none" w:sz="0" w:space="0" w:color="auto"/>
                                    <w:right w:val="none" w:sz="0" w:space="0" w:color="auto"/>
                                  </w:divBdr>
                                  <w:divsChild>
                                    <w:div w:id="8660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794">
      <w:bodyDiv w:val="1"/>
      <w:marLeft w:val="0"/>
      <w:marRight w:val="0"/>
      <w:marTop w:val="0"/>
      <w:marBottom w:val="0"/>
      <w:divBdr>
        <w:top w:val="none" w:sz="0" w:space="0" w:color="auto"/>
        <w:left w:val="none" w:sz="0" w:space="0" w:color="auto"/>
        <w:bottom w:val="none" w:sz="0" w:space="0" w:color="auto"/>
        <w:right w:val="none" w:sz="0" w:space="0" w:color="auto"/>
      </w:divBdr>
      <w:divsChild>
        <w:div w:id="8072262">
          <w:marLeft w:val="0"/>
          <w:marRight w:val="0"/>
          <w:marTop w:val="0"/>
          <w:marBottom w:val="300"/>
          <w:divBdr>
            <w:top w:val="none" w:sz="0" w:space="0" w:color="auto"/>
            <w:left w:val="none" w:sz="0" w:space="0" w:color="auto"/>
            <w:bottom w:val="none" w:sz="0" w:space="0" w:color="auto"/>
            <w:right w:val="none" w:sz="0" w:space="0" w:color="auto"/>
          </w:divBdr>
          <w:divsChild>
            <w:div w:id="969435917">
              <w:marLeft w:val="0"/>
              <w:marRight w:val="0"/>
              <w:marTop w:val="0"/>
              <w:marBottom w:val="0"/>
              <w:divBdr>
                <w:top w:val="none" w:sz="0" w:space="0" w:color="auto"/>
                <w:left w:val="single" w:sz="6" w:space="1" w:color="FFFFFF"/>
                <w:bottom w:val="none" w:sz="0" w:space="0" w:color="auto"/>
                <w:right w:val="single" w:sz="6" w:space="1" w:color="FFFFFF"/>
              </w:divBdr>
              <w:divsChild>
                <w:div w:id="102772133">
                  <w:marLeft w:val="0"/>
                  <w:marRight w:val="0"/>
                  <w:marTop w:val="0"/>
                  <w:marBottom w:val="0"/>
                  <w:divBdr>
                    <w:top w:val="none" w:sz="0" w:space="0" w:color="auto"/>
                    <w:left w:val="none" w:sz="0" w:space="0" w:color="auto"/>
                    <w:bottom w:val="none" w:sz="0" w:space="0" w:color="auto"/>
                    <w:right w:val="none" w:sz="0" w:space="0" w:color="auto"/>
                  </w:divBdr>
                  <w:divsChild>
                    <w:div w:id="2107847440">
                      <w:marLeft w:val="0"/>
                      <w:marRight w:val="0"/>
                      <w:marTop w:val="0"/>
                      <w:marBottom w:val="0"/>
                      <w:divBdr>
                        <w:top w:val="none" w:sz="0" w:space="0" w:color="auto"/>
                        <w:left w:val="none" w:sz="0" w:space="0" w:color="auto"/>
                        <w:bottom w:val="none" w:sz="0" w:space="0" w:color="auto"/>
                        <w:right w:val="none" w:sz="0" w:space="0" w:color="auto"/>
                      </w:divBdr>
                      <w:divsChild>
                        <w:div w:id="155271062">
                          <w:marLeft w:val="0"/>
                          <w:marRight w:val="0"/>
                          <w:marTop w:val="0"/>
                          <w:marBottom w:val="0"/>
                          <w:divBdr>
                            <w:top w:val="none" w:sz="0" w:space="0" w:color="auto"/>
                            <w:left w:val="none" w:sz="0" w:space="0" w:color="auto"/>
                            <w:bottom w:val="none" w:sz="0" w:space="0" w:color="auto"/>
                            <w:right w:val="none" w:sz="0" w:space="0" w:color="auto"/>
                          </w:divBdr>
                          <w:divsChild>
                            <w:div w:id="1882789176">
                              <w:marLeft w:val="0"/>
                              <w:marRight w:val="0"/>
                              <w:marTop w:val="0"/>
                              <w:marBottom w:val="0"/>
                              <w:divBdr>
                                <w:top w:val="none" w:sz="0" w:space="0" w:color="auto"/>
                                <w:left w:val="none" w:sz="0" w:space="0" w:color="auto"/>
                                <w:bottom w:val="none" w:sz="0" w:space="0" w:color="auto"/>
                                <w:right w:val="none" w:sz="0" w:space="0" w:color="auto"/>
                              </w:divBdr>
                              <w:divsChild>
                                <w:div w:id="524634383">
                                  <w:marLeft w:val="0"/>
                                  <w:marRight w:val="0"/>
                                  <w:marTop w:val="0"/>
                                  <w:marBottom w:val="0"/>
                                  <w:divBdr>
                                    <w:top w:val="none" w:sz="0" w:space="0" w:color="auto"/>
                                    <w:left w:val="none" w:sz="0" w:space="0" w:color="auto"/>
                                    <w:bottom w:val="none" w:sz="0" w:space="0" w:color="auto"/>
                                    <w:right w:val="none" w:sz="0" w:space="0" w:color="auto"/>
                                  </w:divBdr>
                                  <w:divsChild>
                                    <w:div w:id="698625682">
                                      <w:marLeft w:val="0"/>
                                      <w:marRight w:val="0"/>
                                      <w:marTop w:val="0"/>
                                      <w:marBottom w:val="0"/>
                                      <w:divBdr>
                                        <w:top w:val="none" w:sz="0" w:space="0" w:color="auto"/>
                                        <w:left w:val="none" w:sz="0" w:space="0" w:color="auto"/>
                                        <w:bottom w:val="none" w:sz="0" w:space="0" w:color="auto"/>
                                        <w:right w:val="none" w:sz="0" w:space="0" w:color="auto"/>
                                      </w:divBdr>
                                      <w:divsChild>
                                        <w:div w:id="1154643867">
                                          <w:marLeft w:val="0"/>
                                          <w:marRight w:val="0"/>
                                          <w:marTop w:val="0"/>
                                          <w:marBottom w:val="0"/>
                                          <w:divBdr>
                                            <w:top w:val="none" w:sz="0" w:space="0" w:color="auto"/>
                                            <w:left w:val="none" w:sz="0" w:space="0" w:color="auto"/>
                                            <w:bottom w:val="none" w:sz="0" w:space="0" w:color="auto"/>
                                            <w:right w:val="none" w:sz="0" w:space="0" w:color="auto"/>
                                          </w:divBdr>
                                          <w:divsChild>
                                            <w:div w:id="204139633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70297">
      <w:bodyDiv w:val="1"/>
      <w:marLeft w:val="0"/>
      <w:marRight w:val="0"/>
      <w:marTop w:val="0"/>
      <w:marBottom w:val="0"/>
      <w:divBdr>
        <w:top w:val="none" w:sz="0" w:space="0" w:color="auto"/>
        <w:left w:val="none" w:sz="0" w:space="0" w:color="auto"/>
        <w:bottom w:val="none" w:sz="0" w:space="0" w:color="auto"/>
        <w:right w:val="none" w:sz="0" w:space="0" w:color="auto"/>
      </w:divBdr>
      <w:divsChild>
        <w:div w:id="1536775261">
          <w:marLeft w:val="0"/>
          <w:marRight w:val="0"/>
          <w:marTop w:val="0"/>
          <w:marBottom w:val="300"/>
          <w:divBdr>
            <w:top w:val="none" w:sz="0" w:space="0" w:color="auto"/>
            <w:left w:val="none" w:sz="0" w:space="0" w:color="auto"/>
            <w:bottom w:val="none" w:sz="0" w:space="0" w:color="auto"/>
            <w:right w:val="none" w:sz="0" w:space="0" w:color="auto"/>
          </w:divBdr>
          <w:divsChild>
            <w:div w:id="2015183358">
              <w:marLeft w:val="0"/>
              <w:marRight w:val="0"/>
              <w:marTop w:val="0"/>
              <w:marBottom w:val="0"/>
              <w:divBdr>
                <w:top w:val="none" w:sz="0" w:space="0" w:color="auto"/>
                <w:left w:val="single" w:sz="6" w:space="1" w:color="FFFFFF"/>
                <w:bottom w:val="none" w:sz="0" w:space="0" w:color="auto"/>
                <w:right w:val="single" w:sz="6" w:space="1" w:color="FFFFFF"/>
              </w:divBdr>
              <w:divsChild>
                <w:div w:id="260799853">
                  <w:marLeft w:val="0"/>
                  <w:marRight w:val="0"/>
                  <w:marTop w:val="0"/>
                  <w:marBottom w:val="0"/>
                  <w:divBdr>
                    <w:top w:val="none" w:sz="0" w:space="0" w:color="auto"/>
                    <w:left w:val="none" w:sz="0" w:space="0" w:color="auto"/>
                    <w:bottom w:val="none" w:sz="0" w:space="0" w:color="auto"/>
                    <w:right w:val="none" w:sz="0" w:space="0" w:color="auto"/>
                  </w:divBdr>
                  <w:divsChild>
                    <w:div w:id="1009988352">
                      <w:marLeft w:val="0"/>
                      <w:marRight w:val="0"/>
                      <w:marTop w:val="0"/>
                      <w:marBottom w:val="0"/>
                      <w:divBdr>
                        <w:top w:val="none" w:sz="0" w:space="0" w:color="auto"/>
                        <w:left w:val="none" w:sz="0" w:space="0" w:color="auto"/>
                        <w:bottom w:val="none" w:sz="0" w:space="0" w:color="auto"/>
                        <w:right w:val="none" w:sz="0" w:space="0" w:color="auto"/>
                      </w:divBdr>
                      <w:divsChild>
                        <w:div w:id="955067940">
                          <w:marLeft w:val="0"/>
                          <w:marRight w:val="0"/>
                          <w:marTop w:val="0"/>
                          <w:marBottom w:val="0"/>
                          <w:divBdr>
                            <w:top w:val="none" w:sz="0" w:space="0" w:color="auto"/>
                            <w:left w:val="none" w:sz="0" w:space="0" w:color="auto"/>
                            <w:bottom w:val="none" w:sz="0" w:space="0" w:color="auto"/>
                            <w:right w:val="none" w:sz="0" w:space="0" w:color="auto"/>
                          </w:divBdr>
                          <w:divsChild>
                            <w:div w:id="1480655974">
                              <w:marLeft w:val="0"/>
                              <w:marRight w:val="0"/>
                              <w:marTop w:val="0"/>
                              <w:marBottom w:val="0"/>
                              <w:divBdr>
                                <w:top w:val="none" w:sz="0" w:space="0" w:color="auto"/>
                                <w:left w:val="none" w:sz="0" w:space="0" w:color="auto"/>
                                <w:bottom w:val="none" w:sz="0" w:space="0" w:color="auto"/>
                                <w:right w:val="none" w:sz="0" w:space="0" w:color="auto"/>
                              </w:divBdr>
                              <w:divsChild>
                                <w:div w:id="681395804">
                                  <w:marLeft w:val="0"/>
                                  <w:marRight w:val="0"/>
                                  <w:marTop w:val="0"/>
                                  <w:marBottom w:val="0"/>
                                  <w:divBdr>
                                    <w:top w:val="none" w:sz="0" w:space="0" w:color="auto"/>
                                    <w:left w:val="none" w:sz="0" w:space="0" w:color="auto"/>
                                    <w:bottom w:val="none" w:sz="0" w:space="0" w:color="auto"/>
                                    <w:right w:val="none" w:sz="0" w:space="0" w:color="auto"/>
                                  </w:divBdr>
                                  <w:divsChild>
                                    <w:div w:id="17900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92309">
      <w:bodyDiv w:val="1"/>
      <w:marLeft w:val="0"/>
      <w:marRight w:val="0"/>
      <w:marTop w:val="0"/>
      <w:marBottom w:val="0"/>
      <w:divBdr>
        <w:top w:val="none" w:sz="0" w:space="0" w:color="auto"/>
        <w:left w:val="none" w:sz="0" w:space="0" w:color="auto"/>
        <w:bottom w:val="none" w:sz="0" w:space="0" w:color="auto"/>
        <w:right w:val="none" w:sz="0" w:space="0" w:color="auto"/>
      </w:divBdr>
      <w:divsChild>
        <w:div w:id="1976792940">
          <w:marLeft w:val="0"/>
          <w:marRight w:val="0"/>
          <w:marTop w:val="0"/>
          <w:marBottom w:val="300"/>
          <w:divBdr>
            <w:top w:val="none" w:sz="0" w:space="0" w:color="auto"/>
            <w:left w:val="none" w:sz="0" w:space="0" w:color="auto"/>
            <w:bottom w:val="none" w:sz="0" w:space="0" w:color="auto"/>
            <w:right w:val="none" w:sz="0" w:space="0" w:color="auto"/>
          </w:divBdr>
          <w:divsChild>
            <w:div w:id="373238867">
              <w:marLeft w:val="0"/>
              <w:marRight w:val="0"/>
              <w:marTop w:val="0"/>
              <w:marBottom w:val="0"/>
              <w:divBdr>
                <w:top w:val="none" w:sz="0" w:space="0" w:color="auto"/>
                <w:left w:val="single" w:sz="6" w:space="1" w:color="FFFFFF"/>
                <w:bottom w:val="none" w:sz="0" w:space="0" w:color="auto"/>
                <w:right w:val="single" w:sz="6" w:space="1" w:color="FFFFFF"/>
              </w:divBdr>
              <w:divsChild>
                <w:div w:id="28533611">
                  <w:marLeft w:val="0"/>
                  <w:marRight w:val="0"/>
                  <w:marTop w:val="0"/>
                  <w:marBottom w:val="0"/>
                  <w:divBdr>
                    <w:top w:val="none" w:sz="0" w:space="0" w:color="auto"/>
                    <w:left w:val="none" w:sz="0" w:space="0" w:color="auto"/>
                    <w:bottom w:val="none" w:sz="0" w:space="0" w:color="auto"/>
                    <w:right w:val="none" w:sz="0" w:space="0" w:color="auto"/>
                  </w:divBdr>
                  <w:divsChild>
                    <w:div w:id="1361128621">
                      <w:marLeft w:val="0"/>
                      <w:marRight w:val="0"/>
                      <w:marTop w:val="0"/>
                      <w:marBottom w:val="0"/>
                      <w:divBdr>
                        <w:top w:val="none" w:sz="0" w:space="0" w:color="auto"/>
                        <w:left w:val="none" w:sz="0" w:space="0" w:color="auto"/>
                        <w:bottom w:val="none" w:sz="0" w:space="0" w:color="auto"/>
                        <w:right w:val="none" w:sz="0" w:space="0" w:color="auto"/>
                      </w:divBdr>
                      <w:divsChild>
                        <w:div w:id="850726308">
                          <w:marLeft w:val="0"/>
                          <w:marRight w:val="0"/>
                          <w:marTop w:val="0"/>
                          <w:marBottom w:val="0"/>
                          <w:divBdr>
                            <w:top w:val="none" w:sz="0" w:space="0" w:color="auto"/>
                            <w:left w:val="none" w:sz="0" w:space="0" w:color="auto"/>
                            <w:bottom w:val="none" w:sz="0" w:space="0" w:color="auto"/>
                            <w:right w:val="none" w:sz="0" w:space="0" w:color="auto"/>
                          </w:divBdr>
                          <w:divsChild>
                            <w:div w:id="1631588361">
                              <w:marLeft w:val="0"/>
                              <w:marRight w:val="0"/>
                              <w:marTop w:val="0"/>
                              <w:marBottom w:val="0"/>
                              <w:divBdr>
                                <w:top w:val="none" w:sz="0" w:space="0" w:color="auto"/>
                                <w:left w:val="none" w:sz="0" w:space="0" w:color="auto"/>
                                <w:bottom w:val="none" w:sz="0" w:space="0" w:color="auto"/>
                                <w:right w:val="none" w:sz="0" w:space="0" w:color="auto"/>
                              </w:divBdr>
                              <w:divsChild>
                                <w:div w:id="845248703">
                                  <w:marLeft w:val="0"/>
                                  <w:marRight w:val="0"/>
                                  <w:marTop w:val="0"/>
                                  <w:marBottom w:val="0"/>
                                  <w:divBdr>
                                    <w:top w:val="none" w:sz="0" w:space="0" w:color="auto"/>
                                    <w:left w:val="none" w:sz="0" w:space="0" w:color="auto"/>
                                    <w:bottom w:val="none" w:sz="0" w:space="0" w:color="auto"/>
                                    <w:right w:val="none" w:sz="0" w:space="0" w:color="auto"/>
                                  </w:divBdr>
                                  <w:divsChild>
                                    <w:div w:id="9097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00252">
      <w:bodyDiv w:val="1"/>
      <w:marLeft w:val="0"/>
      <w:marRight w:val="0"/>
      <w:marTop w:val="0"/>
      <w:marBottom w:val="0"/>
      <w:divBdr>
        <w:top w:val="none" w:sz="0" w:space="0" w:color="auto"/>
        <w:left w:val="none" w:sz="0" w:space="0" w:color="auto"/>
        <w:bottom w:val="none" w:sz="0" w:space="0" w:color="auto"/>
        <w:right w:val="none" w:sz="0" w:space="0" w:color="auto"/>
      </w:divBdr>
      <w:divsChild>
        <w:div w:id="276259293">
          <w:marLeft w:val="0"/>
          <w:marRight w:val="0"/>
          <w:marTop w:val="0"/>
          <w:marBottom w:val="300"/>
          <w:divBdr>
            <w:top w:val="none" w:sz="0" w:space="0" w:color="auto"/>
            <w:left w:val="none" w:sz="0" w:space="0" w:color="auto"/>
            <w:bottom w:val="none" w:sz="0" w:space="0" w:color="auto"/>
            <w:right w:val="none" w:sz="0" w:space="0" w:color="auto"/>
          </w:divBdr>
          <w:divsChild>
            <w:div w:id="1279948061">
              <w:marLeft w:val="0"/>
              <w:marRight w:val="0"/>
              <w:marTop w:val="0"/>
              <w:marBottom w:val="0"/>
              <w:divBdr>
                <w:top w:val="none" w:sz="0" w:space="0" w:color="auto"/>
                <w:left w:val="single" w:sz="6" w:space="1" w:color="FFFFFF"/>
                <w:bottom w:val="none" w:sz="0" w:space="0" w:color="auto"/>
                <w:right w:val="single" w:sz="6" w:space="1" w:color="FFFFFF"/>
              </w:divBdr>
              <w:divsChild>
                <w:div w:id="1455639923">
                  <w:marLeft w:val="0"/>
                  <w:marRight w:val="0"/>
                  <w:marTop w:val="0"/>
                  <w:marBottom w:val="0"/>
                  <w:divBdr>
                    <w:top w:val="none" w:sz="0" w:space="0" w:color="auto"/>
                    <w:left w:val="none" w:sz="0" w:space="0" w:color="auto"/>
                    <w:bottom w:val="none" w:sz="0" w:space="0" w:color="auto"/>
                    <w:right w:val="none" w:sz="0" w:space="0" w:color="auto"/>
                  </w:divBdr>
                  <w:divsChild>
                    <w:div w:id="1472088668">
                      <w:marLeft w:val="0"/>
                      <w:marRight w:val="0"/>
                      <w:marTop w:val="0"/>
                      <w:marBottom w:val="0"/>
                      <w:divBdr>
                        <w:top w:val="none" w:sz="0" w:space="0" w:color="auto"/>
                        <w:left w:val="none" w:sz="0" w:space="0" w:color="auto"/>
                        <w:bottom w:val="none" w:sz="0" w:space="0" w:color="auto"/>
                        <w:right w:val="none" w:sz="0" w:space="0" w:color="auto"/>
                      </w:divBdr>
                      <w:divsChild>
                        <w:div w:id="2083747550">
                          <w:marLeft w:val="0"/>
                          <w:marRight w:val="0"/>
                          <w:marTop w:val="0"/>
                          <w:marBottom w:val="0"/>
                          <w:divBdr>
                            <w:top w:val="none" w:sz="0" w:space="0" w:color="auto"/>
                            <w:left w:val="none" w:sz="0" w:space="0" w:color="auto"/>
                            <w:bottom w:val="none" w:sz="0" w:space="0" w:color="auto"/>
                            <w:right w:val="none" w:sz="0" w:space="0" w:color="auto"/>
                          </w:divBdr>
                          <w:divsChild>
                            <w:div w:id="1203783475">
                              <w:marLeft w:val="0"/>
                              <w:marRight w:val="0"/>
                              <w:marTop w:val="0"/>
                              <w:marBottom w:val="0"/>
                              <w:divBdr>
                                <w:top w:val="none" w:sz="0" w:space="0" w:color="auto"/>
                                <w:left w:val="none" w:sz="0" w:space="0" w:color="auto"/>
                                <w:bottom w:val="none" w:sz="0" w:space="0" w:color="auto"/>
                                <w:right w:val="none" w:sz="0" w:space="0" w:color="auto"/>
                              </w:divBdr>
                              <w:divsChild>
                                <w:div w:id="755370297">
                                  <w:marLeft w:val="0"/>
                                  <w:marRight w:val="0"/>
                                  <w:marTop w:val="0"/>
                                  <w:marBottom w:val="0"/>
                                  <w:divBdr>
                                    <w:top w:val="none" w:sz="0" w:space="0" w:color="auto"/>
                                    <w:left w:val="none" w:sz="0" w:space="0" w:color="auto"/>
                                    <w:bottom w:val="none" w:sz="0" w:space="0" w:color="auto"/>
                                    <w:right w:val="none" w:sz="0" w:space="0" w:color="auto"/>
                                  </w:divBdr>
                                  <w:divsChild>
                                    <w:div w:id="15130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41685">
      <w:bodyDiv w:val="1"/>
      <w:marLeft w:val="0"/>
      <w:marRight w:val="0"/>
      <w:marTop w:val="0"/>
      <w:marBottom w:val="0"/>
      <w:divBdr>
        <w:top w:val="none" w:sz="0" w:space="0" w:color="auto"/>
        <w:left w:val="none" w:sz="0" w:space="0" w:color="auto"/>
        <w:bottom w:val="none" w:sz="0" w:space="0" w:color="auto"/>
        <w:right w:val="none" w:sz="0" w:space="0" w:color="auto"/>
      </w:divBdr>
      <w:divsChild>
        <w:div w:id="698504192">
          <w:marLeft w:val="0"/>
          <w:marRight w:val="0"/>
          <w:marTop w:val="0"/>
          <w:marBottom w:val="300"/>
          <w:divBdr>
            <w:top w:val="none" w:sz="0" w:space="0" w:color="auto"/>
            <w:left w:val="none" w:sz="0" w:space="0" w:color="auto"/>
            <w:bottom w:val="none" w:sz="0" w:space="0" w:color="auto"/>
            <w:right w:val="none" w:sz="0" w:space="0" w:color="auto"/>
          </w:divBdr>
          <w:divsChild>
            <w:div w:id="1628396228">
              <w:marLeft w:val="0"/>
              <w:marRight w:val="0"/>
              <w:marTop w:val="0"/>
              <w:marBottom w:val="0"/>
              <w:divBdr>
                <w:top w:val="none" w:sz="0" w:space="0" w:color="auto"/>
                <w:left w:val="single" w:sz="6" w:space="1" w:color="FFFFFF"/>
                <w:bottom w:val="none" w:sz="0" w:space="0" w:color="auto"/>
                <w:right w:val="single" w:sz="6" w:space="1" w:color="FFFFFF"/>
              </w:divBdr>
              <w:divsChild>
                <w:div w:id="1964993813">
                  <w:marLeft w:val="0"/>
                  <w:marRight w:val="0"/>
                  <w:marTop w:val="0"/>
                  <w:marBottom w:val="0"/>
                  <w:divBdr>
                    <w:top w:val="none" w:sz="0" w:space="0" w:color="auto"/>
                    <w:left w:val="none" w:sz="0" w:space="0" w:color="auto"/>
                    <w:bottom w:val="none" w:sz="0" w:space="0" w:color="auto"/>
                    <w:right w:val="none" w:sz="0" w:space="0" w:color="auto"/>
                  </w:divBdr>
                  <w:divsChild>
                    <w:div w:id="932010524">
                      <w:marLeft w:val="0"/>
                      <w:marRight w:val="0"/>
                      <w:marTop w:val="0"/>
                      <w:marBottom w:val="0"/>
                      <w:divBdr>
                        <w:top w:val="none" w:sz="0" w:space="0" w:color="auto"/>
                        <w:left w:val="none" w:sz="0" w:space="0" w:color="auto"/>
                        <w:bottom w:val="none" w:sz="0" w:space="0" w:color="auto"/>
                        <w:right w:val="none" w:sz="0" w:space="0" w:color="auto"/>
                      </w:divBdr>
                      <w:divsChild>
                        <w:div w:id="877936853">
                          <w:marLeft w:val="0"/>
                          <w:marRight w:val="0"/>
                          <w:marTop w:val="0"/>
                          <w:marBottom w:val="0"/>
                          <w:divBdr>
                            <w:top w:val="none" w:sz="0" w:space="0" w:color="auto"/>
                            <w:left w:val="none" w:sz="0" w:space="0" w:color="auto"/>
                            <w:bottom w:val="none" w:sz="0" w:space="0" w:color="auto"/>
                            <w:right w:val="none" w:sz="0" w:space="0" w:color="auto"/>
                          </w:divBdr>
                          <w:divsChild>
                            <w:div w:id="239802421">
                              <w:marLeft w:val="0"/>
                              <w:marRight w:val="0"/>
                              <w:marTop w:val="0"/>
                              <w:marBottom w:val="0"/>
                              <w:divBdr>
                                <w:top w:val="none" w:sz="0" w:space="0" w:color="auto"/>
                                <w:left w:val="none" w:sz="0" w:space="0" w:color="auto"/>
                                <w:bottom w:val="none" w:sz="0" w:space="0" w:color="auto"/>
                                <w:right w:val="none" w:sz="0" w:space="0" w:color="auto"/>
                              </w:divBdr>
                              <w:divsChild>
                                <w:div w:id="1150514471">
                                  <w:marLeft w:val="0"/>
                                  <w:marRight w:val="0"/>
                                  <w:marTop w:val="0"/>
                                  <w:marBottom w:val="0"/>
                                  <w:divBdr>
                                    <w:top w:val="none" w:sz="0" w:space="0" w:color="auto"/>
                                    <w:left w:val="none" w:sz="0" w:space="0" w:color="auto"/>
                                    <w:bottom w:val="none" w:sz="0" w:space="0" w:color="auto"/>
                                    <w:right w:val="none" w:sz="0" w:space="0" w:color="auto"/>
                                  </w:divBdr>
                                  <w:divsChild>
                                    <w:div w:id="11594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542221">
      <w:bodyDiv w:val="1"/>
      <w:marLeft w:val="0"/>
      <w:marRight w:val="0"/>
      <w:marTop w:val="0"/>
      <w:marBottom w:val="0"/>
      <w:divBdr>
        <w:top w:val="none" w:sz="0" w:space="0" w:color="auto"/>
        <w:left w:val="none" w:sz="0" w:space="0" w:color="auto"/>
        <w:bottom w:val="none" w:sz="0" w:space="0" w:color="auto"/>
        <w:right w:val="none" w:sz="0" w:space="0" w:color="auto"/>
      </w:divBdr>
      <w:divsChild>
        <w:div w:id="33704079">
          <w:marLeft w:val="0"/>
          <w:marRight w:val="0"/>
          <w:marTop w:val="0"/>
          <w:marBottom w:val="300"/>
          <w:divBdr>
            <w:top w:val="none" w:sz="0" w:space="0" w:color="auto"/>
            <w:left w:val="none" w:sz="0" w:space="0" w:color="auto"/>
            <w:bottom w:val="none" w:sz="0" w:space="0" w:color="auto"/>
            <w:right w:val="none" w:sz="0" w:space="0" w:color="auto"/>
          </w:divBdr>
          <w:divsChild>
            <w:div w:id="487940503">
              <w:marLeft w:val="0"/>
              <w:marRight w:val="0"/>
              <w:marTop w:val="0"/>
              <w:marBottom w:val="0"/>
              <w:divBdr>
                <w:top w:val="none" w:sz="0" w:space="0" w:color="auto"/>
                <w:left w:val="single" w:sz="6" w:space="1" w:color="FFFFFF"/>
                <w:bottom w:val="none" w:sz="0" w:space="0" w:color="auto"/>
                <w:right w:val="single" w:sz="6" w:space="1" w:color="FFFFFF"/>
              </w:divBdr>
              <w:divsChild>
                <w:div w:id="1768426224">
                  <w:marLeft w:val="0"/>
                  <w:marRight w:val="0"/>
                  <w:marTop w:val="0"/>
                  <w:marBottom w:val="0"/>
                  <w:divBdr>
                    <w:top w:val="none" w:sz="0" w:space="0" w:color="auto"/>
                    <w:left w:val="none" w:sz="0" w:space="0" w:color="auto"/>
                    <w:bottom w:val="none" w:sz="0" w:space="0" w:color="auto"/>
                    <w:right w:val="none" w:sz="0" w:space="0" w:color="auto"/>
                  </w:divBdr>
                  <w:divsChild>
                    <w:div w:id="1977104421">
                      <w:marLeft w:val="0"/>
                      <w:marRight w:val="0"/>
                      <w:marTop w:val="0"/>
                      <w:marBottom w:val="0"/>
                      <w:divBdr>
                        <w:top w:val="none" w:sz="0" w:space="0" w:color="auto"/>
                        <w:left w:val="none" w:sz="0" w:space="0" w:color="auto"/>
                        <w:bottom w:val="none" w:sz="0" w:space="0" w:color="auto"/>
                        <w:right w:val="none" w:sz="0" w:space="0" w:color="auto"/>
                      </w:divBdr>
                      <w:divsChild>
                        <w:div w:id="1803495293">
                          <w:marLeft w:val="0"/>
                          <w:marRight w:val="0"/>
                          <w:marTop w:val="0"/>
                          <w:marBottom w:val="0"/>
                          <w:divBdr>
                            <w:top w:val="none" w:sz="0" w:space="0" w:color="auto"/>
                            <w:left w:val="none" w:sz="0" w:space="0" w:color="auto"/>
                            <w:bottom w:val="none" w:sz="0" w:space="0" w:color="auto"/>
                            <w:right w:val="none" w:sz="0" w:space="0" w:color="auto"/>
                          </w:divBdr>
                          <w:divsChild>
                            <w:div w:id="262500036">
                              <w:marLeft w:val="0"/>
                              <w:marRight w:val="0"/>
                              <w:marTop w:val="0"/>
                              <w:marBottom w:val="0"/>
                              <w:divBdr>
                                <w:top w:val="none" w:sz="0" w:space="0" w:color="auto"/>
                                <w:left w:val="none" w:sz="0" w:space="0" w:color="auto"/>
                                <w:bottom w:val="none" w:sz="0" w:space="0" w:color="auto"/>
                                <w:right w:val="none" w:sz="0" w:space="0" w:color="auto"/>
                              </w:divBdr>
                              <w:divsChild>
                                <w:div w:id="203056459">
                                  <w:marLeft w:val="0"/>
                                  <w:marRight w:val="0"/>
                                  <w:marTop w:val="0"/>
                                  <w:marBottom w:val="0"/>
                                  <w:divBdr>
                                    <w:top w:val="none" w:sz="0" w:space="0" w:color="auto"/>
                                    <w:left w:val="none" w:sz="0" w:space="0" w:color="auto"/>
                                    <w:bottom w:val="none" w:sz="0" w:space="0" w:color="auto"/>
                                    <w:right w:val="none" w:sz="0" w:space="0" w:color="auto"/>
                                  </w:divBdr>
                                  <w:divsChild>
                                    <w:div w:id="1664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813213">
      <w:bodyDiv w:val="1"/>
      <w:marLeft w:val="0"/>
      <w:marRight w:val="0"/>
      <w:marTop w:val="0"/>
      <w:marBottom w:val="0"/>
      <w:divBdr>
        <w:top w:val="none" w:sz="0" w:space="0" w:color="auto"/>
        <w:left w:val="none" w:sz="0" w:space="0" w:color="auto"/>
        <w:bottom w:val="none" w:sz="0" w:space="0" w:color="auto"/>
        <w:right w:val="none" w:sz="0" w:space="0" w:color="auto"/>
      </w:divBdr>
      <w:divsChild>
        <w:div w:id="2043479218">
          <w:marLeft w:val="0"/>
          <w:marRight w:val="0"/>
          <w:marTop w:val="0"/>
          <w:marBottom w:val="300"/>
          <w:divBdr>
            <w:top w:val="none" w:sz="0" w:space="0" w:color="auto"/>
            <w:left w:val="none" w:sz="0" w:space="0" w:color="auto"/>
            <w:bottom w:val="none" w:sz="0" w:space="0" w:color="auto"/>
            <w:right w:val="none" w:sz="0" w:space="0" w:color="auto"/>
          </w:divBdr>
          <w:divsChild>
            <w:div w:id="1403135385">
              <w:marLeft w:val="0"/>
              <w:marRight w:val="0"/>
              <w:marTop w:val="0"/>
              <w:marBottom w:val="0"/>
              <w:divBdr>
                <w:top w:val="none" w:sz="0" w:space="0" w:color="auto"/>
                <w:left w:val="single" w:sz="6" w:space="1" w:color="FFFFFF"/>
                <w:bottom w:val="none" w:sz="0" w:space="0" w:color="auto"/>
                <w:right w:val="single" w:sz="6" w:space="1" w:color="FFFFFF"/>
              </w:divBdr>
              <w:divsChild>
                <w:div w:id="1453132022">
                  <w:marLeft w:val="0"/>
                  <w:marRight w:val="0"/>
                  <w:marTop w:val="0"/>
                  <w:marBottom w:val="0"/>
                  <w:divBdr>
                    <w:top w:val="none" w:sz="0" w:space="0" w:color="auto"/>
                    <w:left w:val="none" w:sz="0" w:space="0" w:color="auto"/>
                    <w:bottom w:val="none" w:sz="0" w:space="0" w:color="auto"/>
                    <w:right w:val="none" w:sz="0" w:space="0" w:color="auto"/>
                  </w:divBdr>
                  <w:divsChild>
                    <w:div w:id="1971324233">
                      <w:marLeft w:val="0"/>
                      <w:marRight w:val="0"/>
                      <w:marTop w:val="0"/>
                      <w:marBottom w:val="0"/>
                      <w:divBdr>
                        <w:top w:val="none" w:sz="0" w:space="0" w:color="auto"/>
                        <w:left w:val="none" w:sz="0" w:space="0" w:color="auto"/>
                        <w:bottom w:val="none" w:sz="0" w:space="0" w:color="auto"/>
                        <w:right w:val="none" w:sz="0" w:space="0" w:color="auto"/>
                      </w:divBdr>
                      <w:divsChild>
                        <w:div w:id="1621689754">
                          <w:marLeft w:val="0"/>
                          <w:marRight w:val="0"/>
                          <w:marTop w:val="0"/>
                          <w:marBottom w:val="0"/>
                          <w:divBdr>
                            <w:top w:val="none" w:sz="0" w:space="0" w:color="auto"/>
                            <w:left w:val="none" w:sz="0" w:space="0" w:color="auto"/>
                            <w:bottom w:val="none" w:sz="0" w:space="0" w:color="auto"/>
                            <w:right w:val="none" w:sz="0" w:space="0" w:color="auto"/>
                          </w:divBdr>
                          <w:divsChild>
                            <w:div w:id="301157671">
                              <w:marLeft w:val="0"/>
                              <w:marRight w:val="0"/>
                              <w:marTop w:val="0"/>
                              <w:marBottom w:val="0"/>
                              <w:divBdr>
                                <w:top w:val="none" w:sz="0" w:space="0" w:color="auto"/>
                                <w:left w:val="none" w:sz="0" w:space="0" w:color="auto"/>
                                <w:bottom w:val="none" w:sz="0" w:space="0" w:color="auto"/>
                                <w:right w:val="none" w:sz="0" w:space="0" w:color="auto"/>
                              </w:divBdr>
                              <w:divsChild>
                                <w:div w:id="1057096157">
                                  <w:marLeft w:val="0"/>
                                  <w:marRight w:val="0"/>
                                  <w:marTop w:val="0"/>
                                  <w:marBottom w:val="0"/>
                                  <w:divBdr>
                                    <w:top w:val="none" w:sz="0" w:space="0" w:color="auto"/>
                                    <w:left w:val="none" w:sz="0" w:space="0" w:color="auto"/>
                                    <w:bottom w:val="none" w:sz="0" w:space="0" w:color="auto"/>
                                    <w:right w:val="none" w:sz="0" w:space="0" w:color="auto"/>
                                  </w:divBdr>
                                  <w:divsChild>
                                    <w:div w:id="10955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206412">
      <w:bodyDiv w:val="1"/>
      <w:marLeft w:val="0"/>
      <w:marRight w:val="0"/>
      <w:marTop w:val="0"/>
      <w:marBottom w:val="0"/>
      <w:divBdr>
        <w:top w:val="none" w:sz="0" w:space="0" w:color="auto"/>
        <w:left w:val="none" w:sz="0" w:space="0" w:color="auto"/>
        <w:bottom w:val="none" w:sz="0" w:space="0" w:color="auto"/>
        <w:right w:val="none" w:sz="0" w:space="0" w:color="auto"/>
      </w:divBdr>
      <w:divsChild>
        <w:div w:id="503710945">
          <w:marLeft w:val="0"/>
          <w:marRight w:val="0"/>
          <w:marTop w:val="0"/>
          <w:marBottom w:val="300"/>
          <w:divBdr>
            <w:top w:val="none" w:sz="0" w:space="0" w:color="auto"/>
            <w:left w:val="none" w:sz="0" w:space="0" w:color="auto"/>
            <w:bottom w:val="none" w:sz="0" w:space="0" w:color="auto"/>
            <w:right w:val="none" w:sz="0" w:space="0" w:color="auto"/>
          </w:divBdr>
          <w:divsChild>
            <w:div w:id="1810977148">
              <w:marLeft w:val="0"/>
              <w:marRight w:val="0"/>
              <w:marTop w:val="0"/>
              <w:marBottom w:val="0"/>
              <w:divBdr>
                <w:top w:val="none" w:sz="0" w:space="0" w:color="auto"/>
                <w:left w:val="single" w:sz="6" w:space="1" w:color="FFFFFF"/>
                <w:bottom w:val="none" w:sz="0" w:space="0" w:color="auto"/>
                <w:right w:val="single" w:sz="6" w:space="1" w:color="FFFFFF"/>
              </w:divBdr>
              <w:divsChild>
                <w:div w:id="175929142">
                  <w:marLeft w:val="0"/>
                  <w:marRight w:val="0"/>
                  <w:marTop w:val="0"/>
                  <w:marBottom w:val="0"/>
                  <w:divBdr>
                    <w:top w:val="none" w:sz="0" w:space="0" w:color="auto"/>
                    <w:left w:val="none" w:sz="0" w:space="0" w:color="auto"/>
                    <w:bottom w:val="none" w:sz="0" w:space="0" w:color="auto"/>
                    <w:right w:val="none" w:sz="0" w:space="0" w:color="auto"/>
                  </w:divBdr>
                  <w:divsChild>
                    <w:div w:id="562182999">
                      <w:marLeft w:val="0"/>
                      <w:marRight w:val="0"/>
                      <w:marTop w:val="0"/>
                      <w:marBottom w:val="0"/>
                      <w:divBdr>
                        <w:top w:val="none" w:sz="0" w:space="0" w:color="auto"/>
                        <w:left w:val="none" w:sz="0" w:space="0" w:color="auto"/>
                        <w:bottom w:val="none" w:sz="0" w:space="0" w:color="auto"/>
                        <w:right w:val="none" w:sz="0" w:space="0" w:color="auto"/>
                      </w:divBdr>
                      <w:divsChild>
                        <w:div w:id="189807377">
                          <w:marLeft w:val="0"/>
                          <w:marRight w:val="0"/>
                          <w:marTop w:val="0"/>
                          <w:marBottom w:val="0"/>
                          <w:divBdr>
                            <w:top w:val="none" w:sz="0" w:space="0" w:color="auto"/>
                            <w:left w:val="none" w:sz="0" w:space="0" w:color="auto"/>
                            <w:bottom w:val="none" w:sz="0" w:space="0" w:color="auto"/>
                            <w:right w:val="none" w:sz="0" w:space="0" w:color="auto"/>
                          </w:divBdr>
                          <w:divsChild>
                            <w:div w:id="1788155415">
                              <w:marLeft w:val="0"/>
                              <w:marRight w:val="0"/>
                              <w:marTop w:val="0"/>
                              <w:marBottom w:val="0"/>
                              <w:divBdr>
                                <w:top w:val="none" w:sz="0" w:space="0" w:color="auto"/>
                                <w:left w:val="none" w:sz="0" w:space="0" w:color="auto"/>
                                <w:bottom w:val="none" w:sz="0" w:space="0" w:color="auto"/>
                                <w:right w:val="none" w:sz="0" w:space="0" w:color="auto"/>
                              </w:divBdr>
                              <w:divsChild>
                                <w:div w:id="137920477">
                                  <w:marLeft w:val="0"/>
                                  <w:marRight w:val="0"/>
                                  <w:marTop w:val="0"/>
                                  <w:marBottom w:val="0"/>
                                  <w:divBdr>
                                    <w:top w:val="none" w:sz="0" w:space="0" w:color="auto"/>
                                    <w:left w:val="none" w:sz="0" w:space="0" w:color="auto"/>
                                    <w:bottom w:val="none" w:sz="0" w:space="0" w:color="auto"/>
                                    <w:right w:val="none" w:sz="0" w:space="0" w:color="auto"/>
                                  </w:divBdr>
                                  <w:divsChild>
                                    <w:div w:id="1851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959264">
      <w:bodyDiv w:val="1"/>
      <w:marLeft w:val="0"/>
      <w:marRight w:val="0"/>
      <w:marTop w:val="0"/>
      <w:marBottom w:val="0"/>
      <w:divBdr>
        <w:top w:val="none" w:sz="0" w:space="0" w:color="auto"/>
        <w:left w:val="none" w:sz="0" w:space="0" w:color="auto"/>
        <w:bottom w:val="none" w:sz="0" w:space="0" w:color="auto"/>
        <w:right w:val="none" w:sz="0" w:space="0" w:color="auto"/>
      </w:divBdr>
      <w:divsChild>
        <w:div w:id="2019035872">
          <w:marLeft w:val="0"/>
          <w:marRight w:val="0"/>
          <w:marTop w:val="0"/>
          <w:marBottom w:val="300"/>
          <w:divBdr>
            <w:top w:val="none" w:sz="0" w:space="0" w:color="auto"/>
            <w:left w:val="none" w:sz="0" w:space="0" w:color="auto"/>
            <w:bottom w:val="none" w:sz="0" w:space="0" w:color="auto"/>
            <w:right w:val="none" w:sz="0" w:space="0" w:color="auto"/>
          </w:divBdr>
          <w:divsChild>
            <w:div w:id="1563324053">
              <w:marLeft w:val="0"/>
              <w:marRight w:val="0"/>
              <w:marTop w:val="0"/>
              <w:marBottom w:val="0"/>
              <w:divBdr>
                <w:top w:val="none" w:sz="0" w:space="0" w:color="auto"/>
                <w:left w:val="single" w:sz="6" w:space="1" w:color="FFFFFF"/>
                <w:bottom w:val="none" w:sz="0" w:space="0" w:color="auto"/>
                <w:right w:val="single" w:sz="6" w:space="1" w:color="FFFFFF"/>
              </w:divBdr>
              <w:divsChild>
                <w:div w:id="1587304530">
                  <w:marLeft w:val="0"/>
                  <w:marRight w:val="0"/>
                  <w:marTop w:val="0"/>
                  <w:marBottom w:val="0"/>
                  <w:divBdr>
                    <w:top w:val="none" w:sz="0" w:space="0" w:color="auto"/>
                    <w:left w:val="none" w:sz="0" w:space="0" w:color="auto"/>
                    <w:bottom w:val="none" w:sz="0" w:space="0" w:color="auto"/>
                    <w:right w:val="none" w:sz="0" w:space="0" w:color="auto"/>
                  </w:divBdr>
                  <w:divsChild>
                    <w:div w:id="1024017525">
                      <w:marLeft w:val="0"/>
                      <w:marRight w:val="0"/>
                      <w:marTop w:val="0"/>
                      <w:marBottom w:val="0"/>
                      <w:divBdr>
                        <w:top w:val="none" w:sz="0" w:space="0" w:color="auto"/>
                        <w:left w:val="none" w:sz="0" w:space="0" w:color="auto"/>
                        <w:bottom w:val="none" w:sz="0" w:space="0" w:color="auto"/>
                        <w:right w:val="none" w:sz="0" w:space="0" w:color="auto"/>
                      </w:divBdr>
                      <w:divsChild>
                        <w:div w:id="1907954477">
                          <w:marLeft w:val="0"/>
                          <w:marRight w:val="0"/>
                          <w:marTop w:val="0"/>
                          <w:marBottom w:val="0"/>
                          <w:divBdr>
                            <w:top w:val="none" w:sz="0" w:space="0" w:color="auto"/>
                            <w:left w:val="none" w:sz="0" w:space="0" w:color="auto"/>
                            <w:bottom w:val="none" w:sz="0" w:space="0" w:color="auto"/>
                            <w:right w:val="none" w:sz="0" w:space="0" w:color="auto"/>
                          </w:divBdr>
                          <w:divsChild>
                            <w:div w:id="1953853154">
                              <w:marLeft w:val="0"/>
                              <w:marRight w:val="0"/>
                              <w:marTop w:val="0"/>
                              <w:marBottom w:val="0"/>
                              <w:divBdr>
                                <w:top w:val="none" w:sz="0" w:space="0" w:color="auto"/>
                                <w:left w:val="none" w:sz="0" w:space="0" w:color="auto"/>
                                <w:bottom w:val="none" w:sz="0" w:space="0" w:color="auto"/>
                                <w:right w:val="none" w:sz="0" w:space="0" w:color="auto"/>
                              </w:divBdr>
                              <w:divsChild>
                                <w:div w:id="451096032">
                                  <w:marLeft w:val="0"/>
                                  <w:marRight w:val="0"/>
                                  <w:marTop w:val="0"/>
                                  <w:marBottom w:val="0"/>
                                  <w:divBdr>
                                    <w:top w:val="none" w:sz="0" w:space="0" w:color="auto"/>
                                    <w:left w:val="none" w:sz="0" w:space="0" w:color="auto"/>
                                    <w:bottom w:val="none" w:sz="0" w:space="0" w:color="auto"/>
                                    <w:right w:val="none" w:sz="0" w:space="0" w:color="auto"/>
                                  </w:divBdr>
                                  <w:divsChild>
                                    <w:div w:id="14743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142357">
      <w:bodyDiv w:val="1"/>
      <w:marLeft w:val="0"/>
      <w:marRight w:val="0"/>
      <w:marTop w:val="0"/>
      <w:marBottom w:val="0"/>
      <w:divBdr>
        <w:top w:val="none" w:sz="0" w:space="0" w:color="auto"/>
        <w:left w:val="none" w:sz="0" w:space="0" w:color="auto"/>
        <w:bottom w:val="none" w:sz="0" w:space="0" w:color="auto"/>
        <w:right w:val="none" w:sz="0" w:space="0" w:color="auto"/>
      </w:divBdr>
      <w:divsChild>
        <w:div w:id="513808948">
          <w:marLeft w:val="0"/>
          <w:marRight w:val="0"/>
          <w:marTop w:val="0"/>
          <w:marBottom w:val="300"/>
          <w:divBdr>
            <w:top w:val="none" w:sz="0" w:space="0" w:color="auto"/>
            <w:left w:val="none" w:sz="0" w:space="0" w:color="auto"/>
            <w:bottom w:val="none" w:sz="0" w:space="0" w:color="auto"/>
            <w:right w:val="none" w:sz="0" w:space="0" w:color="auto"/>
          </w:divBdr>
          <w:divsChild>
            <w:div w:id="1252161298">
              <w:marLeft w:val="0"/>
              <w:marRight w:val="0"/>
              <w:marTop w:val="0"/>
              <w:marBottom w:val="0"/>
              <w:divBdr>
                <w:top w:val="none" w:sz="0" w:space="0" w:color="auto"/>
                <w:left w:val="single" w:sz="6" w:space="1" w:color="FFFFFF"/>
                <w:bottom w:val="none" w:sz="0" w:space="0" w:color="auto"/>
                <w:right w:val="single" w:sz="6" w:space="1" w:color="FFFFFF"/>
              </w:divBdr>
              <w:divsChild>
                <w:div w:id="718435014">
                  <w:marLeft w:val="0"/>
                  <w:marRight w:val="0"/>
                  <w:marTop w:val="0"/>
                  <w:marBottom w:val="0"/>
                  <w:divBdr>
                    <w:top w:val="none" w:sz="0" w:space="0" w:color="auto"/>
                    <w:left w:val="none" w:sz="0" w:space="0" w:color="auto"/>
                    <w:bottom w:val="none" w:sz="0" w:space="0" w:color="auto"/>
                    <w:right w:val="none" w:sz="0" w:space="0" w:color="auto"/>
                  </w:divBdr>
                  <w:divsChild>
                    <w:div w:id="1333875602">
                      <w:marLeft w:val="0"/>
                      <w:marRight w:val="0"/>
                      <w:marTop w:val="0"/>
                      <w:marBottom w:val="0"/>
                      <w:divBdr>
                        <w:top w:val="none" w:sz="0" w:space="0" w:color="auto"/>
                        <w:left w:val="none" w:sz="0" w:space="0" w:color="auto"/>
                        <w:bottom w:val="none" w:sz="0" w:space="0" w:color="auto"/>
                        <w:right w:val="none" w:sz="0" w:space="0" w:color="auto"/>
                      </w:divBdr>
                      <w:divsChild>
                        <w:div w:id="308630242">
                          <w:marLeft w:val="0"/>
                          <w:marRight w:val="0"/>
                          <w:marTop w:val="0"/>
                          <w:marBottom w:val="0"/>
                          <w:divBdr>
                            <w:top w:val="none" w:sz="0" w:space="0" w:color="auto"/>
                            <w:left w:val="none" w:sz="0" w:space="0" w:color="auto"/>
                            <w:bottom w:val="none" w:sz="0" w:space="0" w:color="auto"/>
                            <w:right w:val="none" w:sz="0" w:space="0" w:color="auto"/>
                          </w:divBdr>
                          <w:divsChild>
                            <w:div w:id="1582132339">
                              <w:marLeft w:val="0"/>
                              <w:marRight w:val="0"/>
                              <w:marTop w:val="0"/>
                              <w:marBottom w:val="0"/>
                              <w:divBdr>
                                <w:top w:val="none" w:sz="0" w:space="0" w:color="auto"/>
                                <w:left w:val="none" w:sz="0" w:space="0" w:color="auto"/>
                                <w:bottom w:val="none" w:sz="0" w:space="0" w:color="auto"/>
                                <w:right w:val="none" w:sz="0" w:space="0" w:color="auto"/>
                              </w:divBdr>
                              <w:divsChild>
                                <w:div w:id="1157459581">
                                  <w:marLeft w:val="0"/>
                                  <w:marRight w:val="0"/>
                                  <w:marTop w:val="0"/>
                                  <w:marBottom w:val="0"/>
                                  <w:divBdr>
                                    <w:top w:val="none" w:sz="0" w:space="0" w:color="auto"/>
                                    <w:left w:val="none" w:sz="0" w:space="0" w:color="auto"/>
                                    <w:bottom w:val="none" w:sz="0" w:space="0" w:color="auto"/>
                                    <w:right w:val="none" w:sz="0" w:space="0" w:color="auto"/>
                                  </w:divBdr>
                                  <w:divsChild>
                                    <w:div w:id="202401274">
                                      <w:marLeft w:val="0"/>
                                      <w:marRight w:val="0"/>
                                      <w:marTop w:val="0"/>
                                      <w:marBottom w:val="0"/>
                                      <w:divBdr>
                                        <w:top w:val="none" w:sz="0" w:space="0" w:color="auto"/>
                                        <w:left w:val="none" w:sz="0" w:space="0" w:color="auto"/>
                                        <w:bottom w:val="none" w:sz="0" w:space="0" w:color="auto"/>
                                        <w:right w:val="none" w:sz="0" w:space="0" w:color="auto"/>
                                      </w:divBdr>
                                      <w:divsChild>
                                        <w:div w:id="510536514">
                                          <w:marLeft w:val="0"/>
                                          <w:marRight w:val="0"/>
                                          <w:marTop w:val="0"/>
                                          <w:marBottom w:val="0"/>
                                          <w:divBdr>
                                            <w:top w:val="none" w:sz="0" w:space="0" w:color="auto"/>
                                            <w:left w:val="none" w:sz="0" w:space="0" w:color="auto"/>
                                            <w:bottom w:val="none" w:sz="0" w:space="0" w:color="auto"/>
                                            <w:right w:val="none" w:sz="0" w:space="0" w:color="auto"/>
                                          </w:divBdr>
                                          <w:divsChild>
                                            <w:div w:id="54723140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174338">
      <w:bodyDiv w:val="1"/>
      <w:marLeft w:val="0"/>
      <w:marRight w:val="0"/>
      <w:marTop w:val="0"/>
      <w:marBottom w:val="0"/>
      <w:divBdr>
        <w:top w:val="none" w:sz="0" w:space="0" w:color="auto"/>
        <w:left w:val="none" w:sz="0" w:space="0" w:color="auto"/>
        <w:bottom w:val="none" w:sz="0" w:space="0" w:color="auto"/>
        <w:right w:val="none" w:sz="0" w:space="0" w:color="auto"/>
      </w:divBdr>
      <w:divsChild>
        <w:div w:id="1766458834">
          <w:marLeft w:val="0"/>
          <w:marRight w:val="0"/>
          <w:marTop w:val="0"/>
          <w:marBottom w:val="300"/>
          <w:divBdr>
            <w:top w:val="none" w:sz="0" w:space="0" w:color="auto"/>
            <w:left w:val="none" w:sz="0" w:space="0" w:color="auto"/>
            <w:bottom w:val="none" w:sz="0" w:space="0" w:color="auto"/>
            <w:right w:val="none" w:sz="0" w:space="0" w:color="auto"/>
          </w:divBdr>
          <w:divsChild>
            <w:div w:id="369188887">
              <w:marLeft w:val="0"/>
              <w:marRight w:val="0"/>
              <w:marTop w:val="0"/>
              <w:marBottom w:val="0"/>
              <w:divBdr>
                <w:top w:val="none" w:sz="0" w:space="0" w:color="auto"/>
                <w:left w:val="single" w:sz="6" w:space="1" w:color="FFFFFF"/>
                <w:bottom w:val="none" w:sz="0" w:space="0" w:color="auto"/>
                <w:right w:val="single" w:sz="6" w:space="1" w:color="FFFFFF"/>
              </w:divBdr>
              <w:divsChild>
                <w:div w:id="527838752">
                  <w:marLeft w:val="0"/>
                  <w:marRight w:val="0"/>
                  <w:marTop w:val="0"/>
                  <w:marBottom w:val="0"/>
                  <w:divBdr>
                    <w:top w:val="none" w:sz="0" w:space="0" w:color="auto"/>
                    <w:left w:val="none" w:sz="0" w:space="0" w:color="auto"/>
                    <w:bottom w:val="none" w:sz="0" w:space="0" w:color="auto"/>
                    <w:right w:val="none" w:sz="0" w:space="0" w:color="auto"/>
                  </w:divBdr>
                  <w:divsChild>
                    <w:div w:id="1107967712">
                      <w:marLeft w:val="0"/>
                      <w:marRight w:val="0"/>
                      <w:marTop w:val="0"/>
                      <w:marBottom w:val="0"/>
                      <w:divBdr>
                        <w:top w:val="none" w:sz="0" w:space="0" w:color="auto"/>
                        <w:left w:val="none" w:sz="0" w:space="0" w:color="auto"/>
                        <w:bottom w:val="none" w:sz="0" w:space="0" w:color="auto"/>
                        <w:right w:val="none" w:sz="0" w:space="0" w:color="auto"/>
                      </w:divBdr>
                      <w:divsChild>
                        <w:div w:id="742875998">
                          <w:marLeft w:val="0"/>
                          <w:marRight w:val="0"/>
                          <w:marTop w:val="0"/>
                          <w:marBottom w:val="0"/>
                          <w:divBdr>
                            <w:top w:val="none" w:sz="0" w:space="0" w:color="auto"/>
                            <w:left w:val="none" w:sz="0" w:space="0" w:color="auto"/>
                            <w:bottom w:val="none" w:sz="0" w:space="0" w:color="auto"/>
                            <w:right w:val="none" w:sz="0" w:space="0" w:color="auto"/>
                          </w:divBdr>
                          <w:divsChild>
                            <w:div w:id="1582451461">
                              <w:marLeft w:val="0"/>
                              <w:marRight w:val="0"/>
                              <w:marTop w:val="0"/>
                              <w:marBottom w:val="0"/>
                              <w:divBdr>
                                <w:top w:val="none" w:sz="0" w:space="0" w:color="auto"/>
                                <w:left w:val="none" w:sz="0" w:space="0" w:color="auto"/>
                                <w:bottom w:val="none" w:sz="0" w:space="0" w:color="auto"/>
                                <w:right w:val="none" w:sz="0" w:space="0" w:color="auto"/>
                              </w:divBdr>
                              <w:divsChild>
                                <w:div w:id="1852454234">
                                  <w:marLeft w:val="0"/>
                                  <w:marRight w:val="0"/>
                                  <w:marTop w:val="0"/>
                                  <w:marBottom w:val="0"/>
                                  <w:divBdr>
                                    <w:top w:val="none" w:sz="0" w:space="0" w:color="auto"/>
                                    <w:left w:val="none" w:sz="0" w:space="0" w:color="auto"/>
                                    <w:bottom w:val="none" w:sz="0" w:space="0" w:color="auto"/>
                                    <w:right w:val="none" w:sz="0" w:space="0" w:color="auto"/>
                                  </w:divBdr>
                                  <w:divsChild>
                                    <w:div w:id="16117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6343">
      <w:bodyDiv w:val="1"/>
      <w:marLeft w:val="0"/>
      <w:marRight w:val="0"/>
      <w:marTop w:val="0"/>
      <w:marBottom w:val="0"/>
      <w:divBdr>
        <w:top w:val="none" w:sz="0" w:space="0" w:color="auto"/>
        <w:left w:val="none" w:sz="0" w:space="0" w:color="auto"/>
        <w:bottom w:val="none" w:sz="0" w:space="0" w:color="auto"/>
        <w:right w:val="none" w:sz="0" w:space="0" w:color="auto"/>
      </w:divBdr>
      <w:divsChild>
        <w:div w:id="168015926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82096974">
      <w:bodyDiv w:val="1"/>
      <w:marLeft w:val="0"/>
      <w:marRight w:val="0"/>
      <w:marTop w:val="0"/>
      <w:marBottom w:val="0"/>
      <w:divBdr>
        <w:top w:val="none" w:sz="0" w:space="0" w:color="auto"/>
        <w:left w:val="none" w:sz="0" w:space="0" w:color="auto"/>
        <w:bottom w:val="none" w:sz="0" w:space="0" w:color="auto"/>
        <w:right w:val="none" w:sz="0" w:space="0" w:color="auto"/>
      </w:divBdr>
      <w:divsChild>
        <w:div w:id="1602224597">
          <w:marLeft w:val="0"/>
          <w:marRight w:val="0"/>
          <w:marTop w:val="0"/>
          <w:marBottom w:val="300"/>
          <w:divBdr>
            <w:top w:val="none" w:sz="0" w:space="0" w:color="auto"/>
            <w:left w:val="none" w:sz="0" w:space="0" w:color="auto"/>
            <w:bottom w:val="none" w:sz="0" w:space="0" w:color="auto"/>
            <w:right w:val="none" w:sz="0" w:space="0" w:color="auto"/>
          </w:divBdr>
          <w:divsChild>
            <w:div w:id="259337218">
              <w:marLeft w:val="0"/>
              <w:marRight w:val="0"/>
              <w:marTop w:val="0"/>
              <w:marBottom w:val="0"/>
              <w:divBdr>
                <w:top w:val="none" w:sz="0" w:space="0" w:color="auto"/>
                <w:left w:val="single" w:sz="6" w:space="1" w:color="FFFFFF"/>
                <w:bottom w:val="none" w:sz="0" w:space="0" w:color="auto"/>
                <w:right w:val="single" w:sz="6" w:space="1" w:color="FFFFFF"/>
              </w:divBdr>
              <w:divsChild>
                <w:div w:id="933198944">
                  <w:marLeft w:val="0"/>
                  <w:marRight w:val="0"/>
                  <w:marTop w:val="0"/>
                  <w:marBottom w:val="0"/>
                  <w:divBdr>
                    <w:top w:val="none" w:sz="0" w:space="0" w:color="auto"/>
                    <w:left w:val="none" w:sz="0" w:space="0" w:color="auto"/>
                    <w:bottom w:val="none" w:sz="0" w:space="0" w:color="auto"/>
                    <w:right w:val="none" w:sz="0" w:space="0" w:color="auto"/>
                  </w:divBdr>
                  <w:divsChild>
                    <w:div w:id="1998610537">
                      <w:marLeft w:val="0"/>
                      <w:marRight w:val="0"/>
                      <w:marTop w:val="0"/>
                      <w:marBottom w:val="0"/>
                      <w:divBdr>
                        <w:top w:val="none" w:sz="0" w:space="0" w:color="auto"/>
                        <w:left w:val="none" w:sz="0" w:space="0" w:color="auto"/>
                        <w:bottom w:val="none" w:sz="0" w:space="0" w:color="auto"/>
                        <w:right w:val="none" w:sz="0" w:space="0" w:color="auto"/>
                      </w:divBdr>
                      <w:divsChild>
                        <w:div w:id="2010861149">
                          <w:marLeft w:val="0"/>
                          <w:marRight w:val="0"/>
                          <w:marTop w:val="0"/>
                          <w:marBottom w:val="0"/>
                          <w:divBdr>
                            <w:top w:val="none" w:sz="0" w:space="0" w:color="auto"/>
                            <w:left w:val="none" w:sz="0" w:space="0" w:color="auto"/>
                            <w:bottom w:val="none" w:sz="0" w:space="0" w:color="auto"/>
                            <w:right w:val="none" w:sz="0" w:space="0" w:color="auto"/>
                          </w:divBdr>
                          <w:divsChild>
                            <w:div w:id="2014455013">
                              <w:marLeft w:val="0"/>
                              <w:marRight w:val="0"/>
                              <w:marTop w:val="0"/>
                              <w:marBottom w:val="0"/>
                              <w:divBdr>
                                <w:top w:val="none" w:sz="0" w:space="0" w:color="auto"/>
                                <w:left w:val="none" w:sz="0" w:space="0" w:color="auto"/>
                                <w:bottom w:val="none" w:sz="0" w:space="0" w:color="auto"/>
                                <w:right w:val="none" w:sz="0" w:space="0" w:color="auto"/>
                              </w:divBdr>
                              <w:divsChild>
                                <w:div w:id="910893055">
                                  <w:marLeft w:val="0"/>
                                  <w:marRight w:val="0"/>
                                  <w:marTop w:val="0"/>
                                  <w:marBottom w:val="0"/>
                                  <w:divBdr>
                                    <w:top w:val="none" w:sz="0" w:space="0" w:color="auto"/>
                                    <w:left w:val="none" w:sz="0" w:space="0" w:color="auto"/>
                                    <w:bottom w:val="none" w:sz="0" w:space="0" w:color="auto"/>
                                    <w:right w:val="none" w:sz="0" w:space="0" w:color="auto"/>
                                  </w:divBdr>
                                  <w:divsChild>
                                    <w:div w:id="6106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084365">
      <w:bodyDiv w:val="1"/>
      <w:marLeft w:val="0"/>
      <w:marRight w:val="0"/>
      <w:marTop w:val="0"/>
      <w:marBottom w:val="0"/>
      <w:divBdr>
        <w:top w:val="none" w:sz="0" w:space="0" w:color="auto"/>
        <w:left w:val="none" w:sz="0" w:space="0" w:color="auto"/>
        <w:bottom w:val="none" w:sz="0" w:space="0" w:color="auto"/>
        <w:right w:val="none" w:sz="0" w:space="0" w:color="auto"/>
      </w:divBdr>
      <w:divsChild>
        <w:div w:id="1571841177">
          <w:marLeft w:val="0"/>
          <w:marRight w:val="0"/>
          <w:marTop w:val="0"/>
          <w:marBottom w:val="300"/>
          <w:divBdr>
            <w:top w:val="none" w:sz="0" w:space="0" w:color="auto"/>
            <w:left w:val="none" w:sz="0" w:space="0" w:color="auto"/>
            <w:bottom w:val="none" w:sz="0" w:space="0" w:color="auto"/>
            <w:right w:val="none" w:sz="0" w:space="0" w:color="auto"/>
          </w:divBdr>
          <w:divsChild>
            <w:div w:id="419762299">
              <w:marLeft w:val="0"/>
              <w:marRight w:val="0"/>
              <w:marTop w:val="0"/>
              <w:marBottom w:val="0"/>
              <w:divBdr>
                <w:top w:val="none" w:sz="0" w:space="0" w:color="auto"/>
                <w:left w:val="single" w:sz="6" w:space="1" w:color="FFFFFF"/>
                <w:bottom w:val="none" w:sz="0" w:space="0" w:color="auto"/>
                <w:right w:val="single" w:sz="6" w:space="1" w:color="FFFFFF"/>
              </w:divBdr>
              <w:divsChild>
                <w:div w:id="36979297">
                  <w:marLeft w:val="0"/>
                  <w:marRight w:val="0"/>
                  <w:marTop w:val="0"/>
                  <w:marBottom w:val="0"/>
                  <w:divBdr>
                    <w:top w:val="none" w:sz="0" w:space="0" w:color="auto"/>
                    <w:left w:val="none" w:sz="0" w:space="0" w:color="auto"/>
                    <w:bottom w:val="none" w:sz="0" w:space="0" w:color="auto"/>
                    <w:right w:val="none" w:sz="0" w:space="0" w:color="auto"/>
                  </w:divBdr>
                  <w:divsChild>
                    <w:div w:id="1333223574">
                      <w:marLeft w:val="0"/>
                      <w:marRight w:val="0"/>
                      <w:marTop w:val="0"/>
                      <w:marBottom w:val="0"/>
                      <w:divBdr>
                        <w:top w:val="none" w:sz="0" w:space="0" w:color="auto"/>
                        <w:left w:val="none" w:sz="0" w:space="0" w:color="auto"/>
                        <w:bottom w:val="none" w:sz="0" w:space="0" w:color="auto"/>
                        <w:right w:val="none" w:sz="0" w:space="0" w:color="auto"/>
                      </w:divBdr>
                      <w:divsChild>
                        <w:div w:id="455369847">
                          <w:marLeft w:val="0"/>
                          <w:marRight w:val="0"/>
                          <w:marTop w:val="0"/>
                          <w:marBottom w:val="0"/>
                          <w:divBdr>
                            <w:top w:val="none" w:sz="0" w:space="0" w:color="auto"/>
                            <w:left w:val="none" w:sz="0" w:space="0" w:color="auto"/>
                            <w:bottom w:val="none" w:sz="0" w:space="0" w:color="auto"/>
                            <w:right w:val="none" w:sz="0" w:space="0" w:color="auto"/>
                          </w:divBdr>
                          <w:divsChild>
                            <w:div w:id="1980761883">
                              <w:marLeft w:val="0"/>
                              <w:marRight w:val="0"/>
                              <w:marTop w:val="0"/>
                              <w:marBottom w:val="0"/>
                              <w:divBdr>
                                <w:top w:val="none" w:sz="0" w:space="0" w:color="auto"/>
                                <w:left w:val="none" w:sz="0" w:space="0" w:color="auto"/>
                                <w:bottom w:val="none" w:sz="0" w:space="0" w:color="auto"/>
                                <w:right w:val="none" w:sz="0" w:space="0" w:color="auto"/>
                              </w:divBdr>
                              <w:divsChild>
                                <w:div w:id="1250970319">
                                  <w:marLeft w:val="0"/>
                                  <w:marRight w:val="0"/>
                                  <w:marTop w:val="0"/>
                                  <w:marBottom w:val="0"/>
                                  <w:divBdr>
                                    <w:top w:val="none" w:sz="0" w:space="0" w:color="auto"/>
                                    <w:left w:val="none" w:sz="0" w:space="0" w:color="auto"/>
                                    <w:bottom w:val="none" w:sz="0" w:space="0" w:color="auto"/>
                                    <w:right w:val="none" w:sz="0" w:space="0" w:color="auto"/>
                                  </w:divBdr>
                                  <w:divsChild>
                                    <w:div w:id="852496981">
                                      <w:marLeft w:val="0"/>
                                      <w:marRight w:val="0"/>
                                      <w:marTop w:val="0"/>
                                      <w:marBottom w:val="0"/>
                                      <w:divBdr>
                                        <w:top w:val="none" w:sz="0" w:space="0" w:color="auto"/>
                                        <w:left w:val="none" w:sz="0" w:space="0" w:color="auto"/>
                                        <w:bottom w:val="none" w:sz="0" w:space="0" w:color="auto"/>
                                        <w:right w:val="none" w:sz="0" w:space="0" w:color="auto"/>
                                      </w:divBdr>
                                      <w:divsChild>
                                        <w:div w:id="1091701188">
                                          <w:marLeft w:val="0"/>
                                          <w:marRight w:val="0"/>
                                          <w:marTop w:val="0"/>
                                          <w:marBottom w:val="0"/>
                                          <w:divBdr>
                                            <w:top w:val="none" w:sz="0" w:space="0" w:color="auto"/>
                                            <w:left w:val="none" w:sz="0" w:space="0" w:color="auto"/>
                                            <w:bottom w:val="none" w:sz="0" w:space="0" w:color="auto"/>
                                            <w:right w:val="none" w:sz="0" w:space="0" w:color="auto"/>
                                          </w:divBdr>
                                          <w:divsChild>
                                            <w:div w:id="189681375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894620">
      <w:bodyDiv w:val="1"/>
      <w:marLeft w:val="0"/>
      <w:marRight w:val="0"/>
      <w:marTop w:val="0"/>
      <w:marBottom w:val="0"/>
      <w:divBdr>
        <w:top w:val="none" w:sz="0" w:space="0" w:color="auto"/>
        <w:left w:val="none" w:sz="0" w:space="0" w:color="auto"/>
        <w:bottom w:val="none" w:sz="0" w:space="0" w:color="auto"/>
        <w:right w:val="none" w:sz="0" w:space="0" w:color="auto"/>
      </w:divBdr>
      <w:divsChild>
        <w:div w:id="851994067">
          <w:marLeft w:val="0"/>
          <w:marRight w:val="0"/>
          <w:marTop w:val="0"/>
          <w:marBottom w:val="300"/>
          <w:divBdr>
            <w:top w:val="none" w:sz="0" w:space="0" w:color="auto"/>
            <w:left w:val="none" w:sz="0" w:space="0" w:color="auto"/>
            <w:bottom w:val="none" w:sz="0" w:space="0" w:color="auto"/>
            <w:right w:val="none" w:sz="0" w:space="0" w:color="auto"/>
          </w:divBdr>
          <w:divsChild>
            <w:div w:id="660080278">
              <w:marLeft w:val="0"/>
              <w:marRight w:val="0"/>
              <w:marTop w:val="0"/>
              <w:marBottom w:val="0"/>
              <w:divBdr>
                <w:top w:val="none" w:sz="0" w:space="0" w:color="auto"/>
                <w:left w:val="single" w:sz="6" w:space="1" w:color="FFFFFF"/>
                <w:bottom w:val="none" w:sz="0" w:space="0" w:color="auto"/>
                <w:right w:val="single" w:sz="6" w:space="1" w:color="FFFFFF"/>
              </w:divBdr>
              <w:divsChild>
                <w:div w:id="392697778">
                  <w:marLeft w:val="0"/>
                  <w:marRight w:val="0"/>
                  <w:marTop w:val="0"/>
                  <w:marBottom w:val="0"/>
                  <w:divBdr>
                    <w:top w:val="none" w:sz="0" w:space="0" w:color="auto"/>
                    <w:left w:val="none" w:sz="0" w:space="0" w:color="auto"/>
                    <w:bottom w:val="none" w:sz="0" w:space="0" w:color="auto"/>
                    <w:right w:val="none" w:sz="0" w:space="0" w:color="auto"/>
                  </w:divBdr>
                  <w:divsChild>
                    <w:div w:id="1127892337">
                      <w:marLeft w:val="0"/>
                      <w:marRight w:val="0"/>
                      <w:marTop w:val="0"/>
                      <w:marBottom w:val="0"/>
                      <w:divBdr>
                        <w:top w:val="none" w:sz="0" w:space="0" w:color="auto"/>
                        <w:left w:val="none" w:sz="0" w:space="0" w:color="auto"/>
                        <w:bottom w:val="none" w:sz="0" w:space="0" w:color="auto"/>
                        <w:right w:val="none" w:sz="0" w:space="0" w:color="auto"/>
                      </w:divBdr>
                      <w:divsChild>
                        <w:div w:id="110822849">
                          <w:marLeft w:val="0"/>
                          <w:marRight w:val="0"/>
                          <w:marTop w:val="0"/>
                          <w:marBottom w:val="0"/>
                          <w:divBdr>
                            <w:top w:val="none" w:sz="0" w:space="0" w:color="auto"/>
                            <w:left w:val="none" w:sz="0" w:space="0" w:color="auto"/>
                            <w:bottom w:val="none" w:sz="0" w:space="0" w:color="auto"/>
                            <w:right w:val="none" w:sz="0" w:space="0" w:color="auto"/>
                          </w:divBdr>
                          <w:divsChild>
                            <w:div w:id="1975985141">
                              <w:marLeft w:val="0"/>
                              <w:marRight w:val="0"/>
                              <w:marTop w:val="0"/>
                              <w:marBottom w:val="0"/>
                              <w:divBdr>
                                <w:top w:val="none" w:sz="0" w:space="0" w:color="auto"/>
                                <w:left w:val="none" w:sz="0" w:space="0" w:color="auto"/>
                                <w:bottom w:val="none" w:sz="0" w:space="0" w:color="auto"/>
                                <w:right w:val="none" w:sz="0" w:space="0" w:color="auto"/>
                              </w:divBdr>
                              <w:divsChild>
                                <w:div w:id="1872844219">
                                  <w:marLeft w:val="0"/>
                                  <w:marRight w:val="0"/>
                                  <w:marTop w:val="0"/>
                                  <w:marBottom w:val="0"/>
                                  <w:divBdr>
                                    <w:top w:val="none" w:sz="0" w:space="0" w:color="auto"/>
                                    <w:left w:val="none" w:sz="0" w:space="0" w:color="auto"/>
                                    <w:bottom w:val="none" w:sz="0" w:space="0" w:color="auto"/>
                                    <w:right w:val="none" w:sz="0" w:space="0" w:color="auto"/>
                                  </w:divBdr>
                                  <w:divsChild>
                                    <w:div w:id="5587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958867">
      <w:bodyDiv w:val="1"/>
      <w:marLeft w:val="0"/>
      <w:marRight w:val="0"/>
      <w:marTop w:val="0"/>
      <w:marBottom w:val="0"/>
      <w:divBdr>
        <w:top w:val="none" w:sz="0" w:space="0" w:color="auto"/>
        <w:left w:val="none" w:sz="0" w:space="0" w:color="auto"/>
        <w:bottom w:val="none" w:sz="0" w:space="0" w:color="auto"/>
        <w:right w:val="none" w:sz="0" w:space="0" w:color="auto"/>
      </w:divBdr>
      <w:divsChild>
        <w:div w:id="1855268115">
          <w:marLeft w:val="0"/>
          <w:marRight w:val="0"/>
          <w:marTop w:val="0"/>
          <w:marBottom w:val="300"/>
          <w:divBdr>
            <w:top w:val="none" w:sz="0" w:space="0" w:color="auto"/>
            <w:left w:val="none" w:sz="0" w:space="0" w:color="auto"/>
            <w:bottom w:val="none" w:sz="0" w:space="0" w:color="auto"/>
            <w:right w:val="none" w:sz="0" w:space="0" w:color="auto"/>
          </w:divBdr>
          <w:divsChild>
            <w:div w:id="1453792204">
              <w:marLeft w:val="0"/>
              <w:marRight w:val="0"/>
              <w:marTop w:val="0"/>
              <w:marBottom w:val="0"/>
              <w:divBdr>
                <w:top w:val="none" w:sz="0" w:space="0" w:color="auto"/>
                <w:left w:val="single" w:sz="6" w:space="1" w:color="FFFFFF"/>
                <w:bottom w:val="none" w:sz="0" w:space="0" w:color="auto"/>
                <w:right w:val="single" w:sz="6" w:space="1" w:color="FFFFFF"/>
              </w:divBdr>
              <w:divsChild>
                <w:div w:id="1405951474">
                  <w:marLeft w:val="0"/>
                  <w:marRight w:val="0"/>
                  <w:marTop w:val="0"/>
                  <w:marBottom w:val="0"/>
                  <w:divBdr>
                    <w:top w:val="none" w:sz="0" w:space="0" w:color="auto"/>
                    <w:left w:val="none" w:sz="0" w:space="0" w:color="auto"/>
                    <w:bottom w:val="none" w:sz="0" w:space="0" w:color="auto"/>
                    <w:right w:val="none" w:sz="0" w:space="0" w:color="auto"/>
                  </w:divBdr>
                  <w:divsChild>
                    <w:div w:id="1420055416">
                      <w:marLeft w:val="0"/>
                      <w:marRight w:val="0"/>
                      <w:marTop w:val="0"/>
                      <w:marBottom w:val="0"/>
                      <w:divBdr>
                        <w:top w:val="none" w:sz="0" w:space="0" w:color="auto"/>
                        <w:left w:val="none" w:sz="0" w:space="0" w:color="auto"/>
                        <w:bottom w:val="none" w:sz="0" w:space="0" w:color="auto"/>
                        <w:right w:val="none" w:sz="0" w:space="0" w:color="auto"/>
                      </w:divBdr>
                      <w:divsChild>
                        <w:div w:id="1060328186">
                          <w:marLeft w:val="0"/>
                          <w:marRight w:val="0"/>
                          <w:marTop w:val="0"/>
                          <w:marBottom w:val="0"/>
                          <w:divBdr>
                            <w:top w:val="none" w:sz="0" w:space="0" w:color="auto"/>
                            <w:left w:val="none" w:sz="0" w:space="0" w:color="auto"/>
                            <w:bottom w:val="none" w:sz="0" w:space="0" w:color="auto"/>
                            <w:right w:val="none" w:sz="0" w:space="0" w:color="auto"/>
                          </w:divBdr>
                          <w:divsChild>
                            <w:div w:id="1162089578">
                              <w:marLeft w:val="0"/>
                              <w:marRight w:val="0"/>
                              <w:marTop w:val="0"/>
                              <w:marBottom w:val="0"/>
                              <w:divBdr>
                                <w:top w:val="none" w:sz="0" w:space="0" w:color="auto"/>
                                <w:left w:val="none" w:sz="0" w:space="0" w:color="auto"/>
                                <w:bottom w:val="none" w:sz="0" w:space="0" w:color="auto"/>
                                <w:right w:val="none" w:sz="0" w:space="0" w:color="auto"/>
                              </w:divBdr>
                              <w:divsChild>
                                <w:div w:id="983243012">
                                  <w:marLeft w:val="0"/>
                                  <w:marRight w:val="0"/>
                                  <w:marTop w:val="0"/>
                                  <w:marBottom w:val="0"/>
                                  <w:divBdr>
                                    <w:top w:val="none" w:sz="0" w:space="0" w:color="auto"/>
                                    <w:left w:val="none" w:sz="0" w:space="0" w:color="auto"/>
                                    <w:bottom w:val="none" w:sz="0" w:space="0" w:color="auto"/>
                                    <w:right w:val="none" w:sz="0" w:space="0" w:color="auto"/>
                                  </w:divBdr>
                                  <w:divsChild>
                                    <w:div w:id="782771791">
                                      <w:marLeft w:val="0"/>
                                      <w:marRight w:val="0"/>
                                      <w:marTop w:val="0"/>
                                      <w:marBottom w:val="0"/>
                                      <w:divBdr>
                                        <w:top w:val="none" w:sz="0" w:space="0" w:color="auto"/>
                                        <w:left w:val="none" w:sz="0" w:space="0" w:color="auto"/>
                                        <w:bottom w:val="none" w:sz="0" w:space="0" w:color="auto"/>
                                        <w:right w:val="none" w:sz="0" w:space="0" w:color="auto"/>
                                      </w:divBdr>
                                      <w:divsChild>
                                        <w:div w:id="1352367804">
                                          <w:marLeft w:val="0"/>
                                          <w:marRight w:val="0"/>
                                          <w:marTop w:val="0"/>
                                          <w:marBottom w:val="0"/>
                                          <w:divBdr>
                                            <w:top w:val="none" w:sz="0" w:space="0" w:color="auto"/>
                                            <w:left w:val="none" w:sz="0" w:space="0" w:color="auto"/>
                                            <w:bottom w:val="none" w:sz="0" w:space="0" w:color="auto"/>
                                            <w:right w:val="none" w:sz="0" w:space="0" w:color="auto"/>
                                          </w:divBdr>
                                          <w:divsChild>
                                            <w:div w:id="82342493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842991">
      <w:bodyDiv w:val="1"/>
      <w:marLeft w:val="0"/>
      <w:marRight w:val="0"/>
      <w:marTop w:val="0"/>
      <w:marBottom w:val="0"/>
      <w:divBdr>
        <w:top w:val="none" w:sz="0" w:space="0" w:color="auto"/>
        <w:left w:val="none" w:sz="0" w:space="0" w:color="auto"/>
        <w:bottom w:val="none" w:sz="0" w:space="0" w:color="auto"/>
        <w:right w:val="none" w:sz="0" w:space="0" w:color="auto"/>
      </w:divBdr>
      <w:divsChild>
        <w:div w:id="427432655">
          <w:marLeft w:val="0"/>
          <w:marRight w:val="0"/>
          <w:marTop w:val="0"/>
          <w:marBottom w:val="300"/>
          <w:divBdr>
            <w:top w:val="none" w:sz="0" w:space="0" w:color="auto"/>
            <w:left w:val="none" w:sz="0" w:space="0" w:color="auto"/>
            <w:bottom w:val="none" w:sz="0" w:space="0" w:color="auto"/>
            <w:right w:val="none" w:sz="0" w:space="0" w:color="auto"/>
          </w:divBdr>
          <w:divsChild>
            <w:div w:id="1555891908">
              <w:marLeft w:val="0"/>
              <w:marRight w:val="0"/>
              <w:marTop w:val="0"/>
              <w:marBottom w:val="0"/>
              <w:divBdr>
                <w:top w:val="none" w:sz="0" w:space="0" w:color="auto"/>
                <w:left w:val="single" w:sz="6" w:space="1" w:color="FFFFFF"/>
                <w:bottom w:val="none" w:sz="0" w:space="0" w:color="auto"/>
                <w:right w:val="single" w:sz="6" w:space="1" w:color="FFFFFF"/>
              </w:divBdr>
              <w:divsChild>
                <w:div w:id="465927402">
                  <w:marLeft w:val="0"/>
                  <w:marRight w:val="0"/>
                  <w:marTop w:val="0"/>
                  <w:marBottom w:val="0"/>
                  <w:divBdr>
                    <w:top w:val="none" w:sz="0" w:space="0" w:color="auto"/>
                    <w:left w:val="none" w:sz="0" w:space="0" w:color="auto"/>
                    <w:bottom w:val="none" w:sz="0" w:space="0" w:color="auto"/>
                    <w:right w:val="none" w:sz="0" w:space="0" w:color="auto"/>
                  </w:divBdr>
                  <w:divsChild>
                    <w:div w:id="663512212">
                      <w:marLeft w:val="0"/>
                      <w:marRight w:val="0"/>
                      <w:marTop w:val="0"/>
                      <w:marBottom w:val="0"/>
                      <w:divBdr>
                        <w:top w:val="none" w:sz="0" w:space="0" w:color="auto"/>
                        <w:left w:val="none" w:sz="0" w:space="0" w:color="auto"/>
                        <w:bottom w:val="none" w:sz="0" w:space="0" w:color="auto"/>
                        <w:right w:val="none" w:sz="0" w:space="0" w:color="auto"/>
                      </w:divBdr>
                      <w:divsChild>
                        <w:div w:id="961227727">
                          <w:marLeft w:val="0"/>
                          <w:marRight w:val="0"/>
                          <w:marTop w:val="0"/>
                          <w:marBottom w:val="0"/>
                          <w:divBdr>
                            <w:top w:val="none" w:sz="0" w:space="0" w:color="auto"/>
                            <w:left w:val="none" w:sz="0" w:space="0" w:color="auto"/>
                            <w:bottom w:val="none" w:sz="0" w:space="0" w:color="auto"/>
                            <w:right w:val="none" w:sz="0" w:space="0" w:color="auto"/>
                          </w:divBdr>
                          <w:divsChild>
                            <w:div w:id="1702435676">
                              <w:marLeft w:val="0"/>
                              <w:marRight w:val="0"/>
                              <w:marTop w:val="0"/>
                              <w:marBottom w:val="0"/>
                              <w:divBdr>
                                <w:top w:val="none" w:sz="0" w:space="0" w:color="auto"/>
                                <w:left w:val="none" w:sz="0" w:space="0" w:color="auto"/>
                                <w:bottom w:val="none" w:sz="0" w:space="0" w:color="auto"/>
                                <w:right w:val="none" w:sz="0" w:space="0" w:color="auto"/>
                              </w:divBdr>
                              <w:divsChild>
                                <w:div w:id="108815977">
                                  <w:marLeft w:val="0"/>
                                  <w:marRight w:val="0"/>
                                  <w:marTop w:val="0"/>
                                  <w:marBottom w:val="0"/>
                                  <w:divBdr>
                                    <w:top w:val="none" w:sz="0" w:space="0" w:color="auto"/>
                                    <w:left w:val="none" w:sz="0" w:space="0" w:color="auto"/>
                                    <w:bottom w:val="none" w:sz="0" w:space="0" w:color="auto"/>
                                    <w:right w:val="none" w:sz="0" w:space="0" w:color="auto"/>
                                  </w:divBdr>
                                  <w:divsChild>
                                    <w:div w:id="19684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A83E1-6BEE-443B-BD77-264D9A05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55</Pages>
  <Words>17161</Words>
  <Characters>97235</Characters>
  <Application>Microsoft Office Word</Application>
  <DocSecurity>0</DocSecurity>
  <Lines>2936</Lines>
  <Paragraphs>779</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Lone Lau-Jensen</cp:lastModifiedBy>
  <cp:revision>6</cp:revision>
  <cp:lastPrinted>2013-12-16T07:27:00Z</cp:lastPrinted>
  <dcterms:created xsi:type="dcterms:W3CDTF">2013-12-11T12:41:00Z</dcterms:created>
  <dcterms:modified xsi:type="dcterms:W3CDTF">2013-12-16T07:27:00Z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C:\Users\TEMP~1.CCT\AppData\Local\Temp\22\SJ20131216072349588 [DOK30432434].DOCX</vt:lpwstr>
  </property>
  <property fmtid="{D5CDD505-2E9C-101B-9397-08002B2CF9AE}" pid="3" name="title">
    <vt:lpwstr>Lovforslag 11. dec. ny (DOK30432434)</vt:lpwstr>
  </property>
  <property fmtid="{D5CDD505-2E9C-101B-9397-08002B2CF9AE}" pid="4" name="command">
    <vt:lpwstr/>
  </property>
</Properties>
</file>